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0151"/>
      </w:tblGrid>
      <w:tr w:rsidR="00922FD5" w:rsidRPr="00DD1B32"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283C4E2" w14:textId="7086CD95" w:rsidR="009C681D" w:rsidRDefault="009C681D" w:rsidP="009C681D">
            <w:pPr>
              <w:spacing w:after="0" w:line="240" w:lineRule="auto"/>
              <w:jc w:val="center"/>
              <w:rPr>
                <w:rFonts w:ascii="Arial Narrow" w:eastAsia="Times New Roman" w:hAnsi="Arial Narrow"/>
                <w:sz w:val="24"/>
                <w:szCs w:val="20"/>
                <w:lang w:eastAsia="de-DE"/>
              </w:rPr>
            </w:pPr>
            <w:r w:rsidRPr="00D33CC9">
              <w:rPr>
                <w:rFonts w:ascii="Arial Narrow" w:eastAsia="Times New Roman" w:hAnsi="Arial Narrow"/>
                <w:sz w:val="24"/>
                <w:szCs w:val="20"/>
                <w:lang w:eastAsia="de-DE"/>
              </w:rPr>
              <w:t xml:space="preserve">Konkretisiertes </w:t>
            </w:r>
            <w:r w:rsidRPr="004540BB">
              <w:rPr>
                <w:rFonts w:ascii="Arial Narrow" w:eastAsia="Times New Roman" w:hAnsi="Arial Narrow"/>
                <w:color w:val="000000" w:themeColor="text1"/>
                <w:sz w:val="24"/>
                <w:szCs w:val="20"/>
                <w:lang w:eastAsia="de-DE"/>
              </w:rPr>
              <w:t xml:space="preserve">Unterrichtsvorhaben </w:t>
            </w:r>
            <w:r w:rsidR="004540BB" w:rsidRPr="004540BB">
              <w:rPr>
                <w:rFonts w:ascii="Arial Narrow" w:eastAsia="Times New Roman" w:hAnsi="Arial Narrow"/>
                <w:color w:val="000000" w:themeColor="text1"/>
                <w:sz w:val="24"/>
                <w:szCs w:val="20"/>
                <w:lang w:eastAsia="de-DE"/>
              </w:rPr>
              <w:t>7.2.1</w:t>
            </w:r>
          </w:p>
          <w:p w14:paraId="3424CEA5" w14:textId="77777777" w:rsidR="009C681D" w:rsidRPr="004540BB" w:rsidRDefault="009C681D" w:rsidP="009C681D">
            <w:pPr>
              <w:spacing w:after="0" w:line="240" w:lineRule="auto"/>
              <w:jc w:val="center"/>
              <w:rPr>
                <w:rFonts w:eastAsia="Times New Roman" w:cs="Arial"/>
                <w:b/>
                <w:i/>
                <w:sz w:val="24"/>
                <w:szCs w:val="20"/>
                <w:lang w:eastAsia="de-DE"/>
              </w:rPr>
            </w:pPr>
            <w:r w:rsidRPr="004540BB">
              <w:rPr>
                <w:rFonts w:eastAsia="Times New Roman" w:cs="Arial"/>
                <w:b/>
                <w:i/>
                <w:sz w:val="24"/>
                <w:szCs w:val="20"/>
                <w:lang w:eastAsia="de-DE"/>
              </w:rPr>
              <w:t>Ma vie scolaire</w:t>
            </w:r>
          </w:p>
          <w:p w14:paraId="031860CB" w14:textId="77777777" w:rsidR="009C681D" w:rsidRPr="00B20AAE" w:rsidRDefault="009C681D" w:rsidP="009C681D">
            <w:pPr>
              <w:spacing w:after="0" w:line="240" w:lineRule="auto"/>
              <w:rPr>
                <w:rFonts w:eastAsia="Times New Roman" w:cs="Arial"/>
                <w:bCs/>
                <w:sz w:val="20"/>
                <w:szCs w:val="20"/>
                <w:lang w:eastAsia="de-DE"/>
              </w:rPr>
            </w:pPr>
            <w:r>
              <w:rPr>
                <w:rFonts w:eastAsia="Times New Roman" w:cs="Arial"/>
                <w:bCs/>
                <w:sz w:val="20"/>
                <w:szCs w:val="20"/>
                <w:lang w:eastAsia="de-DE"/>
              </w:rPr>
              <w:t xml:space="preserve">Nachdem </w:t>
            </w:r>
            <w:r w:rsidRPr="00B20AAE">
              <w:rPr>
                <w:rFonts w:eastAsia="Times New Roman" w:cs="Arial"/>
                <w:bCs/>
                <w:sz w:val="20"/>
                <w:szCs w:val="20"/>
                <w:lang w:eastAsia="de-DE"/>
              </w:rPr>
              <w:t>die Schülerinnen und Schüler in den ersten drei Unterrichtsvorhaben vorrangig Kompetenzen für die Kommunikation im privaten Raum erworben haben, steht nun der Alltag an einer französischen Schule im Mittelpunkt.</w:t>
            </w:r>
          </w:p>
          <w:p w14:paraId="5945FED9" w14:textId="77777777" w:rsidR="009C681D" w:rsidRPr="00B20AAE" w:rsidRDefault="009C681D" w:rsidP="009C681D">
            <w:pPr>
              <w:spacing w:after="0" w:line="240" w:lineRule="auto"/>
              <w:rPr>
                <w:rFonts w:eastAsia="Times New Roman" w:cs="Arial"/>
                <w:bCs/>
                <w:sz w:val="20"/>
                <w:szCs w:val="20"/>
                <w:lang w:eastAsia="de-DE"/>
              </w:rPr>
            </w:pPr>
            <w:r w:rsidRPr="00B20AAE">
              <w:rPr>
                <w:rFonts w:eastAsia="Times New Roman" w:cs="Arial"/>
                <w:bCs/>
                <w:sz w:val="20"/>
                <w:szCs w:val="20"/>
                <w:lang w:eastAsia="de-DE"/>
              </w:rPr>
              <w:t xml:space="preserve">Im Bereich der interkulturellen Kompetenzen bietet das Kontrastieren </w:t>
            </w:r>
            <w:r>
              <w:rPr>
                <w:rFonts w:eastAsia="Times New Roman" w:cs="Arial"/>
                <w:bCs/>
                <w:sz w:val="20"/>
                <w:szCs w:val="20"/>
                <w:lang w:eastAsia="de-DE"/>
              </w:rPr>
              <w:t>einer</w:t>
            </w:r>
            <w:r w:rsidRPr="00B20AAE">
              <w:rPr>
                <w:rFonts w:eastAsia="Times New Roman" w:cs="Arial"/>
                <w:bCs/>
                <w:sz w:val="20"/>
                <w:szCs w:val="20"/>
                <w:lang w:eastAsia="de-DE"/>
              </w:rPr>
              <w:t xml:space="preserve"> Schule in Frankreich mit der eigenen alltäglichen Erfahrungswelt zahlreiche Berührungs- und Reibungspunkte für die Schülerinnen und Schüler.</w:t>
            </w:r>
          </w:p>
          <w:p w14:paraId="10FB9F0A" w14:textId="20110339" w:rsidR="004540BB" w:rsidRDefault="009C681D" w:rsidP="009C681D">
            <w:pPr>
              <w:spacing w:after="0" w:line="240" w:lineRule="auto"/>
              <w:rPr>
                <w:rFonts w:eastAsia="Times New Roman" w:cs="Arial"/>
                <w:bCs/>
                <w:sz w:val="20"/>
                <w:szCs w:val="20"/>
                <w:lang w:eastAsia="de-DE"/>
              </w:rPr>
            </w:pPr>
            <w:r w:rsidRPr="00B20AAE">
              <w:rPr>
                <w:rFonts w:eastAsia="Times New Roman" w:cs="Arial"/>
                <w:bCs/>
                <w:sz w:val="20"/>
                <w:szCs w:val="20"/>
                <w:lang w:eastAsia="de-DE"/>
              </w:rPr>
              <w:t>Im Verlauf des Unterrichtsvorhabens erweitern die Schülerinnen und Schüler ihre Text- und Medienkompetenz, indem sie eine Präsentation ihrer eigenen Schule vorbereiten, wobei sie Medien wie Plakate, digitale Präsentation oder kurze Videoclips zur Unterstützung verwenden. Durch den medien- und stichwortgestützten mündlichen Vortrag werden zudem Fertigkeiten im Bereich des zusammenhängenden Sprechens vertieft.</w:t>
            </w:r>
          </w:p>
          <w:p w14:paraId="769FE8DA" w14:textId="47B56B36" w:rsidR="00922FD5" w:rsidRPr="00A54AE1" w:rsidRDefault="009C681D" w:rsidP="009C681D">
            <w:pPr>
              <w:spacing w:after="0" w:line="240" w:lineRule="auto"/>
              <w:jc w:val="center"/>
              <w:rPr>
                <w:rFonts w:eastAsia="Times New Roman" w:cs="Arial"/>
                <w:sz w:val="20"/>
                <w:szCs w:val="20"/>
                <w:lang w:eastAsia="de-DE"/>
              </w:rPr>
            </w:pPr>
            <w:r>
              <w:rPr>
                <w:rFonts w:eastAsia="Times New Roman" w:cs="Arial"/>
                <w:sz w:val="20"/>
                <w:szCs w:val="20"/>
                <w:lang w:eastAsia="de-DE"/>
              </w:rPr>
              <w:t>Stundenkonti</w:t>
            </w:r>
            <w:r w:rsidR="004540BB">
              <w:rPr>
                <w:rFonts w:eastAsia="Times New Roman" w:cs="Arial"/>
                <w:sz w:val="20"/>
                <w:szCs w:val="20"/>
                <w:lang w:eastAsia="de-DE"/>
              </w:rPr>
              <w:t>n</w:t>
            </w:r>
            <w:r>
              <w:rPr>
                <w:rFonts w:eastAsia="Times New Roman" w:cs="Arial"/>
                <w:sz w:val="20"/>
                <w:szCs w:val="20"/>
                <w:lang w:eastAsia="de-DE"/>
              </w:rPr>
              <w:t>gent: ca. 20 Stunden</w:t>
            </w:r>
          </w:p>
        </w:tc>
      </w:tr>
      <w:tr w:rsidR="00AC0299"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Default="00A54AE1" w:rsidP="00AC0299">
            <w:pPr>
              <w:spacing w:after="0"/>
              <w:jc w:val="center"/>
              <w:rPr>
                <w:rFonts w:cs="Arial"/>
                <w:b/>
                <w:sz w:val="20"/>
                <w:szCs w:val="20"/>
              </w:rPr>
            </w:pPr>
            <w:r>
              <w:rPr>
                <w:rFonts w:cs="Arial"/>
                <w:b/>
                <w:sz w:val="20"/>
                <w:szCs w:val="20"/>
              </w:rPr>
              <w:t>Kompetenzerwartungen</w:t>
            </w:r>
          </w:p>
        </w:tc>
      </w:tr>
      <w:tr w:rsidR="00922FD5"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5A2004" w14:textId="197A0BDC" w:rsidR="005D7CF6" w:rsidRDefault="005D7CF6" w:rsidP="009C681D">
            <w:pPr>
              <w:spacing w:after="0" w:line="288" w:lineRule="auto"/>
              <w:jc w:val="left"/>
              <w:rPr>
                <w:rFonts w:eastAsia="Times New Roman" w:cs="Arial"/>
                <w:color w:val="000000" w:themeColor="text1"/>
                <w:sz w:val="20"/>
                <w:szCs w:val="20"/>
                <w:lang w:eastAsia="de-DE"/>
              </w:rPr>
            </w:pPr>
            <w:r>
              <w:rPr>
                <w:rFonts w:eastAsia="Times New Roman" w:cs="Arial"/>
                <w:b/>
                <w:color w:val="000000" w:themeColor="text1"/>
                <w:sz w:val="20"/>
                <w:szCs w:val="20"/>
                <w:lang w:eastAsia="de-DE"/>
              </w:rPr>
              <w:t xml:space="preserve">Hör-/Hörsehverstehen: </w:t>
            </w:r>
            <w:r w:rsidRPr="005D7CF6">
              <w:rPr>
                <w:rFonts w:eastAsia="Times New Roman" w:cs="Arial"/>
                <w:color w:val="000000" w:themeColor="text1"/>
                <w:sz w:val="20"/>
                <w:szCs w:val="20"/>
                <w:lang w:eastAsia="de-DE"/>
              </w:rPr>
              <w:t>Gesprächen zu alltäglichen und vertrauten Sachverhalten und Themen die Gesamt</w:t>
            </w:r>
            <w:r>
              <w:rPr>
                <w:rFonts w:eastAsia="Times New Roman" w:cs="Arial"/>
                <w:color w:val="000000" w:themeColor="text1"/>
                <w:sz w:val="20"/>
                <w:szCs w:val="20"/>
                <w:lang w:eastAsia="de-DE"/>
              </w:rPr>
              <w:t>-</w:t>
            </w:r>
          </w:p>
          <w:p w14:paraId="4E2E00C7" w14:textId="288B3AA2" w:rsidR="005D7CF6" w:rsidRDefault="005D7CF6" w:rsidP="005D7CF6">
            <w:pPr>
              <w:spacing w:after="0" w:line="288" w:lineRule="auto"/>
              <w:ind w:left="284"/>
              <w:jc w:val="left"/>
              <w:rPr>
                <w:bCs/>
                <w:iCs/>
                <w:sz w:val="20"/>
                <w:szCs w:val="20"/>
                <w:lang w:eastAsia="de-DE"/>
              </w:rPr>
            </w:pPr>
            <w:r w:rsidRPr="005D7CF6">
              <w:rPr>
                <w:bCs/>
                <w:iCs/>
                <w:sz w:val="20"/>
                <w:szCs w:val="20"/>
                <w:lang w:eastAsia="de-DE"/>
              </w:rPr>
              <w:t>aussage, Hauptaussagen und wichtige Einzelinformationen entnehmen</w:t>
            </w:r>
          </w:p>
          <w:p w14:paraId="696205E3" w14:textId="77777777" w:rsidR="005D7CF6" w:rsidRDefault="005D7CF6" w:rsidP="005D7CF6">
            <w:pPr>
              <w:spacing w:after="0" w:line="288" w:lineRule="auto"/>
              <w:jc w:val="left"/>
              <w:rPr>
                <w:bCs/>
                <w:iCs/>
                <w:sz w:val="20"/>
                <w:szCs w:val="20"/>
                <w:lang w:eastAsia="de-DE"/>
              </w:rPr>
            </w:pPr>
            <w:r w:rsidRPr="005D7CF6">
              <w:rPr>
                <w:b/>
                <w:bCs/>
                <w:iCs/>
                <w:sz w:val="20"/>
                <w:szCs w:val="20"/>
                <w:lang w:eastAsia="de-DE"/>
              </w:rPr>
              <w:t>Leseverstehen:</w:t>
            </w:r>
            <w:r>
              <w:rPr>
                <w:bCs/>
                <w:iCs/>
                <w:sz w:val="20"/>
                <w:szCs w:val="20"/>
                <w:lang w:eastAsia="de-DE"/>
              </w:rPr>
              <w:t xml:space="preserve"> klar strukturierten Sach- und Gebrauchstexten sowie einfacheren literarischen Texten die</w:t>
            </w:r>
          </w:p>
          <w:p w14:paraId="096956AC" w14:textId="7088D4B1" w:rsidR="005D7CF6" w:rsidRPr="005D7CF6" w:rsidRDefault="005D7CF6" w:rsidP="005D7CF6">
            <w:pPr>
              <w:spacing w:after="0" w:line="288" w:lineRule="auto"/>
              <w:ind w:left="284"/>
              <w:jc w:val="left"/>
              <w:rPr>
                <w:bCs/>
                <w:iCs/>
                <w:sz w:val="20"/>
                <w:szCs w:val="20"/>
                <w:lang w:eastAsia="de-DE"/>
              </w:rPr>
            </w:pPr>
            <w:r>
              <w:rPr>
                <w:bCs/>
                <w:iCs/>
                <w:sz w:val="20"/>
                <w:szCs w:val="20"/>
                <w:lang w:eastAsia="de-DE"/>
              </w:rPr>
              <w:t>Hauptaussagen und wichtige Einzelinformationen entnehmen und in den Kontext der Gesamtaussage einordnen.</w:t>
            </w:r>
          </w:p>
          <w:p w14:paraId="168CA5F4" w14:textId="1AA5B922" w:rsidR="005D7CF6" w:rsidRDefault="004540BB" w:rsidP="005D7CF6">
            <w:pPr>
              <w:spacing w:after="0" w:line="288" w:lineRule="auto"/>
              <w:jc w:val="left"/>
              <w:rPr>
                <w:rFonts w:eastAsia="Times New Roman" w:cs="Arial"/>
                <w:color w:val="000000" w:themeColor="text1"/>
                <w:sz w:val="20"/>
                <w:szCs w:val="20"/>
                <w:lang w:eastAsia="de-DE"/>
              </w:rPr>
            </w:pPr>
            <w:r>
              <w:rPr>
                <w:rFonts w:eastAsia="Times New Roman" w:cs="Arial"/>
                <w:b/>
                <w:color w:val="000000" w:themeColor="text1"/>
                <w:sz w:val="20"/>
                <w:szCs w:val="20"/>
                <w:lang w:eastAsia="de-DE"/>
              </w:rPr>
              <w:t>Sprechen: A</w:t>
            </w:r>
            <w:r w:rsidR="005D7CF6">
              <w:rPr>
                <w:rFonts w:eastAsia="Times New Roman" w:cs="Arial"/>
                <w:b/>
                <w:color w:val="000000" w:themeColor="text1"/>
                <w:sz w:val="20"/>
                <w:szCs w:val="20"/>
                <w:lang w:eastAsia="de-DE"/>
              </w:rPr>
              <w:t>n Gesprächen teilnehmen:</w:t>
            </w:r>
            <w:r w:rsidR="005D7CF6" w:rsidRPr="005D7CF6">
              <w:rPr>
                <w:rFonts w:eastAsia="Times New Roman" w:cs="Arial"/>
                <w:color w:val="000000" w:themeColor="text1"/>
                <w:sz w:val="20"/>
                <w:szCs w:val="20"/>
                <w:lang w:eastAsia="de-DE"/>
              </w:rPr>
              <w:t xml:space="preserve"> in alltäglichen Gesprächssituationen ihre Redeabsichten verwir</w:t>
            </w:r>
            <w:r w:rsidR="005D7CF6">
              <w:rPr>
                <w:rFonts w:eastAsia="Times New Roman" w:cs="Arial"/>
                <w:color w:val="000000" w:themeColor="text1"/>
                <w:sz w:val="20"/>
                <w:szCs w:val="20"/>
                <w:lang w:eastAsia="de-DE"/>
              </w:rPr>
              <w:t>k-</w:t>
            </w:r>
          </w:p>
          <w:p w14:paraId="4F6903A8" w14:textId="71E9F2E6" w:rsidR="005D7CF6" w:rsidRDefault="005D7CF6" w:rsidP="005D7CF6">
            <w:pPr>
              <w:spacing w:after="0" w:line="288" w:lineRule="auto"/>
              <w:ind w:left="284"/>
              <w:jc w:val="left"/>
              <w:rPr>
                <w:rFonts w:eastAsia="Times New Roman" w:cs="Arial"/>
                <w:color w:val="000000" w:themeColor="text1"/>
                <w:sz w:val="20"/>
                <w:szCs w:val="20"/>
                <w:lang w:eastAsia="de-DE"/>
              </w:rPr>
            </w:pPr>
            <w:r>
              <w:rPr>
                <w:rFonts w:eastAsia="Times New Roman" w:cs="Arial"/>
                <w:color w:val="000000" w:themeColor="text1"/>
                <w:sz w:val="20"/>
                <w:szCs w:val="20"/>
                <w:lang w:eastAsia="de-DE"/>
              </w:rPr>
              <w:t>li</w:t>
            </w:r>
            <w:r w:rsidRPr="005D7CF6">
              <w:rPr>
                <w:rFonts w:eastAsia="Times New Roman" w:cs="Arial"/>
                <w:color w:val="000000" w:themeColor="text1"/>
                <w:sz w:val="20"/>
                <w:szCs w:val="20"/>
                <w:lang w:eastAsia="de-DE"/>
              </w:rPr>
              <w:t>chen und angemessen reagieren</w:t>
            </w:r>
          </w:p>
          <w:p w14:paraId="0033F458" w14:textId="10FE3740" w:rsidR="005D7CF6" w:rsidRDefault="004540BB" w:rsidP="009C681D">
            <w:pPr>
              <w:spacing w:after="0" w:line="288" w:lineRule="auto"/>
              <w:jc w:val="left"/>
              <w:rPr>
                <w:rFonts w:eastAsia="Times New Roman" w:cs="Arial"/>
                <w:color w:val="000000" w:themeColor="text1"/>
                <w:sz w:val="20"/>
                <w:szCs w:val="20"/>
                <w:lang w:eastAsia="de-DE"/>
              </w:rPr>
            </w:pPr>
            <w:r>
              <w:rPr>
                <w:rFonts w:eastAsia="Times New Roman" w:cs="Arial"/>
                <w:b/>
                <w:color w:val="000000" w:themeColor="text1"/>
                <w:sz w:val="20"/>
                <w:szCs w:val="20"/>
                <w:lang w:eastAsia="de-DE"/>
              </w:rPr>
              <w:t>Sprechen: Z</w:t>
            </w:r>
            <w:r w:rsidR="009C681D">
              <w:rPr>
                <w:rFonts w:eastAsia="Times New Roman" w:cs="Arial"/>
                <w:b/>
                <w:color w:val="000000" w:themeColor="text1"/>
                <w:sz w:val="20"/>
                <w:szCs w:val="20"/>
                <w:lang w:eastAsia="de-DE"/>
              </w:rPr>
              <w:t>usammenhängendes Sprechen:</w:t>
            </w:r>
            <w:r w:rsidR="009C681D">
              <w:rPr>
                <w:rFonts w:eastAsia="Times New Roman" w:cs="Arial"/>
                <w:color w:val="000000" w:themeColor="text1"/>
                <w:sz w:val="20"/>
                <w:szCs w:val="20"/>
                <w:lang w:eastAsia="de-DE"/>
              </w:rPr>
              <w:t xml:space="preserve"> Präsentationen, auch digital gestützt, darbieten.</w:t>
            </w:r>
          </w:p>
          <w:p w14:paraId="7C49A1BC" w14:textId="27D2097D" w:rsidR="005D7CF6" w:rsidRDefault="005D7CF6" w:rsidP="009C681D">
            <w:pPr>
              <w:spacing w:after="0" w:line="288" w:lineRule="auto"/>
              <w:jc w:val="left"/>
              <w:rPr>
                <w:rFonts w:eastAsia="Times New Roman" w:cs="Arial"/>
                <w:color w:val="000000" w:themeColor="text1"/>
                <w:sz w:val="20"/>
                <w:szCs w:val="20"/>
                <w:lang w:eastAsia="de-DE"/>
              </w:rPr>
            </w:pPr>
            <w:r w:rsidRPr="005D7CF6">
              <w:rPr>
                <w:rFonts w:eastAsia="Times New Roman" w:cs="Arial"/>
                <w:b/>
                <w:color w:val="000000" w:themeColor="text1"/>
                <w:sz w:val="20"/>
                <w:szCs w:val="20"/>
                <w:lang w:eastAsia="de-DE"/>
              </w:rPr>
              <w:t>Schreiben:</w:t>
            </w:r>
            <w:r>
              <w:rPr>
                <w:rFonts w:eastAsia="Times New Roman" w:cs="Arial"/>
                <w:color w:val="000000" w:themeColor="text1"/>
                <w:sz w:val="20"/>
                <w:szCs w:val="20"/>
                <w:lang w:eastAsia="de-DE"/>
              </w:rPr>
              <w:t xml:space="preserve"> Arbeitsergebnisse dokumentieren</w:t>
            </w:r>
          </w:p>
          <w:p w14:paraId="3FC2CF63" w14:textId="24E4F864" w:rsidR="005D7CF6" w:rsidRDefault="009C681D" w:rsidP="005D7CF6">
            <w:pPr>
              <w:spacing w:after="0"/>
              <w:ind w:left="284" w:hanging="284"/>
              <w:jc w:val="left"/>
              <w:rPr>
                <w:bCs/>
                <w:iCs/>
                <w:sz w:val="20"/>
                <w:szCs w:val="20"/>
                <w:lang w:eastAsia="de-DE"/>
              </w:rPr>
            </w:pPr>
            <w:r>
              <w:rPr>
                <w:b/>
                <w:bCs/>
                <w:iCs/>
                <w:sz w:val="20"/>
                <w:szCs w:val="20"/>
                <w:lang w:eastAsia="de-DE"/>
              </w:rPr>
              <w:t>Sprachmittlung:</w:t>
            </w:r>
            <w:r>
              <w:rPr>
                <w:b/>
                <w:bCs/>
                <w:i/>
                <w:iCs/>
                <w:sz w:val="20"/>
                <w:szCs w:val="20"/>
                <w:lang w:eastAsia="de-DE"/>
              </w:rPr>
              <w:t xml:space="preserve"> </w:t>
            </w:r>
            <w:r>
              <w:rPr>
                <w:bCs/>
                <w:iCs/>
                <w:sz w:val="20"/>
                <w:szCs w:val="20"/>
                <w:lang w:eastAsia="de-DE"/>
              </w:rPr>
              <w:t>als die relevanten Aussagen in informellen und einfach strukturierten formalisierten Kommunikationssituationen, auch unter Nutzung geeigneter Kompensationsstrategien, in der jeweiligen Zielsprache, adressatengerecht wiedergeben.</w:t>
            </w:r>
          </w:p>
          <w:p w14:paraId="63DA5E4C" w14:textId="77777777" w:rsidR="009C681D" w:rsidRDefault="009C681D" w:rsidP="009C681D">
            <w:pPr>
              <w:spacing w:after="0"/>
              <w:ind w:left="284" w:hanging="284"/>
              <w:jc w:val="left"/>
              <w:rPr>
                <w:b/>
                <w:bCs/>
                <w:i/>
                <w:iCs/>
                <w:sz w:val="20"/>
                <w:szCs w:val="20"/>
                <w:lang w:eastAsia="de-DE"/>
              </w:rPr>
            </w:pPr>
            <w:r w:rsidRPr="004540BB">
              <w:rPr>
                <w:b/>
                <w:bCs/>
                <w:iCs/>
                <w:sz w:val="20"/>
                <w:szCs w:val="20"/>
                <w:lang w:eastAsia="de-DE"/>
              </w:rPr>
              <w:t xml:space="preserve">IKK: </w:t>
            </w:r>
            <w:r w:rsidRPr="004540BB">
              <w:rPr>
                <w:bCs/>
                <w:iCs/>
                <w:sz w:val="20"/>
                <w:szCs w:val="20"/>
                <w:lang w:eastAsia="de-DE"/>
              </w:rPr>
              <w:t>Interkulturelles Verstehen und Handeln:</w:t>
            </w:r>
            <w:r>
              <w:rPr>
                <w:bCs/>
                <w:iCs/>
                <w:sz w:val="20"/>
                <w:szCs w:val="20"/>
                <w:lang w:eastAsia="de-DE"/>
              </w:rPr>
              <w:t xml:space="preserve"> in zielsprachigen Begegnungssituationen kulturspezifischen Konventionen und Besonderheiten respektvoll, tolerant und geschlechtersensibel begegnen, hierzu Stellung beziehen und ihr Handeln in der Regel angemessen darauf einstellen.</w:t>
            </w:r>
            <w:r>
              <w:rPr>
                <w:b/>
                <w:bCs/>
                <w:i/>
                <w:iCs/>
                <w:sz w:val="20"/>
                <w:szCs w:val="20"/>
                <w:lang w:eastAsia="de-DE"/>
              </w:rPr>
              <w:tab/>
            </w:r>
          </w:p>
          <w:p w14:paraId="72009B05" w14:textId="77777777" w:rsidR="00072870" w:rsidRDefault="009C681D" w:rsidP="009C681D">
            <w:pPr>
              <w:spacing w:after="0"/>
              <w:ind w:left="284" w:hanging="284"/>
              <w:jc w:val="left"/>
              <w:rPr>
                <w:bCs/>
                <w:iCs/>
                <w:sz w:val="20"/>
                <w:szCs w:val="20"/>
                <w:lang w:eastAsia="de-DE"/>
              </w:rPr>
            </w:pPr>
            <w:r w:rsidRPr="00D56607">
              <w:rPr>
                <w:b/>
                <w:bCs/>
                <w:iCs/>
                <w:sz w:val="20"/>
                <w:szCs w:val="20"/>
                <w:lang w:eastAsia="de-DE"/>
              </w:rPr>
              <w:t>TMK:</w:t>
            </w:r>
            <w:r>
              <w:rPr>
                <w:b/>
                <w:bCs/>
                <w:i/>
                <w:iCs/>
                <w:sz w:val="20"/>
                <w:szCs w:val="20"/>
                <w:lang w:eastAsia="de-DE"/>
              </w:rPr>
              <w:t xml:space="preserve"> </w:t>
            </w:r>
            <w:r>
              <w:rPr>
                <w:bCs/>
                <w:iCs/>
                <w:sz w:val="20"/>
                <w:szCs w:val="20"/>
                <w:lang w:eastAsia="de-DE"/>
              </w:rPr>
              <w:t>Texte und Medienprodukte auch unter Verwendung digitaler Werkzeuge erstellen, in andere vertraute Texte oder Medienprodukte umwandeln sowie Texte und Medienprodukte in einfacher Form kreativ bearbeiten</w:t>
            </w:r>
          </w:p>
          <w:p w14:paraId="5B279B34" w14:textId="193615F6" w:rsidR="00D56607" w:rsidRDefault="00D56607" w:rsidP="009C681D">
            <w:pPr>
              <w:spacing w:after="0"/>
              <w:ind w:left="284" w:hanging="284"/>
              <w:jc w:val="left"/>
              <w:rPr>
                <w:rFonts w:cs="Arial"/>
                <w:sz w:val="20"/>
                <w:szCs w:val="20"/>
              </w:rPr>
            </w:pPr>
            <w:r w:rsidRPr="00D56607">
              <w:rPr>
                <w:b/>
                <w:bCs/>
                <w:iCs/>
                <w:sz w:val="20"/>
                <w:szCs w:val="20"/>
                <w:lang w:eastAsia="de-DE"/>
              </w:rPr>
              <w:t>S</w:t>
            </w:r>
            <w:r w:rsidR="000C5E0D">
              <w:rPr>
                <w:b/>
                <w:bCs/>
                <w:iCs/>
                <w:sz w:val="20"/>
                <w:szCs w:val="20"/>
                <w:lang w:eastAsia="de-DE"/>
              </w:rPr>
              <w:t>LK</w:t>
            </w:r>
            <w:r w:rsidRPr="00D56607">
              <w:rPr>
                <w:b/>
                <w:bCs/>
                <w:iCs/>
                <w:sz w:val="20"/>
                <w:szCs w:val="20"/>
                <w:lang w:eastAsia="de-DE"/>
              </w:rPr>
              <w:t>:</w:t>
            </w:r>
            <w:r>
              <w:rPr>
                <w:rFonts w:cs="Arial"/>
                <w:b/>
                <w:sz w:val="20"/>
                <w:szCs w:val="20"/>
              </w:rPr>
              <w:t xml:space="preserve"> </w:t>
            </w:r>
            <w:r>
              <w:rPr>
                <w:rFonts w:cs="Arial"/>
                <w:sz w:val="20"/>
                <w:szCs w:val="20"/>
              </w:rPr>
              <w:t>Arbeitsprodukte weitgehend selbstständig überarbeiten und kontinuierlich eigene Fehlerschwerpunkte bearbeiten</w:t>
            </w:r>
          </w:p>
          <w:p w14:paraId="23791C97" w14:textId="7D09EC55" w:rsidR="00D56607" w:rsidRPr="00D56607" w:rsidRDefault="00D56607" w:rsidP="009C681D">
            <w:pPr>
              <w:spacing w:after="0"/>
              <w:ind w:left="284" w:hanging="284"/>
              <w:jc w:val="left"/>
              <w:rPr>
                <w:rFonts w:cs="Arial"/>
                <w:sz w:val="20"/>
                <w:szCs w:val="20"/>
              </w:rPr>
            </w:pPr>
            <w:r>
              <w:rPr>
                <w:b/>
                <w:bCs/>
                <w:iCs/>
                <w:sz w:val="20"/>
                <w:szCs w:val="20"/>
                <w:lang w:eastAsia="de-DE"/>
              </w:rPr>
              <w:t>Sprachbewusstheit:</w:t>
            </w:r>
            <w:r>
              <w:rPr>
                <w:rFonts w:cs="Arial"/>
                <w:sz w:val="20"/>
                <w:szCs w:val="20"/>
              </w:rPr>
              <w:t xml:space="preserve"> ihren Sprachgebrauch entsprechend den Erfordernissen der Kommunikationssituation anpassen</w:t>
            </w:r>
          </w:p>
        </w:tc>
      </w:tr>
      <w:tr w:rsidR="00AC0299"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2C39D9EA" w:rsidR="00AC0299" w:rsidRDefault="00AC0299" w:rsidP="009F4E7A">
            <w:pPr>
              <w:spacing w:after="0"/>
              <w:jc w:val="center"/>
              <w:rPr>
                <w:rFonts w:cs="Arial"/>
                <w:b/>
                <w:sz w:val="20"/>
                <w:szCs w:val="20"/>
              </w:rPr>
            </w:pPr>
            <w:r>
              <w:rPr>
                <w:rFonts w:cs="Arial"/>
                <w:b/>
                <w:sz w:val="20"/>
                <w:szCs w:val="20"/>
              </w:rPr>
              <w:t>fachliche Konkretisierungen</w:t>
            </w:r>
          </w:p>
        </w:tc>
      </w:tr>
      <w:tr w:rsidR="00072870"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B12D62" w14:textId="77777777" w:rsidR="007C63D8" w:rsidRDefault="007C63D8" w:rsidP="007C63D8">
            <w:pPr>
              <w:spacing w:after="0"/>
              <w:ind w:left="284" w:hanging="284"/>
              <w:contextualSpacing/>
              <w:rPr>
                <w:b/>
                <w:bCs/>
                <w:i/>
                <w:iCs/>
                <w:sz w:val="20"/>
                <w:szCs w:val="20"/>
                <w:lang w:eastAsia="de-DE"/>
              </w:rPr>
            </w:pPr>
            <w:r w:rsidRPr="004540BB">
              <w:rPr>
                <w:b/>
                <w:bCs/>
                <w:iCs/>
                <w:sz w:val="20"/>
                <w:szCs w:val="20"/>
                <w:lang w:eastAsia="de-DE"/>
              </w:rPr>
              <w:t>Grammatik:</w:t>
            </w:r>
            <w:r>
              <w:rPr>
                <w:b/>
                <w:bCs/>
                <w:i/>
                <w:iCs/>
                <w:sz w:val="20"/>
                <w:szCs w:val="20"/>
                <w:lang w:eastAsia="de-DE"/>
              </w:rPr>
              <w:t xml:space="preserve"> </w:t>
            </w:r>
            <w:r>
              <w:rPr>
                <w:bCs/>
                <w:iCs/>
                <w:sz w:val="20"/>
                <w:szCs w:val="20"/>
                <w:lang w:eastAsia="de-DE"/>
              </w:rPr>
              <w:t xml:space="preserve">Zeit- und Ortsadverbien, einfache Satzgefüge: </w:t>
            </w:r>
            <w:r>
              <w:rPr>
                <w:bCs/>
                <w:i/>
                <w:iCs/>
                <w:sz w:val="20"/>
                <w:szCs w:val="20"/>
                <w:lang w:eastAsia="de-DE"/>
              </w:rPr>
              <w:t>quand</w:t>
            </w:r>
            <w:r>
              <w:rPr>
                <w:bCs/>
                <w:iCs/>
                <w:sz w:val="20"/>
                <w:szCs w:val="20"/>
                <w:lang w:eastAsia="de-DE"/>
              </w:rPr>
              <w:t xml:space="preserve"> und </w:t>
            </w:r>
            <w:r>
              <w:rPr>
                <w:bCs/>
                <w:i/>
                <w:iCs/>
                <w:sz w:val="20"/>
                <w:szCs w:val="20"/>
                <w:lang w:eastAsia="de-DE"/>
              </w:rPr>
              <w:t>parce que</w:t>
            </w:r>
            <w:r>
              <w:rPr>
                <w:bCs/>
                <w:iCs/>
                <w:sz w:val="20"/>
                <w:szCs w:val="20"/>
                <w:lang w:eastAsia="de-DE"/>
              </w:rPr>
              <w:t>-Sätze</w:t>
            </w:r>
          </w:p>
          <w:p w14:paraId="73A303D1" w14:textId="77777777" w:rsidR="009C681D" w:rsidRDefault="009C681D" w:rsidP="009C681D">
            <w:pPr>
              <w:spacing w:after="0"/>
              <w:ind w:left="284" w:hanging="284"/>
              <w:jc w:val="left"/>
              <w:rPr>
                <w:bCs/>
                <w:iCs/>
                <w:sz w:val="20"/>
                <w:szCs w:val="20"/>
                <w:lang w:eastAsia="de-DE"/>
              </w:rPr>
            </w:pPr>
            <w:r w:rsidRPr="00D56607">
              <w:rPr>
                <w:b/>
                <w:bCs/>
                <w:iCs/>
                <w:sz w:val="20"/>
                <w:szCs w:val="20"/>
                <w:lang w:eastAsia="de-DE"/>
              </w:rPr>
              <w:t>IKK:</w:t>
            </w:r>
            <w:r>
              <w:rPr>
                <w:b/>
                <w:bCs/>
                <w:i/>
                <w:iCs/>
                <w:sz w:val="20"/>
                <w:szCs w:val="20"/>
                <w:lang w:eastAsia="de-DE"/>
              </w:rPr>
              <w:t xml:space="preserve"> </w:t>
            </w:r>
            <w:r>
              <w:rPr>
                <w:bCs/>
                <w:iCs/>
                <w:sz w:val="20"/>
                <w:szCs w:val="20"/>
                <w:lang w:eastAsia="de-DE"/>
              </w:rPr>
              <w:t>Einblicke in das französische Schulsystem</w:t>
            </w:r>
          </w:p>
          <w:p w14:paraId="4AF54AA5" w14:textId="77777777" w:rsidR="00072870" w:rsidRDefault="009C681D" w:rsidP="009C681D">
            <w:pPr>
              <w:spacing w:after="0" w:line="240" w:lineRule="auto"/>
              <w:ind w:left="284" w:hanging="284"/>
              <w:jc w:val="left"/>
              <w:rPr>
                <w:bCs/>
                <w:iCs/>
                <w:sz w:val="20"/>
                <w:szCs w:val="20"/>
                <w:lang w:eastAsia="de-DE"/>
              </w:rPr>
            </w:pPr>
            <w:r w:rsidRPr="00D56607">
              <w:rPr>
                <w:b/>
                <w:bCs/>
                <w:iCs/>
                <w:sz w:val="20"/>
                <w:szCs w:val="20"/>
                <w:lang w:eastAsia="de-DE"/>
              </w:rPr>
              <w:t>TMK:</w:t>
            </w:r>
            <w:r>
              <w:rPr>
                <w:b/>
                <w:bCs/>
                <w:i/>
                <w:iCs/>
                <w:sz w:val="20"/>
                <w:szCs w:val="20"/>
                <w:lang w:eastAsia="de-DE"/>
              </w:rPr>
              <w:t xml:space="preserve"> </w:t>
            </w:r>
            <w:r>
              <w:rPr>
                <w:bCs/>
                <w:iCs/>
                <w:sz w:val="20"/>
                <w:szCs w:val="20"/>
                <w:u w:val="single"/>
                <w:lang w:eastAsia="de-DE"/>
              </w:rPr>
              <w:t>Ausgangstexte</w:t>
            </w:r>
            <w:r>
              <w:rPr>
                <w:bCs/>
                <w:iCs/>
                <w:sz w:val="20"/>
                <w:szCs w:val="20"/>
                <w:lang w:eastAsia="de-DE"/>
              </w:rPr>
              <w:t xml:space="preserve">: kürzere narrative Texte, Sach- und Gebrauchstexte; </w:t>
            </w:r>
            <w:r>
              <w:rPr>
                <w:bCs/>
                <w:iCs/>
                <w:sz w:val="20"/>
                <w:szCs w:val="20"/>
                <w:u w:val="single"/>
                <w:lang w:eastAsia="de-DE"/>
              </w:rPr>
              <w:t>Zieltexte</w:t>
            </w:r>
            <w:r>
              <w:rPr>
                <w:bCs/>
                <w:iCs/>
                <w:sz w:val="20"/>
                <w:szCs w:val="20"/>
                <w:lang w:eastAsia="de-DE"/>
              </w:rPr>
              <w:t>: kurze Texte und Medienprodukte: Präsentation, Videoclip</w:t>
            </w:r>
          </w:p>
          <w:p w14:paraId="2045ABD8" w14:textId="3C12D4D1" w:rsidR="000C5E0D" w:rsidRDefault="000C5E0D" w:rsidP="009C681D">
            <w:pPr>
              <w:spacing w:after="0" w:line="240" w:lineRule="auto"/>
              <w:ind w:left="284" w:hanging="284"/>
              <w:jc w:val="left"/>
              <w:rPr>
                <w:rFonts w:cs="Arial"/>
                <w:b/>
                <w:sz w:val="20"/>
                <w:szCs w:val="20"/>
              </w:rPr>
            </w:pPr>
            <w:r>
              <w:rPr>
                <w:b/>
                <w:bCs/>
                <w:iCs/>
                <w:sz w:val="20"/>
                <w:szCs w:val="20"/>
                <w:lang w:eastAsia="de-DE"/>
              </w:rPr>
              <w:t>SLK</w:t>
            </w:r>
            <w:r w:rsidRPr="000C5E0D">
              <w:rPr>
                <w:rFonts w:cs="Arial"/>
                <w:b/>
                <w:sz w:val="20"/>
                <w:szCs w:val="20"/>
              </w:rPr>
              <w:t>:</w:t>
            </w:r>
            <w:r>
              <w:rPr>
                <w:rFonts w:cs="Arial"/>
                <w:b/>
                <w:sz w:val="20"/>
                <w:szCs w:val="20"/>
              </w:rPr>
              <w:t xml:space="preserve"> </w:t>
            </w:r>
            <w:r w:rsidRPr="000C5E0D">
              <w:rPr>
                <w:rFonts w:cs="Arial"/>
                <w:sz w:val="20"/>
                <w:szCs w:val="20"/>
              </w:rPr>
              <w:t>Strategien zur Organisation von Schreibprozessen</w:t>
            </w:r>
          </w:p>
        </w:tc>
      </w:tr>
      <w:tr w:rsidR="00AC0299"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Default="00AC0299" w:rsidP="00AC029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728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D1AAB3" w14:textId="48241917" w:rsidR="009C681D" w:rsidRPr="009C681D" w:rsidRDefault="009C681D" w:rsidP="009C681D">
            <w:pPr>
              <w:tabs>
                <w:tab w:val="left" w:pos="50"/>
              </w:tabs>
              <w:spacing w:after="0"/>
              <w:ind w:left="284" w:hanging="284"/>
              <w:rPr>
                <w:rFonts w:cs="Arial"/>
                <w:b/>
                <w:sz w:val="20"/>
                <w:szCs w:val="20"/>
              </w:rPr>
            </w:pPr>
            <w:r>
              <w:rPr>
                <w:b/>
                <w:sz w:val="20"/>
                <w:szCs w:val="20"/>
              </w:rPr>
              <w:t>Mögliche Umsetzung:</w:t>
            </w:r>
            <w:r>
              <w:rPr>
                <w:rFonts w:cs="Arial"/>
                <w:b/>
                <w:sz w:val="20"/>
                <w:szCs w:val="20"/>
              </w:rPr>
              <w:t xml:space="preserve"> </w:t>
            </w:r>
            <w:r>
              <w:rPr>
                <w:rFonts w:cs="Arial"/>
                <w:bCs/>
                <w:sz w:val="20"/>
                <w:szCs w:val="20"/>
                <w:lang w:eastAsia="de-DE"/>
              </w:rPr>
              <w:t>Alltag in einer französischen Schule, Stundenplan, Uhrzeiten, Zahlen bis 60, Wochentage, Örtlichkeiten an der Schule, Schulfächer</w:t>
            </w:r>
          </w:p>
          <w:p w14:paraId="658E857E" w14:textId="77777777" w:rsidR="009C681D" w:rsidRDefault="009C681D" w:rsidP="009C681D">
            <w:pPr>
              <w:spacing w:after="0" w:line="288" w:lineRule="auto"/>
              <w:jc w:val="left"/>
              <w:rPr>
                <w:rFonts w:cs="Arial"/>
                <w:bCs/>
                <w:sz w:val="20"/>
                <w:szCs w:val="20"/>
                <w:lang w:eastAsia="de-DE"/>
              </w:rPr>
            </w:pPr>
          </w:p>
          <w:p w14:paraId="27A42557" w14:textId="77777777" w:rsidR="009C681D" w:rsidRDefault="009C681D" w:rsidP="009C681D">
            <w:pPr>
              <w:spacing w:after="0" w:line="288" w:lineRule="auto"/>
              <w:jc w:val="left"/>
              <w:rPr>
                <w:rFonts w:cs="Arial"/>
                <w:bCs/>
                <w:i/>
                <w:sz w:val="20"/>
                <w:szCs w:val="20"/>
                <w:lang w:eastAsia="de-DE"/>
              </w:rPr>
            </w:pPr>
            <w:r>
              <w:rPr>
                <w:rFonts w:cs="Arial"/>
                <w:bCs/>
                <w:sz w:val="20"/>
                <w:szCs w:val="20"/>
                <w:lang w:eastAsia="de-DE"/>
              </w:rPr>
              <w:t xml:space="preserve">das Verb </w:t>
            </w:r>
            <w:r>
              <w:rPr>
                <w:rFonts w:cs="Arial"/>
                <w:bCs/>
                <w:i/>
                <w:sz w:val="20"/>
                <w:szCs w:val="20"/>
                <w:lang w:eastAsia="de-DE"/>
              </w:rPr>
              <w:t>aller + à</w:t>
            </w:r>
          </w:p>
          <w:p w14:paraId="5F394A07" w14:textId="77777777" w:rsidR="009C681D" w:rsidRDefault="009C681D" w:rsidP="009C681D">
            <w:pPr>
              <w:spacing w:after="0" w:line="288" w:lineRule="auto"/>
              <w:jc w:val="left"/>
              <w:rPr>
                <w:rFonts w:cs="Arial"/>
                <w:bCs/>
                <w:sz w:val="20"/>
                <w:szCs w:val="20"/>
                <w:lang w:eastAsia="de-DE"/>
              </w:rPr>
            </w:pPr>
            <w:r>
              <w:rPr>
                <w:rFonts w:cs="Arial"/>
                <w:bCs/>
                <w:sz w:val="20"/>
                <w:szCs w:val="20"/>
                <w:lang w:eastAsia="de-DE"/>
              </w:rPr>
              <w:t>Possessivbegleiter im Plural</w:t>
            </w:r>
          </w:p>
          <w:p w14:paraId="1CADFEB9" w14:textId="77777777" w:rsidR="004540BB" w:rsidRDefault="004540BB" w:rsidP="009C681D">
            <w:pPr>
              <w:spacing w:after="0" w:line="288" w:lineRule="auto"/>
              <w:jc w:val="left"/>
              <w:rPr>
                <w:rFonts w:cs="Arial"/>
                <w:bCs/>
                <w:sz w:val="20"/>
                <w:szCs w:val="20"/>
                <w:lang w:eastAsia="de-DE"/>
              </w:rPr>
            </w:pPr>
          </w:p>
          <w:p w14:paraId="5A11C63D" w14:textId="43293617" w:rsidR="004540BB" w:rsidRDefault="004540BB" w:rsidP="009C681D">
            <w:pPr>
              <w:spacing w:after="0" w:line="288" w:lineRule="auto"/>
              <w:jc w:val="left"/>
              <w:rPr>
                <w:rFonts w:cs="Arial"/>
                <w:bCs/>
                <w:sz w:val="20"/>
                <w:szCs w:val="20"/>
                <w:lang w:eastAsia="de-DE"/>
              </w:rPr>
            </w:pPr>
            <w:r w:rsidRPr="004540BB">
              <w:rPr>
                <w:b/>
                <w:color w:val="000000" w:themeColor="text1"/>
                <w:sz w:val="20"/>
                <w:szCs w:val="20"/>
              </w:rPr>
              <w:t xml:space="preserve">Hinweise zur Klassenarbeit: </w:t>
            </w:r>
            <w:r w:rsidRPr="004540BB">
              <w:rPr>
                <w:rFonts w:cs="Arial"/>
                <w:bCs/>
                <w:color w:val="000000" w:themeColor="text1"/>
                <w:sz w:val="20"/>
                <w:szCs w:val="20"/>
                <w:lang w:eastAsia="de-DE"/>
              </w:rPr>
              <w:t>Schreiben, Sprachmittlung, Verfügen über sprachliche Mittel: Grammatik</w:t>
            </w:r>
          </w:p>
          <w:p w14:paraId="23CB65A5" w14:textId="77777777" w:rsidR="009C681D" w:rsidRDefault="009C681D" w:rsidP="009C681D">
            <w:pPr>
              <w:spacing w:after="0" w:line="288" w:lineRule="auto"/>
              <w:jc w:val="left"/>
              <w:rPr>
                <w:rFonts w:cs="Arial"/>
                <w:sz w:val="20"/>
                <w:szCs w:val="20"/>
              </w:rPr>
            </w:pPr>
          </w:p>
          <w:p w14:paraId="4D072D7A" w14:textId="77777777" w:rsidR="009C681D" w:rsidRDefault="009C681D" w:rsidP="009C681D">
            <w:pPr>
              <w:spacing w:after="0" w:line="288" w:lineRule="auto"/>
              <w:jc w:val="left"/>
              <w:rPr>
                <w:rFonts w:cs="Arial"/>
                <w:sz w:val="20"/>
                <w:szCs w:val="20"/>
              </w:rPr>
            </w:pPr>
            <w:r>
              <w:rPr>
                <w:rFonts w:cs="Arial"/>
                <w:b/>
                <w:sz w:val="20"/>
                <w:szCs w:val="20"/>
              </w:rPr>
              <w:t xml:space="preserve">Lernaufgabe: </w:t>
            </w:r>
            <w:r>
              <w:rPr>
                <w:rFonts w:cs="Arial"/>
                <w:sz w:val="20"/>
                <w:szCs w:val="20"/>
              </w:rPr>
              <w:t>die eigene Schule vorstellen (z.B. als Videopräsentation, mit Plakat, …)</w:t>
            </w:r>
          </w:p>
          <w:p w14:paraId="2768868D" w14:textId="77777777" w:rsidR="009C681D" w:rsidRDefault="009C681D" w:rsidP="009C681D">
            <w:pPr>
              <w:spacing w:after="0" w:line="288" w:lineRule="auto"/>
              <w:jc w:val="left"/>
              <w:rPr>
                <w:rFonts w:cs="Arial"/>
                <w:sz w:val="20"/>
                <w:szCs w:val="20"/>
              </w:rPr>
            </w:pPr>
          </w:p>
          <w:p w14:paraId="6FFE91E8" w14:textId="77777777" w:rsidR="009C681D" w:rsidRDefault="009C681D" w:rsidP="009C681D">
            <w:pPr>
              <w:spacing w:after="0" w:line="288" w:lineRule="auto"/>
              <w:jc w:val="left"/>
              <w:rPr>
                <w:rFonts w:cs="Arial"/>
                <w:sz w:val="20"/>
                <w:szCs w:val="20"/>
              </w:rPr>
            </w:pPr>
            <w:r>
              <w:rPr>
                <w:rFonts w:cs="Arial"/>
                <w:sz w:val="20"/>
                <w:szCs w:val="20"/>
              </w:rPr>
              <w:t>Nachdem die Schülerinnen und Schüler den Alltag an einer französischen Schule kennengelernt haben und diesen mit ihren eigenen Erfahrungen kontrastiert haben, ist als Lernaufgabe die Vorstellung der eigenen Schule anhand einer mündlichen Präsentation vorgesehen. Ein mögliches Szenario dafür wäre, dass einer Austauschpartnerin / einem Austauschpartner an der Schule in Frankreich die eigene Schule vorgestellt werden soll.</w:t>
            </w:r>
          </w:p>
          <w:p w14:paraId="14306473" w14:textId="77777777" w:rsidR="009C681D" w:rsidRDefault="009C681D" w:rsidP="009C681D">
            <w:pPr>
              <w:spacing w:after="0" w:line="288" w:lineRule="auto"/>
              <w:jc w:val="left"/>
              <w:rPr>
                <w:rFonts w:cs="Arial"/>
                <w:sz w:val="20"/>
                <w:szCs w:val="20"/>
              </w:rPr>
            </w:pPr>
            <w:r>
              <w:rPr>
                <w:rFonts w:cs="Arial"/>
                <w:sz w:val="20"/>
                <w:szCs w:val="20"/>
              </w:rPr>
              <w:t xml:space="preserve">Die Schülerinnen und Schüler bereiten den Vortrag durch gründliche Planung vor. So wird in einem ersten Schritt eine Mindmap mit Aspekten erstellt, die für die Präsentation von Interesse sind (Räumlichkeiten, Stundenplan, Fächer, Unterrichtszeiten, etc.), wobei auf die zuvor erworbenen Kenntnisse zurückgegriffen werden kann, um Punkte zu finden, die für französische Schülerinnen und Schüler von Interesse sein könnten. Schließlich wird ein geeignetes Medium zur Unterstützung der Präsentation gewählt. Denkbar wäre ein Plakat mit Fotos und/oder Zeichnungen und Stichpunkten. Dies lässt sich auch als digitale Präsentation realisieren, abhängig von den Vorkenntnissen der Schülerinnen und Schüler. Die Fotos und anderen Illustrationen müssen von den Schülerinnen und Schülern vorbereitet werden. Zuvor müssen die Kriterien für ein gelungenes Plakat bzw. eine gelungene Präsentation festgelegt werden. Der Vortrag wird mithilfe von Präsentationsstrategien vorbereitet und eingeübt (z.B. durch </w:t>
            </w:r>
            <w:r>
              <w:rPr>
                <w:rFonts w:cs="Arial"/>
                <w:i/>
                <w:sz w:val="20"/>
                <w:szCs w:val="20"/>
              </w:rPr>
              <w:t>présentation minute</w:t>
            </w:r>
            <w:r>
              <w:rPr>
                <w:rFonts w:cs="Arial"/>
                <w:sz w:val="20"/>
                <w:szCs w:val="20"/>
              </w:rPr>
              <w:t xml:space="preserve">). Hierzu werden Redemittel zur Verfügung gestellt (z.B. Begrüßung, </w:t>
            </w:r>
            <w:r>
              <w:rPr>
                <w:rFonts w:cs="Arial"/>
                <w:i/>
                <w:sz w:val="20"/>
                <w:szCs w:val="20"/>
              </w:rPr>
              <w:t>„Je présente mon collège. / Voilà mon collège. / Mon collège s’appelle … / Dans mon collège, il y a / nous avons …</w:t>
            </w:r>
            <w:r>
              <w:rPr>
                <w:rFonts w:cs="Arial"/>
                <w:sz w:val="20"/>
                <w:szCs w:val="20"/>
              </w:rPr>
              <w:t xml:space="preserve">). </w:t>
            </w:r>
          </w:p>
          <w:p w14:paraId="1F8A4A4C" w14:textId="77777777" w:rsidR="009C681D" w:rsidRDefault="009C681D" w:rsidP="009C681D">
            <w:pPr>
              <w:spacing w:after="0" w:line="288" w:lineRule="auto"/>
              <w:jc w:val="left"/>
              <w:rPr>
                <w:rFonts w:cs="Arial"/>
                <w:sz w:val="20"/>
                <w:szCs w:val="20"/>
              </w:rPr>
            </w:pPr>
          </w:p>
          <w:p w14:paraId="17511A22" w14:textId="77777777" w:rsidR="009C681D" w:rsidRDefault="009C681D" w:rsidP="009C681D">
            <w:pPr>
              <w:spacing w:after="0" w:line="288" w:lineRule="auto"/>
              <w:jc w:val="left"/>
              <w:rPr>
                <w:rFonts w:cs="Arial"/>
                <w:b/>
                <w:sz w:val="20"/>
                <w:szCs w:val="20"/>
              </w:rPr>
            </w:pPr>
            <w:r>
              <w:rPr>
                <w:rFonts w:cs="Arial"/>
                <w:b/>
                <w:sz w:val="20"/>
                <w:szCs w:val="20"/>
              </w:rPr>
              <w:t>Alternative Lernaufgaben (auch zur Binnendifferenzierung):</w:t>
            </w:r>
          </w:p>
          <w:p w14:paraId="1D6439A2" w14:textId="77777777" w:rsidR="009C681D" w:rsidRDefault="009C681D" w:rsidP="009C681D">
            <w:pPr>
              <w:spacing w:after="0" w:line="288" w:lineRule="auto"/>
              <w:jc w:val="left"/>
              <w:rPr>
                <w:rFonts w:cs="Arial"/>
                <w:sz w:val="20"/>
                <w:szCs w:val="20"/>
              </w:rPr>
            </w:pPr>
            <w:r>
              <w:rPr>
                <w:rFonts w:cs="Arial"/>
                <w:sz w:val="20"/>
                <w:szCs w:val="20"/>
              </w:rPr>
              <w:t>Videoclip: der Vortrag wird aufgezeichnet und vor der Klasse abgespielt</w:t>
            </w:r>
          </w:p>
          <w:p w14:paraId="2903C6EE" w14:textId="77777777" w:rsidR="009C681D" w:rsidRDefault="009C681D" w:rsidP="009C681D">
            <w:pPr>
              <w:spacing w:after="0" w:line="288" w:lineRule="auto"/>
              <w:jc w:val="left"/>
              <w:rPr>
                <w:rFonts w:cs="Arial"/>
                <w:bCs/>
                <w:sz w:val="20"/>
                <w:szCs w:val="20"/>
              </w:rPr>
            </w:pPr>
            <w:r>
              <w:rPr>
                <w:rFonts w:cs="Arial"/>
                <w:bCs/>
                <w:sz w:val="20"/>
                <w:szCs w:val="20"/>
              </w:rPr>
              <w:t xml:space="preserve">Flyer </w:t>
            </w:r>
          </w:p>
          <w:p w14:paraId="10F37274" w14:textId="77777777" w:rsidR="009C681D" w:rsidRDefault="009C681D" w:rsidP="009C681D">
            <w:pPr>
              <w:spacing w:after="0" w:line="288" w:lineRule="auto"/>
              <w:jc w:val="left"/>
              <w:rPr>
                <w:rFonts w:cs="Arial"/>
                <w:bCs/>
                <w:sz w:val="20"/>
                <w:szCs w:val="20"/>
              </w:rPr>
            </w:pPr>
            <w:r>
              <w:rPr>
                <w:rFonts w:cs="Arial"/>
                <w:bCs/>
                <w:i/>
                <w:sz w:val="20"/>
                <w:szCs w:val="20"/>
              </w:rPr>
              <w:t>Biblioboîte</w:t>
            </w:r>
            <w:r>
              <w:rPr>
                <w:rFonts w:cs="Arial"/>
                <w:bCs/>
                <w:sz w:val="20"/>
                <w:szCs w:val="20"/>
              </w:rPr>
              <w:t xml:space="preserve"> (Inhalt: Begleitexte, Schlüsselwortkarten, Gegenstände)</w:t>
            </w:r>
          </w:p>
          <w:p w14:paraId="667A8562" w14:textId="77777777" w:rsidR="009C681D" w:rsidRDefault="009C681D" w:rsidP="009C681D">
            <w:pPr>
              <w:spacing w:after="0" w:line="288" w:lineRule="auto"/>
              <w:jc w:val="left"/>
              <w:rPr>
                <w:rFonts w:cs="Arial"/>
                <w:bCs/>
                <w:sz w:val="20"/>
                <w:szCs w:val="20"/>
                <w:lang w:val="en-GB"/>
              </w:rPr>
            </w:pPr>
            <w:r>
              <w:rPr>
                <w:rFonts w:cs="Arial"/>
                <w:bCs/>
                <w:sz w:val="20"/>
                <w:szCs w:val="20"/>
                <w:lang w:val="en-GB"/>
              </w:rPr>
              <w:t>Comic</w:t>
            </w:r>
          </w:p>
          <w:p w14:paraId="055BF81E" w14:textId="77777777" w:rsidR="009C681D" w:rsidRDefault="009C681D" w:rsidP="009C681D">
            <w:pPr>
              <w:spacing w:after="0" w:line="288" w:lineRule="auto"/>
              <w:jc w:val="left"/>
              <w:rPr>
                <w:rFonts w:cs="Arial"/>
                <w:bCs/>
                <w:sz w:val="20"/>
                <w:szCs w:val="20"/>
                <w:lang w:val="en-GB"/>
              </w:rPr>
            </w:pPr>
            <w:r>
              <w:rPr>
                <w:rFonts w:cs="Arial"/>
                <w:bCs/>
                <w:sz w:val="20"/>
                <w:szCs w:val="20"/>
                <w:lang w:val="en-GB"/>
              </w:rPr>
              <w:t>Rallye</w:t>
            </w:r>
          </w:p>
          <w:p w14:paraId="344A3F83" w14:textId="77777777" w:rsidR="009C681D" w:rsidRDefault="009C681D" w:rsidP="009C681D">
            <w:pPr>
              <w:spacing w:after="0" w:line="288" w:lineRule="auto"/>
              <w:jc w:val="left"/>
              <w:rPr>
                <w:rFonts w:cs="Arial"/>
                <w:bCs/>
                <w:sz w:val="20"/>
                <w:szCs w:val="20"/>
                <w:lang w:val="en-GB"/>
              </w:rPr>
            </w:pPr>
            <w:r>
              <w:rPr>
                <w:rFonts w:cs="Arial"/>
                <w:bCs/>
                <w:sz w:val="20"/>
                <w:szCs w:val="20"/>
                <w:lang w:val="en-GB"/>
              </w:rPr>
              <w:t>Hörtext: Monolog oder Interview</w:t>
            </w:r>
          </w:p>
          <w:p w14:paraId="1F73494D" w14:textId="77777777" w:rsidR="009C681D" w:rsidRDefault="009C681D" w:rsidP="009C681D">
            <w:pPr>
              <w:spacing w:after="0" w:line="288" w:lineRule="auto"/>
              <w:jc w:val="left"/>
              <w:rPr>
                <w:rFonts w:cs="Arial"/>
                <w:bCs/>
                <w:sz w:val="20"/>
                <w:szCs w:val="20"/>
              </w:rPr>
            </w:pPr>
            <w:r>
              <w:rPr>
                <w:rFonts w:cs="Arial"/>
                <w:bCs/>
                <w:sz w:val="20"/>
                <w:szCs w:val="20"/>
              </w:rPr>
              <w:t>Wortwolke, Wortnetz oder Mindmap visualisieren</w:t>
            </w:r>
          </w:p>
          <w:p w14:paraId="24CFD81B" w14:textId="77777777" w:rsidR="009C681D" w:rsidRDefault="009C681D" w:rsidP="009C681D">
            <w:pPr>
              <w:spacing w:after="0" w:line="288" w:lineRule="auto"/>
              <w:jc w:val="left"/>
              <w:rPr>
                <w:rFonts w:cs="Arial"/>
                <w:bCs/>
                <w:sz w:val="20"/>
                <w:szCs w:val="20"/>
              </w:rPr>
            </w:pPr>
            <w:r>
              <w:rPr>
                <w:rFonts w:cs="Arial"/>
                <w:bCs/>
                <w:sz w:val="20"/>
                <w:szCs w:val="20"/>
              </w:rPr>
              <w:t>szenisches Spiel</w:t>
            </w:r>
          </w:p>
          <w:p w14:paraId="54A24213" w14:textId="77777777" w:rsidR="009C681D" w:rsidRDefault="009C681D" w:rsidP="009C681D">
            <w:pPr>
              <w:spacing w:after="0" w:line="288" w:lineRule="auto"/>
              <w:jc w:val="left"/>
              <w:rPr>
                <w:rFonts w:cs="Arial"/>
                <w:bCs/>
                <w:sz w:val="20"/>
                <w:szCs w:val="20"/>
              </w:rPr>
            </w:pPr>
            <w:r>
              <w:rPr>
                <w:rFonts w:cs="Arial"/>
                <w:bCs/>
                <w:sz w:val="20"/>
                <w:szCs w:val="20"/>
              </w:rPr>
              <w:t>Zusammenstellung eines fiktiven Wunschklassenzimmers mithilfe von frz. Online-Möbelhändlern</w:t>
            </w:r>
          </w:p>
          <w:p w14:paraId="6FCDAA91" w14:textId="77777777" w:rsidR="009C681D" w:rsidRDefault="009C681D" w:rsidP="009C681D">
            <w:pPr>
              <w:spacing w:after="0" w:line="288" w:lineRule="auto"/>
              <w:jc w:val="left"/>
              <w:rPr>
                <w:rFonts w:cs="Arial"/>
                <w:sz w:val="20"/>
                <w:szCs w:val="20"/>
              </w:rPr>
            </w:pPr>
          </w:p>
          <w:p w14:paraId="33A69134" w14:textId="77777777" w:rsidR="00961809" w:rsidRDefault="00961809" w:rsidP="009C681D">
            <w:pPr>
              <w:spacing w:after="0" w:line="288" w:lineRule="auto"/>
              <w:jc w:val="left"/>
              <w:rPr>
                <w:rFonts w:cs="Arial"/>
                <w:b/>
                <w:bCs/>
                <w:sz w:val="20"/>
                <w:szCs w:val="20"/>
                <w:lang w:eastAsia="de-DE"/>
              </w:rPr>
            </w:pPr>
          </w:p>
          <w:p w14:paraId="1D1DD54E" w14:textId="0A2B213B" w:rsidR="009C681D" w:rsidRDefault="009C681D" w:rsidP="009C681D">
            <w:pPr>
              <w:spacing w:after="0" w:line="288" w:lineRule="auto"/>
              <w:jc w:val="left"/>
              <w:rPr>
                <w:rFonts w:cs="Arial"/>
                <w:b/>
                <w:bCs/>
                <w:sz w:val="20"/>
                <w:szCs w:val="20"/>
                <w:lang w:eastAsia="de-DE"/>
              </w:rPr>
            </w:pPr>
            <w:r>
              <w:rPr>
                <w:rFonts w:cs="Arial"/>
                <w:b/>
                <w:bCs/>
                <w:sz w:val="20"/>
                <w:szCs w:val="20"/>
                <w:lang w:eastAsia="de-DE"/>
              </w:rPr>
              <w:t>Hilfreiche Links</w:t>
            </w:r>
          </w:p>
          <w:p w14:paraId="1C8CCC02" w14:textId="6693EE11" w:rsidR="009C681D" w:rsidRDefault="009C681D" w:rsidP="009C681D">
            <w:pPr>
              <w:spacing w:after="0" w:line="288" w:lineRule="auto"/>
              <w:jc w:val="left"/>
              <w:rPr>
                <w:rFonts w:cs="Arial"/>
                <w:b/>
                <w:bCs/>
                <w:sz w:val="20"/>
                <w:szCs w:val="20"/>
                <w:lang w:eastAsia="de-DE"/>
              </w:rPr>
            </w:pPr>
            <w:r>
              <w:rPr>
                <w:rFonts w:cs="Arial"/>
                <w:b/>
                <w:bCs/>
                <w:sz w:val="20"/>
                <w:szCs w:val="20"/>
                <w:lang w:eastAsia="de-DE"/>
              </w:rPr>
              <w:t xml:space="preserve">Schülerinnen und Schüler (letzter Zugriff </w:t>
            </w:r>
            <w:r w:rsidR="00E63EB5">
              <w:rPr>
                <w:rFonts w:cs="Arial"/>
                <w:b/>
                <w:bCs/>
                <w:sz w:val="20"/>
                <w:szCs w:val="20"/>
                <w:lang w:eastAsia="de-DE"/>
              </w:rPr>
              <w:t>31.01.2022</w:t>
            </w:r>
            <w:r>
              <w:rPr>
                <w:rFonts w:cs="Arial"/>
                <w:b/>
                <w:bCs/>
                <w:sz w:val="20"/>
                <w:szCs w:val="20"/>
                <w:lang w:eastAsia="de-DE"/>
              </w:rPr>
              <w:t>):</w:t>
            </w:r>
          </w:p>
          <w:p w14:paraId="12BDA722" w14:textId="77777777" w:rsidR="009C681D" w:rsidRDefault="009C681D" w:rsidP="009C681D">
            <w:pPr>
              <w:spacing w:after="0" w:line="288" w:lineRule="auto"/>
              <w:jc w:val="left"/>
              <w:rPr>
                <w:rFonts w:cs="Arial"/>
                <w:bCs/>
                <w:sz w:val="20"/>
                <w:szCs w:val="20"/>
                <w:lang w:eastAsia="de-DE"/>
              </w:rPr>
            </w:pPr>
            <w:r>
              <w:rPr>
                <w:rFonts w:cs="Arial"/>
                <w:bCs/>
                <w:sz w:val="20"/>
                <w:szCs w:val="20"/>
                <w:lang w:eastAsia="de-DE"/>
              </w:rPr>
              <w:t>Einen Vortrag halten:</w:t>
            </w:r>
          </w:p>
          <w:p w14:paraId="10C16FF0" w14:textId="77777777" w:rsidR="009C681D" w:rsidRDefault="00961809" w:rsidP="009C681D">
            <w:pPr>
              <w:spacing w:after="0" w:line="288" w:lineRule="auto"/>
              <w:jc w:val="left"/>
              <w:rPr>
                <w:rFonts w:cs="Arial"/>
                <w:bCs/>
                <w:sz w:val="20"/>
                <w:szCs w:val="20"/>
                <w:lang w:eastAsia="de-DE"/>
              </w:rPr>
            </w:pPr>
            <w:hyperlink r:id="rId8" w:history="1">
              <w:r w:rsidR="009C681D">
                <w:rPr>
                  <w:rStyle w:val="Hyperlink"/>
                  <w:rFonts w:cs="Arial"/>
                  <w:bCs/>
                  <w:sz w:val="20"/>
                  <w:szCs w:val="20"/>
                  <w:lang w:eastAsia="de-DE"/>
                </w:rPr>
                <w:t>https://www.mit-kindern-lernen.ch/ich-selbst/referate-und-vortraege-halten/181-kurztipps-fuer-vortraege</w:t>
              </w:r>
            </w:hyperlink>
          </w:p>
          <w:p w14:paraId="67F00095" w14:textId="77777777" w:rsidR="009C681D" w:rsidRDefault="009C681D" w:rsidP="009C681D">
            <w:pPr>
              <w:spacing w:after="0" w:line="288" w:lineRule="auto"/>
              <w:jc w:val="left"/>
              <w:rPr>
                <w:rFonts w:cs="Arial"/>
                <w:bCs/>
                <w:sz w:val="20"/>
                <w:szCs w:val="20"/>
                <w:lang w:eastAsia="de-DE"/>
              </w:rPr>
            </w:pPr>
          </w:p>
          <w:p w14:paraId="7D534F62" w14:textId="77777777" w:rsidR="009C681D" w:rsidRDefault="009C681D" w:rsidP="009C681D">
            <w:pPr>
              <w:spacing w:after="0" w:line="288" w:lineRule="auto"/>
              <w:jc w:val="left"/>
              <w:rPr>
                <w:rFonts w:cs="Arial"/>
                <w:bCs/>
                <w:sz w:val="20"/>
                <w:szCs w:val="20"/>
                <w:lang w:eastAsia="de-DE"/>
              </w:rPr>
            </w:pPr>
            <w:r>
              <w:rPr>
                <w:rFonts w:cs="Arial"/>
                <w:bCs/>
                <w:sz w:val="20"/>
                <w:szCs w:val="20"/>
                <w:lang w:eastAsia="de-DE"/>
              </w:rPr>
              <w:t>Eine digitale Präsentation erstellen:</w:t>
            </w:r>
          </w:p>
          <w:p w14:paraId="00195B17" w14:textId="77777777" w:rsidR="009C681D" w:rsidRDefault="00961809" w:rsidP="009C681D">
            <w:pPr>
              <w:spacing w:after="0" w:line="288" w:lineRule="auto"/>
              <w:jc w:val="left"/>
              <w:rPr>
                <w:rFonts w:cs="Arial"/>
                <w:bCs/>
                <w:sz w:val="20"/>
                <w:szCs w:val="20"/>
                <w:lang w:eastAsia="de-DE"/>
              </w:rPr>
            </w:pPr>
            <w:hyperlink r:id="rId9" w:history="1">
              <w:r w:rsidR="009C681D">
                <w:rPr>
                  <w:rStyle w:val="Hyperlink"/>
                  <w:rFonts w:cs="Arial"/>
                  <w:bCs/>
                  <w:sz w:val="20"/>
                  <w:szCs w:val="20"/>
                  <w:lang w:eastAsia="de-DE"/>
                </w:rPr>
                <w:t>https://www.youtube.com/watch?v=kbpkdxL-Ubg</w:t>
              </w:r>
            </w:hyperlink>
          </w:p>
          <w:p w14:paraId="67C837D4" w14:textId="77777777" w:rsidR="009C681D" w:rsidRDefault="009C681D" w:rsidP="009C681D">
            <w:pPr>
              <w:spacing w:after="0" w:line="288" w:lineRule="auto"/>
              <w:jc w:val="left"/>
              <w:rPr>
                <w:rFonts w:cs="Arial"/>
                <w:bCs/>
                <w:sz w:val="20"/>
                <w:szCs w:val="20"/>
                <w:lang w:eastAsia="de-DE"/>
              </w:rPr>
            </w:pPr>
          </w:p>
          <w:p w14:paraId="07129BE2" w14:textId="0C0152FD" w:rsidR="009C681D" w:rsidRDefault="009C681D" w:rsidP="009C681D">
            <w:pPr>
              <w:spacing w:after="0" w:line="288" w:lineRule="auto"/>
              <w:jc w:val="left"/>
              <w:rPr>
                <w:rFonts w:cs="Arial"/>
                <w:b/>
                <w:bCs/>
                <w:sz w:val="20"/>
                <w:szCs w:val="20"/>
                <w:lang w:eastAsia="de-DE"/>
              </w:rPr>
            </w:pPr>
            <w:r>
              <w:rPr>
                <w:rFonts w:cs="Arial"/>
                <w:b/>
                <w:bCs/>
                <w:sz w:val="20"/>
                <w:szCs w:val="20"/>
                <w:lang w:eastAsia="de-DE"/>
              </w:rPr>
              <w:t xml:space="preserve">Für Lehrinnen und Lehrer (letzter Zugriff: </w:t>
            </w:r>
            <w:r w:rsidR="00E63EB5">
              <w:rPr>
                <w:rFonts w:cs="Arial"/>
                <w:b/>
                <w:bCs/>
                <w:sz w:val="20"/>
                <w:szCs w:val="20"/>
                <w:lang w:eastAsia="de-DE"/>
              </w:rPr>
              <w:t>31.01.2022</w:t>
            </w:r>
            <w:r>
              <w:rPr>
                <w:rFonts w:cs="Arial"/>
                <w:b/>
                <w:bCs/>
                <w:sz w:val="20"/>
                <w:szCs w:val="20"/>
                <w:lang w:eastAsia="de-DE"/>
              </w:rPr>
              <w:t>):</w:t>
            </w:r>
          </w:p>
          <w:p w14:paraId="6FF2E25F" w14:textId="77777777" w:rsidR="009C681D" w:rsidRDefault="00961809" w:rsidP="009C681D">
            <w:pPr>
              <w:spacing w:after="0" w:line="288" w:lineRule="auto"/>
              <w:jc w:val="left"/>
              <w:rPr>
                <w:rFonts w:cs="Arial"/>
                <w:bCs/>
                <w:sz w:val="20"/>
                <w:szCs w:val="20"/>
                <w:lang w:eastAsia="de-DE"/>
              </w:rPr>
            </w:pPr>
            <w:hyperlink r:id="rId10" w:history="1">
              <w:r w:rsidR="009C681D">
                <w:rPr>
                  <w:rStyle w:val="Hyperlink"/>
                  <w:rFonts w:cs="Arial"/>
                  <w:bCs/>
                  <w:sz w:val="20"/>
                  <w:szCs w:val="20"/>
                  <w:lang w:eastAsia="de-DE"/>
                </w:rPr>
                <w:t>https://www.internet-abc.de/lehrkraefte/praxishilfen/urheberrecht-in-der-schule/</w:t>
              </w:r>
            </w:hyperlink>
            <w:r w:rsidR="009C681D">
              <w:rPr>
                <w:rFonts w:cs="Arial"/>
                <w:bCs/>
                <w:sz w:val="20"/>
                <w:szCs w:val="20"/>
                <w:lang w:eastAsia="de-DE"/>
              </w:rPr>
              <w:t xml:space="preserve"> </w:t>
            </w:r>
          </w:p>
          <w:p w14:paraId="53E35C55" w14:textId="77777777" w:rsidR="009C681D" w:rsidRDefault="00961809" w:rsidP="009C681D">
            <w:pPr>
              <w:spacing w:after="0" w:line="288" w:lineRule="auto"/>
              <w:jc w:val="left"/>
              <w:rPr>
                <w:rFonts w:cs="Arial"/>
                <w:bCs/>
                <w:sz w:val="20"/>
                <w:szCs w:val="20"/>
                <w:lang w:eastAsia="de-DE"/>
              </w:rPr>
            </w:pPr>
            <w:hyperlink r:id="rId11" w:history="1">
              <w:r w:rsidR="009C681D">
                <w:rPr>
                  <w:rStyle w:val="Hyperlink"/>
                  <w:rFonts w:cs="Arial"/>
                  <w:bCs/>
                  <w:sz w:val="20"/>
                  <w:szCs w:val="20"/>
                  <w:lang w:eastAsia="de-DE"/>
                </w:rPr>
                <w:t>https://www.planet-schule.de/sf/php/sendungen.php?sendung=9518</w:t>
              </w:r>
            </w:hyperlink>
          </w:p>
          <w:p w14:paraId="545A129A" w14:textId="77777777" w:rsidR="009C681D" w:rsidRDefault="00961809" w:rsidP="009C681D">
            <w:pPr>
              <w:spacing w:after="0" w:line="288" w:lineRule="auto"/>
              <w:jc w:val="left"/>
              <w:rPr>
                <w:rFonts w:cs="Arial"/>
                <w:bCs/>
                <w:sz w:val="20"/>
                <w:szCs w:val="20"/>
                <w:lang w:eastAsia="de-DE"/>
              </w:rPr>
            </w:pPr>
            <w:hyperlink r:id="rId12" w:history="1">
              <w:r w:rsidR="009C681D">
                <w:rPr>
                  <w:rStyle w:val="Hyperlink"/>
                  <w:rFonts w:cs="Arial"/>
                  <w:bCs/>
                  <w:sz w:val="20"/>
                  <w:szCs w:val="20"/>
                  <w:lang w:eastAsia="de-DE"/>
                </w:rPr>
                <w:t>https://www.dfi-erlangen.de/de/kaps#</w:t>
              </w:r>
            </w:hyperlink>
          </w:p>
          <w:p w14:paraId="1E88831A" w14:textId="77777777" w:rsidR="009C681D" w:rsidRDefault="00961809" w:rsidP="009C681D">
            <w:pPr>
              <w:spacing w:after="0" w:line="288" w:lineRule="auto"/>
              <w:jc w:val="left"/>
              <w:rPr>
                <w:rFonts w:cs="Arial"/>
                <w:bCs/>
                <w:sz w:val="20"/>
                <w:szCs w:val="20"/>
                <w:lang w:eastAsia="de-DE"/>
              </w:rPr>
            </w:pPr>
            <w:hyperlink r:id="rId13" w:history="1">
              <w:r w:rsidR="009C681D">
                <w:rPr>
                  <w:rStyle w:val="Hyperlink"/>
                  <w:rFonts w:cs="Arial"/>
                  <w:bCs/>
                  <w:sz w:val="20"/>
                  <w:szCs w:val="20"/>
                  <w:lang w:eastAsia="de-DE"/>
                </w:rPr>
                <w:t>https://www.biparcours.de</w:t>
              </w:r>
            </w:hyperlink>
          </w:p>
          <w:p w14:paraId="761A3829" w14:textId="1B2E154E" w:rsidR="009C681D" w:rsidRDefault="00961809" w:rsidP="009C681D">
            <w:pPr>
              <w:spacing w:after="0" w:line="288" w:lineRule="auto"/>
              <w:jc w:val="left"/>
              <w:rPr>
                <w:rStyle w:val="Hyperlink"/>
                <w:rFonts w:cs="Arial"/>
                <w:bCs/>
                <w:sz w:val="20"/>
                <w:szCs w:val="20"/>
                <w:lang w:eastAsia="de-DE"/>
              </w:rPr>
            </w:pPr>
            <w:hyperlink r:id="rId14" w:history="1">
              <w:r w:rsidR="009C681D">
                <w:rPr>
                  <w:rStyle w:val="Hyperlink"/>
                  <w:rFonts w:cs="Arial"/>
                  <w:bCs/>
                  <w:sz w:val="20"/>
                  <w:szCs w:val="20"/>
                  <w:lang w:eastAsia="de-DE"/>
                </w:rPr>
                <w:t>https://nuagede</w:t>
              </w:r>
              <w:bookmarkStart w:id="0" w:name="_GoBack"/>
              <w:bookmarkEnd w:id="0"/>
              <w:r w:rsidR="009C681D">
                <w:rPr>
                  <w:rStyle w:val="Hyperlink"/>
                  <w:rFonts w:cs="Arial"/>
                  <w:bCs/>
                  <w:sz w:val="20"/>
                  <w:szCs w:val="20"/>
                  <w:lang w:eastAsia="de-DE"/>
                </w:rPr>
                <w:t>m</w:t>
              </w:r>
              <w:r w:rsidR="009C681D">
                <w:rPr>
                  <w:rStyle w:val="Hyperlink"/>
                  <w:rFonts w:cs="Arial"/>
                  <w:bCs/>
                  <w:sz w:val="20"/>
                  <w:szCs w:val="20"/>
                  <w:lang w:eastAsia="de-DE"/>
                </w:rPr>
                <w:t>ots.co/</w:t>
              </w:r>
            </w:hyperlink>
          </w:p>
          <w:p w14:paraId="51F42495" w14:textId="77777777" w:rsidR="00961809" w:rsidRDefault="00961809" w:rsidP="009C681D">
            <w:pPr>
              <w:spacing w:after="0" w:line="288" w:lineRule="auto"/>
              <w:jc w:val="left"/>
              <w:rPr>
                <w:rFonts w:cs="Arial"/>
                <w:bCs/>
                <w:sz w:val="20"/>
                <w:szCs w:val="20"/>
                <w:lang w:eastAsia="de-DE"/>
              </w:rPr>
            </w:pPr>
          </w:p>
          <w:p w14:paraId="66E9742E" w14:textId="67A503BA" w:rsidR="009C681D" w:rsidRPr="008A0FDD" w:rsidRDefault="008A0FDD" w:rsidP="009C681D">
            <w:pPr>
              <w:spacing w:after="0" w:line="288" w:lineRule="auto"/>
              <w:jc w:val="left"/>
              <w:rPr>
                <w:rFonts w:cs="Arial"/>
                <w:bCs/>
                <w:sz w:val="20"/>
                <w:szCs w:val="20"/>
                <w:lang w:eastAsia="de-DE"/>
              </w:rPr>
            </w:pPr>
            <w:r w:rsidRPr="008A0FDD">
              <w:rPr>
                <w:rFonts w:cs="Arial"/>
                <w:b/>
                <w:bCs/>
                <w:sz w:val="20"/>
                <w:szCs w:val="20"/>
                <w:lang w:eastAsia="de-DE"/>
              </w:rPr>
              <w:t>F</w:t>
            </w:r>
            <w:r>
              <w:rPr>
                <w:rFonts w:cs="Arial"/>
                <w:b/>
                <w:bCs/>
                <w:sz w:val="20"/>
                <w:szCs w:val="20"/>
                <w:lang w:eastAsia="de-DE"/>
              </w:rPr>
              <w:t xml:space="preserve">ächerübergreifender Unterricht: </w:t>
            </w:r>
            <w:r w:rsidRPr="008A0FDD">
              <w:rPr>
                <w:rFonts w:cs="Arial"/>
                <w:bCs/>
                <w:sz w:val="20"/>
                <w:szCs w:val="20"/>
                <w:lang w:eastAsia="de-DE"/>
              </w:rPr>
              <w:t>Politik</w:t>
            </w:r>
          </w:p>
          <w:p w14:paraId="2C398B47" w14:textId="77777777" w:rsidR="00BE6335" w:rsidRDefault="00BE6335" w:rsidP="009C681D">
            <w:pPr>
              <w:spacing w:after="0" w:line="288" w:lineRule="auto"/>
              <w:jc w:val="left"/>
              <w:rPr>
                <w:rFonts w:cs="Arial"/>
                <w:b/>
                <w:bCs/>
                <w:sz w:val="20"/>
                <w:szCs w:val="20"/>
                <w:lang w:eastAsia="de-DE"/>
              </w:rPr>
            </w:pPr>
          </w:p>
          <w:p w14:paraId="251AE925" w14:textId="046E630A" w:rsidR="009C681D" w:rsidRDefault="009C681D" w:rsidP="009C681D">
            <w:pPr>
              <w:spacing w:after="0" w:line="288" w:lineRule="auto"/>
              <w:jc w:val="left"/>
              <w:rPr>
                <w:rFonts w:cs="Arial"/>
                <w:bCs/>
                <w:sz w:val="20"/>
                <w:szCs w:val="20"/>
                <w:lang w:eastAsia="de-DE"/>
              </w:rPr>
            </w:pPr>
            <w:r>
              <w:rPr>
                <w:rFonts w:cs="Arial"/>
                <w:b/>
                <w:bCs/>
                <w:sz w:val="20"/>
                <w:szCs w:val="20"/>
                <w:lang w:eastAsia="de-DE"/>
              </w:rPr>
              <w:lastRenderedPageBreak/>
              <w:t>Medienbildung</w:t>
            </w:r>
            <w:r w:rsidR="004540BB">
              <w:rPr>
                <w:rFonts w:cs="Arial"/>
                <w:b/>
                <w:bCs/>
                <w:sz w:val="20"/>
                <w:szCs w:val="20"/>
                <w:lang w:eastAsia="de-DE"/>
              </w:rPr>
              <w:t xml:space="preserve"> (gemäß Medienkompetenzrahmen)</w:t>
            </w:r>
            <w:r>
              <w:rPr>
                <w:rFonts w:cs="Arial"/>
                <w:b/>
                <w:bCs/>
                <w:sz w:val="20"/>
                <w:szCs w:val="20"/>
                <w:lang w:eastAsia="de-DE"/>
              </w:rPr>
              <w:t xml:space="preserve">: </w:t>
            </w:r>
          </w:p>
          <w:p w14:paraId="146F0184" w14:textId="77777777" w:rsidR="009C681D" w:rsidRDefault="009C681D" w:rsidP="009C681D">
            <w:pPr>
              <w:spacing w:after="0" w:line="288" w:lineRule="auto"/>
              <w:jc w:val="left"/>
              <w:rPr>
                <w:rFonts w:cs="Arial"/>
                <w:bCs/>
                <w:sz w:val="20"/>
                <w:szCs w:val="20"/>
                <w:lang w:eastAsia="de-DE"/>
              </w:rPr>
            </w:pPr>
            <w:r>
              <w:rPr>
                <w:rFonts w:cs="Arial"/>
                <w:bCs/>
                <w:sz w:val="20"/>
                <w:szCs w:val="20"/>
                <w:lang w:eastAsia="de-DE"/>
              </w:rPr>
              <w:t>Bedienen und Anwenden: 1.1,1.2,1.4</w:t>
            </w:r>
          </w:p>
          <w:p w14:paraId="30B18A34" w14:textId="0199ECF7" w:rsidR="009C681D" w:rsidRDefault="009C681D" w:rsidP="009C681D">
            <w:pPr>
              <w:tabs>
                <w:tab w:val="left" w:pos="50"/>
              </w:tabs>
              <w:spacing w:after="0"/>
              <w:ind w:left="284" w:hanging="284"/>
              <w:rPr>
                <w:b/>
                <w:sz w:val="20"/>
                <w:szCs w:val="20"/>
              </w:rPr>
            </w:pPr>
            <w:r>
              <w:rPr>
                <w:rFonts w:cs="Arial"/>
                <w:bCs/>
                <w:sz w:val="20"/>
                <w:szCs w:val="20"/>
                <w:lang w:eastAsia="de-DE"/>
              </w:rPr>
              <w:t>Produzieren und Präsentieren 4.1,4.2,4.4</w:t>
            </w:r>
          </w:p>
          <w:p w14:paraId="260FB75F" w14:textId="77777777" w:rsidR="009C681D" w:rsidRDefault="009C681D" w:rsidP="00FC211B">
            <w:pPr>
              <w:tabs>
                <w:tab w:val="left" w:pos="50"/>
              </w:tabs>
              <w:spacing w:after="0"/>
              <w:ind w:left="284" w:hanging="284"/>
              <w:rPr>
                <w:sz w:val="20"/>
                <w:szCs w:val="20"/>
              </w:rPr>
            </w:pPr>
          </w:p>
          <w:p w14:paraId="4F73EC0B" w14:textId="1DD5C25D" w:rsidR="00072870" w:rsidRDefault="00BE6335" w:rsidP="00244C15">
            <w:pPr>
              <w:spacing w:after="0"/>
              <w:ind w:left="284" w:hanging="284"/>
              <w:rPr>
                <w:b/>
                <w:sz w:val="20"/>
                <w:szCs w:val="20"/>
              </w:rPr>
            </w:pPr>
            <w:r>
              <w:rPr>
                <w:b/>
                <w:sz w:val="20"/>
                <w:szCs w:val="20"/>
              </w:rPr>
              <w:t>Verbraucherbildung (gemäß Rahmenvorgabe Verbraucherbildung in Schule):</w:t>
            </w:r>
          </w:p>
          <w:p w14:paraId="2C8E1B2A" w14:textId="072A786D" w:rsidR="00BE6335" w:rsidRPr="00BE6335" w:rsidRDefault="00BE6335" w:rsidP="00244C15">
            <w:pPr>
              <w:spacing w:after="0"/>
              <w:ind w:left="284" w:hanging="284"/>
              <w:rPr>
                <w:sz w:val="20"/>
                <w:szCs w:val="20"/>
              </w:rPr>
            </w:pPr>
            <w:r w:rsidRPr="00BE6335">
              <w:rPr>
                <w:sz w:val="20"/>
                <w:szCs w:val="20"/>
              </w:rPr>
              <w:t>Bereich B: Ernährung und Gesundheit</w:t>
            </w:r>
          </w:p>
          <w:p w14:paraId="2D3353E3" w14:textId="5B6DC1BB" w:rsidR="00FD0ECA" w:rsidRPr="004540BB" w:rsidRDefault="00BE6335" w:rsidP="004540BB">
            <w:pPr>
              <w:spacing w:after="0"/>
              <w:ind w:left="284" w:hanging="284"/>
              <w:rPr>
                <w:sz w:val="20"/>
                <w:szCs w:val="20"/>
              </w:rPr>
            </w:pPr>
            <w:r w:rsidRPr="00BE6335">
              <w:rPr>
                <w:sz w:val="20"/>
                <w:szCs w:val="20"/>
              </w:rPr>
              <w:t>Bereich D: Leben, Wohnen und Mobilität</w:t>
            </w:r>
          </w:p>
        </w:tc>
      </w:tr>
    </w:tbl>
    <w:p w14:paraId="7235321F" w14:textId="171105A6" w:rsidR="009C660D" w:rsidRDefault="009C660D" w:rsidP="00325B5C"/>
    <w:sectPr w:rsidR="009C660D" w:rsidSect="00374E76">
      <w:footerReference w:type="first" r:id="rId15"/>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21A8" w14:textId="77777777" w:rsidR="00766C7C" w:rsidRDefault="00766C7C">
      <w:pPr>
        <w:spacing w:after="0" w:line="240" w:lineRule="auto"/>
      </w:pPr>
      <w:r>
        <w:separator/>
      </w:r>
    </w:p>
  </w:endnote>
  <w:endnote w:type="continuationSeparator" w:id="0">
    <w:p w14:paraId="1E93D943" w14:textId="77777777" w:rsidR="00766C7C" w:rsidRDefault="0076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71682"/>
      <w:docPartObj>
        <w:docPartGallery w:val="Page Numbers (Bottom of Page)"/>
        <w:docPartUnique/>
      </w:docPartObj>
    </w:sdtPr>
    <w:sdtContent>
      <w:p w14:paraId="2513F143" w14:textId="3412320F" w:rsidR="003D3CB4" w:rsidRDefault="00961809" w:rsidP="00961809">
        <w:pPr>
          <w:pStyle w:val="Fuzeile"/>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C1C6B" w14:textId="77777777" w:rsidR="00766C7C" w:rsidRDefault="00766C7C">
      <w:pPr>
        <w:spacing w:after="0" w:line="240" w:lineRule="auto"/>
      </w:pPr>
      <w:r>
        <w:separator/>
      </w:r>
    </w:p>
  </w:footnote>
  <w:footnote w:type="continuationSeparator" w:id="0">
    <w:p w14:paraId="65560EA3" w14:textId="77777777" w:rsidR="00766C7C" w:rsidRDefault="00766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9"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5"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5"/>
  </w:num>
  <w:num w:numId="4">
    <w:abstractNumId w:val="0"/>
  </w:num>
  <w:num w:numId="5">
    <w:abstractNumId w:val="18"/>
  </w:num>
  <w:num w:numId="6">
    <w:abstractNumId w:val="5"/>
  </w:num>
  <w:num w:numId="7">
    <w:abstractNumId w:val="8"/>
  </w:num>
  <w:num w:numId="8">
    <w:abstractNumId w:val="11"/>
  </w:num>
  <w:num w:numId="9">
    <w:abstractNumId w:val="20"/>
  </w:num>
  <w:num w:numId="10">
    <w:abstractNumId w:val="25"/>
  </w:num>
  <w:num w:numId="11">
    <w:abstractNumId w:val="23"/>
  </w:num>
  <w:num w:numId="12">
    <w:abstractNumId w:val="16"/>
  </w:num>
  <w:num w:numId="13">
    <w:abstractNumId w:val="1"/>
  </w:num>
  <w:num w:numId="14">
    <w:abstractNumId w:val="7"/>
  </w:num>
  <w:num w:numId="15">
    <w:abstractNumId w:val="14"/>
  </w:num>
  <w:num w:numId="16">
    <w:abstractNumId w:val="13"/>
  </w:num>
  <w:num w:numId="17">
    <w:abstractNumId w:val="2"/>
  </w:num>
  <w:num w:numId="18">
    <w:abstractNumId w:val="17"/>
  </w:num>
  <w:num w:numId="19">
    <w:abstractNumId w:val="21"/>
  </w:num>
  <w:num w:numId="20">
    <w:abstractNumId w:val="12"/>
  </w:num>
  <w:num w:numId="21">
    <w:abstractNumId w:val="10"/>
  </w:num>
  <w:num w:numId="22">
    <w:abstractNumId w:val="19"/>
  </w:num>
  <w:num w:numId="23">
    <w:abstractNumId w:val="22"/>
  </w:num>
  <w:num w:numId="24">
    <w:abstractNumId w:val="24"/>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152"/>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5"/>
    <w:rsid w:val="00016F83"/>
    <w:rsid w:val="0002359B"/>
    <w:rsid w:val="00025871"/>
    <w:rsid w:val="00025A6D"/>
    <w:rsid w:val="00072870"/>
    <w:rsid w:val="00080424"/>
    <w:rsid w:val="000C5E0D"/>
    <w:rsid w:val="000F453A"/>
    <w:rsid w:val="000F4A00"/>
    <w:rsid w:val="001120C7"/>
    <w:rsid w:val="0011656D"/>
    <w:rsid w:val="001527AB"/>
    <w:rsid w:val="001B0E5F"/>
    <w:rsid w:val="00206E10"/>
    <w:rsid w:val="00236FE0"/>
    <w:rsid w:val="00244C15"/>
    <w:rsid w:val="002F6418"/>
    <w:rsid w:val="003032ED"/>
    <w:rsid w:val="00310D68"/>
    <w:rsid w:val="00325B5C"/>
    <w:rsid w:val="003652EF"/>
    <w:rsid w:val="00374E76"/>
    <w:rsid w:val="003D3CB4"/>
    <w:rsid w:val="004540BB"/>
    <w:rsid w:val="00466D7D"/>
    <w:rsid w:val="004960C2"/>
    <w:rsid w:val="00496D28"/>
    <w:rsid w:val="004D7707"/>
    <w:rsid w:val="005D5D68"/>
    <w:rsid w:val="005D7CF6"/>
    <w:rsid w:val="005F189E"/>
    <w:rsid w:val="006639E8"/>
    <w:rsid w:val="0069419A"/>
    <w:rsid w:val="006B0AC8"/>
    <w:rsid w:val="006C0FEC"/>
    <w:rsid w:val="00766C7C"/>
    <w:rsid w:val="00772AF2"/>
    <w:rsid w:val="00797FA4"/>
    <w:rsid w:val="007C63D8"/>
    <w:rsid w:val="00831E99"/>
    <w:rsid w:val="008A0FDD"/>
    <w:rsid w:val="008E72E1"/>
    <w:rsid w:val="00922FD5"/>
    <w:rsid w:val="00961809"/>
    <w:rsid w:val="00983732"/>
    <w:rsid w:val="009C660D"/>
    <w:rsid w:val="009C681D"/>
    <w:rsid w:val="009E3CDE"/>
    <w:rsid w:val="009F1E26"/>
    <w:rsid w:val="009F4E7A"/>
    <w:rsid w:val="00A54AE1"/>
    <w:rsid w:val="00A859F0"/>
    <w:rsid w:val="00AB073D"/>
    <w:rsid w:val="00AC0299"/>
    <w:rsid w:val="00AD4D9E"/>
    <w:rsid w:val="00AE1E8F"/>
    <w:rsid w:val="00B0409C"/>
    <w:rsid w:val="00B308C9"/>
    <w:rsid w:val="00BE6335"/>
    <w:rsid w:val="00C23024"/>
    <w:rsid w:val="00C23FDA"/>
    <w:rsid w:val="00C97155"/>
    <w:rsid w:val="00CA228D"/>
    <w:rsid w:val="00CB5865"/>
    <w:rsid w:val="00D20C57"/>
    <w:rsid w:val="00D46A78"/>
    <w:rsid w:val="00D54EE9"/>
    <w:rsid w:val="00D56607"/>
    <w:rsid w:val="00DB1392"/>
    <w:rsid w:val="00DB2018"/>
    <w:rsid w:val="00DD1B32"/>
    <w:rsid w:val="00DF16B0"/>
    <w:rsid w:val="00E63EB5"/>
    <w:rsid w:val="00EF22EF"/>
    <w:rsid w:val="00F15588"/>
    <w:rsid w:val="00F70A8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43F5C"/>
  <w15:docId w15:val="{C6D0979C-0C86-455B-97AC-B83EF34C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77194">
      <w:bodyDiv w:val="1"/>
      <w:marLeft w:val="0"/>
      <w:marRight w:val="0"/>
      <w:marTop w:val="0"/>
      <w:marBottom w:val="0"/>
      <w:divBdr>
        <w:top w:val="none" w:sz="0" w:space="0" w:color="auto"/>
        <w:left w:val="none" w:sz="0" w:space="0" w:color="auto"/>
        <w:bottom w:val="none" w:sz="0" w:space="0" w:color="auto"/>
        <w:right w:val="none" w:sz="0" w:space="0" w:color="auto"/>
      </w:divBdr>
    </w:div>
    <w:div w:id="1888224813">
      <w:bodyDiv w:val="1"/>
      <w:marLeft w:val="0"/>
      <w:marRight w:val="0"/>
      <w:marTop w:val="0"/>
      <w:marBottom w:val="0"/>
      <w:divBdr>
        <w:top w:val="none" w:sz="0" w:space="0" w:color="auto"/>
        <w:left w:val="none" w:sz="0" w:space="0" w:color="auto"/>
        <w:bottom w:val="none" w:sz="0" w:space="0" w:color="auto"/>
        <w:right w:val="none" w:sz="0" w:space="0" w:color="auto"/>
      </w:divBdr>
    </w:div>
    <w:div w:id="207037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t-kindern-lernen.ch/ich-selbst/referate-und-vortraege-halten/181-kurztipps-fuer-vortraege" TargetMode="External"/><Relationship Id="rId13" Type="http://schemas.openxmlformats.org/officeDocument/2006/relationships/hyperlink" Target="https://www.biparcour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i-erlangen.de/de/ka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et-schule.de/sf/php/sendungen.php?sendung=95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ternet-abc.de/lehrkraefte/praxishilfen/urheberrecht-in-der-schule/" TargetMode="External"/><Relationship Id="rId4" Type="http://schemas.openxmlformats.org/officeDocument/2006/relationships/settings" Target="settings.xml"/><Relationship Id="rId9" Type="http://schemas.openxmlformats.org/officeDocument/2006/relationships/hyperlink" Target="https://www.youtube.com/watch?v=kbpkdxL-Ubg" TargetMode="External"/><Relationship Id="rId14" Type="http://schemas.openxmlformats.org/officeDocument/2006/relationships/hyperlink" Target="https://nuagedemots.c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FD06-051D-4D19-84BF-ACFB3632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15</cp:revision>
  <cp:lastPrinted>2021-11-29T13:17:00Z</cp:lastPrinted>
  <dcterms:created xsi:type="dcterms:W3CDTF">2021-11-29T13:17:00Z</dcterms:created>
  <dcterms:modified xsi:type="dcterms:W3CDTF">2022-01-26T12:04:00Z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