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694" w:rsidRDefault="00492C74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  <w:lang w:eastAsia="de-DE"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 wp14:anchorId="634EA91D" wp14:editId="5BBAB319">
                <wp:simplePos x="0" y="0"/>
                <wp:positionH relativeFrom="column">
                  <wp:posOffset>2616200</wp:posOffset>
                </wp:positionH>
                <wp:positionV relativeFrom="paragraph">
                  <wp:posOffset>0</wp:posOffset>
                </wp:positionV>
                <wp:extent cx="9182762" cy="456453"/>
                <wp:effectExtent l="0" t="0" r="18415" b="20320"/>
                <wp:wrapNone/>
                <wp:docPr id="2" name="Gruppieren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82762" cy="456453"/>
                          <a:chOff x="0" y="0"/>
                          <a:chExt cx="9182762" cy="456453"/>
                        </a:xfrm>
                      </wpg:grpSpPr>
                      <wps:wsp>
                        <wps:cNvPr id="12" name="Textfeld 12"/>
                        <wps:cNvSpPr txBox="1"/>
                        <wps:spPr>
                          <a:xfrm>
                            <a:off x="7162800" y="0"/>
                            <a:ext cx="2019962" cy="443753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0B6F9A" w:rsidRPr="000B6F9A" w:rsidRDefault="000B6F9A" w:rsidP="0056030B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Bewertung</w:t>
                              </w:r>
                              <w:r w:rsidR="00C16B3E">
                                <w:rPr>
                                  <w:rFonts w:ascii="Arial" w:hAnsi="Arial" w:cs="Arial"/>
                                </w:rPr>
                                <w:br/>
                                <w:t>(B)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" name="Gruppieren 1"/>
                        <wpg:cNvGrpSpPr/>
                        <wpg:grpSpPr>
                          <a:xfrm>
                            <a:off x="0" y="0"/>
                            <a:ext cx="6782462" cy="456453"/>
                            <a:chOff x="0" y="0"/>
                            <a:chExt cx="6782462" cy="456453"/>
                          </a:xfrm>
                        </wpg:grpSpPr>
                        <wps:wsp>
                          <wps:cNvPr id="9" name="Textfeld 9"/>
                          <wps:cNvSpPr txBox="1"/>
                          <wps:spPr>
                            <a:xfrm>
                              <a:off x="2349500" y="12700"/>
                              <a:ext cx="2019962" cy="443753"/>
                            </a:xfrm>
                            <a:prstGeom prst="rect">
                              <a:avLst/>
                            </a:prstGeom>
                            <a:solidFill>
                              <a:srgbClr val="FFD1D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0B6F9A" w:rsidRPr="000B6F9A" w:rsidRDefault="00B91E16" w:rsidP="0056030B">
                                <w:pPr>
                                  <w:jc w:val="center"/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Erkenntnis</w:t>
                                </w:r>
                                <w:r w:rsidR="000B6F9A" w:rsidRPr="000B6F9A">
                                  <w:rPr>
                                    <w:rFonts w:ascii="Arial" w:hAnsi="Arial" w:cs="Arial"/>
                                  </w:rPr>
                                  <w:t>gewinnung</w:t>
                                </w:r>
                                <w:r w:rsidR="00C16B3E">
                                  <w:rPr>
                                    <w:rFonts w:ascii="Arial" w:hAnsi="Arial" w:cs="Arial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cs="Arial"/>
                                  </w:rPr>
                                  <w:br/>
                                </w:r>
                                <w:r w:rsidR="00C16B3E">
                                  <w:rPr>
                                    <w:rFonts w:ascii="Arial" w:hAnsi="Arial" w:cs="Arial"/>
                                  </w:rPr>
                                  <w:t>(E)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Textfeld 13"/>
                          <wps:cNvSpPr txBox="1"/>
                          <wps:spPr>
                            <a:xfrm>
                              <a:off x="4762500" y="12700"/>
                              <a:ext cx="2019962" cy="443753"/>
                            </a:xfrm>
                            <a:prstGeom prst="rect">
                              <a:avLst/>
                            </a:prstGeom>
                            <a:solidFill>
                              <a:schemeClr val="accent6">
                                <a:lumMod val="20000"/>
                                <a:lumOff val="80000"/>
                              </a:schemeClr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0B6F9A" w:rsidRPr="000B6F9A" w:rsidRDefault="000B6F9A" w:rsidP="0056030B">
                                <w:pPr>
                                  <w:jc w:val="center"/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Kommunikation</w:t>
                                </w:r>
                                <w:r w:rsidR="00C16B3E">
                                  <w:rPr>
                                    <w:rFonts w:ascii="Arial" w:hAnsi="Arial" w:cs="Arial"/>
                                  </w:rPr>
                                  <w:br/>
                                  <w:t>(K)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Textfeld 14"/>
                          <wps:cNvSpPr txBox="1"/>
                          <wps:spPr>
                            <a:xfrm>
                              <a:off x="0" y="0"/>
                              <a:ext cx="2019962" cy="443753"/>
                            </a:xfrm>
                            <a:prstGeom prst="rect">
                              <a:avLst/>
                            </a:prstGeom>
                            <a:solidFill>
                              <a:schemeClr val="accent4">
                                <a:lumMod val="20000"/>
                                <a:lumOff val="80000"/>
                              </a:schemeClr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57650C" w:rsidRPr="000B6F9A" w:rsidRDefault="0057650C" w:rsidP="0057650C">
                                <w:pPr>
                                  <w:spacing w:after="0"/>
                                  <w:jc w:val="center"/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Umgang mit</w:t>
                                </w:r>
                                <w:r w:rsidR="00B91E16">
                                  <w:rPr>
                                    <w:rFonts w:ascii="Arial" w:hAnsi="Arial" w:cs="Arial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cs="Arial"/>
                                  </w:rPr>
                                  <w:t>Fachwissen</w:t>
                                </w:r>
                                <w:r w:rsidR="00C16B3E">
                                  <w:rPr>
                                    <w:rFonts w:ascii="Arial" w:hAnsi="Arial" w:cs="Arial"/>
                                  </w:rPr>
                                  <w:t xml:space="preserve"> (UF)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pieren 2" o:spid="_x0000_s1026" style="position:absolute;margin-left:206pt;margin-top:0;width:723.05pt;height:35.95pt;z-index:251650048" coordsize="91827,45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12" o:spid="_x0000_s1027" type="#_x0000_t202" style="position:absolute;left:71628;width:20199;height:44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Buc8IA&#10;AADbAAAADwAAAGRycy9kb3ducmV2LnhtbERP22rCQBB9F/oPyxT6UnRTlVBiNlKElmIFrfoBQ3Zy&#10;qdnZkN0m8e/dQsG3OZzrpOvRNKKnztWWFbzMIhDEudU1lwrOp/fpKwjnkTU2lknBlRyss4dJiom2&#10;A39Tf/SlCCHsElRQed8mUrq8IoNuZlviwBW2M+gD7EqpOxxCuGnkPIpiabDm0FBhS5uK8svx1yhY&#10;fJjNYZlHxXOxdz/8VcYXt9sq9fQ4vq1AeBr9Xfzv/tRh/hz+fgkHyO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kG5zwgAAANsAAAAPAAAAAAAAAAAAAAAAAJgCAABkcnMvZG93&#10;bnJldi54bWxQSwUGAAAAAAQABAD1AAAAhwMAAAAA&#10;" fillcolor="#d9e2f3 [664]" strokeweight=".5pt">
                  <v:textbox>
                    <w:txbxContent>
                      <w:p w:rsidR="000B6F9A" w:rsidRPr="000B6F9A" w:rsidRDefault="000B6F9A" w:rsidP="0056030B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Bewertung</w:t>
                        </w:r>
                        <w:r w:rsidR="00C16B3E">
                          <w:rPr>
                            <w:rFonts w:ascii="Arial" w:hAnsi="Arial" w:cs="Arial"/>
                          </w:rPr>
                          <w:br/>
                          <w:t>(B)</w:t>
                        </w:r>
                      </w:p>
                    </w:txbxContent>
                  </v:textbox>
                </v:shape>
                <v:group id="Gruppieren 1" o:spid="_x0000_s1028" style="position:absolute;width:67824;height:4564" coordsize="67824,45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<v:shape id="Textfeld 9" o:spid="_x0000_s1029" type="#_x0000_t202" style="position:absolute;left:23495;top:127;width:20199;height:44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1/fMMA&#10;AADaAAAADwAAAGRycy9kb3ducmV2LnhtbESPQWvCQBSE7wX/w/IEb3VjLaFGVxHFUgoetCIeH9ln&#10;Esy+TXdXE/99tyB4HGbmG2a26EwtbuR8ZVnBaJiAIM6trrhQcPjZvH6A8AFZY22ZFNzJw2Lee5lh&#10;pm3LO7rtQyEihH2GCsoQmkxKn5dk0A9tQxy9s3UGQ5SukNphG+Gmlm9JkkqDFceFEhtalZRf9lej&#10;YHw3n6fv9temWyfTHb2v3bFeKzXod8spiEBdeIYf7S+tYAL/V+INk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M1/fMMAAADaAAAADwAAAAAAAAAAAAAAAACYAgAAZHJzL2Rv&#10;d25yZXYueG1sUEsFBgAAAAAEAAQA9QAAAIgDAAAAAA==&#10;" fillcolor="#ffd1d1" strokeweight=".5pt">
                    <v:textbox>
                      <w:txbxContent>
                        <w:p w:rsidR="000B6F9A" w:rsidRPr="000B6F9A" w:rsidRDefault="00B91E16" w:rsidP="0056030B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Erkenntnis</w:t>
                          </w:r>
                          <w:r w:rsidR="000B6F9A" w:rsidRPr="000B6F9A">
                            <w:rPr>
                              <w:rFonts w:ascii="Arial" w:hAnsi="Arial" w:cs="Arial"/>
                            </w:rPr>
                            <w:t>gewinnung</w:t>
                          </w:r>
                          <w:r w:rsidR="00C16B3E"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</w:rPr>
                            <w:br/>
                          </w:r>
                          <w:r w:rsidR="00C16B3E">
                            <w:rPr>
                              <w:rFonts w:ascii="Arial" w:hAnsi="Arial" w:cs="Arial"/>
                            </w:rPr>
                            <w:t>(E)</w:t>
                          </w:r>
                        </w:p>
                      </w:txbxContent>
                    </v:textbox>
                  </v:shape>
                  <v:shape id="Textfeld 13" o:spid="_x0000_s1030" type="#_x0000_t202" style="position:absolute;left:47625;top:127;width:20199;height:44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rFMsIA&#10;AADbAAAADwAAAGRycy9kb3ducmV2LnhtbERPzWrCQBC+C32HZQq9iG6sYCW6SpUGFLw07QOM2WkS&#10;zM6G3dWkPr0rCN7m4/ud5bo3jbiQ87VlBZNxAoK4sLrmUsHvTzaag/ABWWNjmRT8k4f16mWwxFTb&#10;jr/pkodSxBD2KSqoQmhTKX1RkUE/ti1x5P6sMxgidKXUDrsYbhr5niQzabDm2FBhS9uKilN+Ngqy&#10;+XVY4zbfJ9np+NFtenf4mhyVenvtPxcgAvXhKX64dzrOn8L9l3iAXN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6sUywgAAANsAAAAPAAAAAAAAAAAAAAAAAJgCAABkcnMvZG93&#10;bnJldi54bWxQSwUGAAAAAAQABAD1AAAAhwMAAAAA&#10;" fillcolor="#e2efd9 [665]" strokeweight=".5pt">
                    <v:textbox>
                      <w:txbxContent>
                        <w:p w:rsidR="000B6F9A" w:rsidRPr="000B6F9A" w:rsidRDefault="000B6F9A" w:rsidP="0056030B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Kommunikation</w:t>
                          </w:r>
                          <w:r w:rsidR="00C16B3E">
                            <w:rPr>
                              <w:rFonts w:ascii="Arial" w:hAnsi="Arial" w:cs="Arial"/>
                            </w:rPr>
                            <w:br/>
                            <w:t>(K)</w:t>
                          </w:r>
                        </w:p>
                      </w:txbxContent>
                    </v:textbox>
                  </v:shape>
                  <v:shape id="Textfeld 14" o:spid="_x0000_s1031" type="#_x0000_t202" style="position:absolute;width:20199;height:44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YxOMIA&#10;AADbAAAADwAAAGRycy9kb3ducmV2LnhtbERPTWsCMRC9F/wPYQQvRbNKKWU1imgFD4WiK56HzbhZ&#10;N5ksm1TX/vqmUOhtHu9zFqveWXGjLtSeFUwnGQji0uuaKwWnYjd+AxEiskbrmRQ8KMBqOXhaYK79&#10;nQ90O8ZKpBAOOSowMba5lKE05DBMfEucuIvvHMYEu0rqDu8p3Fk5y7JX6bDm1GCwpY2hsjl+OQVF&#10;szOf2/fiuT/Y78aezbb6uFyVGg379RxEpD7+i//ce53mv8DvL+kAu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9jE4wgAAANsAAAAPAAAAAAAAAAAAAAAAAJgCAABkcnMvZG93&#10;bnJldi54bWxQSwUGAAAAAAQABAD1AAAAhwMAAAAA&#10;" fillcolor="#fff2cc [663]" strokeweight=".5pt">
                    <v:textbox>
                      <w:txbxContent>
                        <w:p w:rsidR="0057650C" w:rsidRPr="000B6F9A" w:rsidRDefault="0057650C" w:rsidP="0057650C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Umgang mit</w:t>
                          </w:r>
                          <w:r w:rsidR="00B91E16"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</w:rPr>
                            <w:t>Fachwissen</w:t>
                          </w:r>
                          <w:r w:rsidR="00C16B3E">
                            <w:rPr>
                              <w:rFonts w:ascii="Arial" w:hAnsi="Arial" w:cs="Arial"/>
                            </w:rPr>
                            <w:t xml:space="preserve"> (UF)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541852" w:rsidRPr="00191694">
        <w:rPr>
          <w:rFonts w:ascii="Arial" w:hAnsi="Arial" w:cs="Arial"/>
          <w:b/>
          <w:bCs/>
          <w:sz w:val="28"/>
          <w:szCs w:val="28"/>
        </w:rPr>
        <w:t>Inhaltsfeld 3: Genetik</w:t>
      </w:r>
    </w:p>
    <w:p w:rsidR="00191694" w:rsidRPr="00614256" w:rsidRDefault="00191694" w:rsidP="00191694">
      <w:pPr>
        <w:spacing w:after="0"/>
        <w:rPr>
          <w:rFonts w:ascii="Arial" w:hAnsi="Arial" w:cs="Arial"/>
          <w:b/>
          <w:bCs/>
          <w:szCs w:val="28"/>
        </w:rPr>
      </w:pPr>
    </w:p>
    <w:p w:rsidR="00FF610A" w:rsidRPr="00191694" w:rsidRDefault="00FF610A" w:rsidP="00191694">
      <w:pPr>
        <w:spacing w:after="0"/>
        <w:rPr>
          <w:rFonts w:ascii="Arial" w:hAnsi="Arial" w:cs="Arial"/>
          <w:b/>
          <w:bCs/>
          <w:sz w:val="28"/>
          <w:szCs w:val="28"/>
        </w:rPr>
      </w:pPr>
    </w:p>
    <w:p w:rsidR="00541852" w:rsidRDefault="00156F88" w:rsidP="00191694">
      <w:pPr>
        <w:spacing w:after="0"/>
        <w:rPr>
          <w:rFonts w:ascii="Arial" w:hAnsi="Arial" w:cs="Arial"/>
          <w:b/>
          <w:bCs/>
          <w:sz w:val="24"/>
          <w:szCs w:val="23"/>
        </w:rPr>
      </w:pPr>
      <w:r>
        <w:rPr>
          <w:rFonts w:ascii="Arial" w:hAnsi="Arial" w:cs="Arial"/>
          <w:b/>
          <w:bCs/>
          <w:sz w:val="24"/>
          <w:szCs w:val="23"/>
        </w:rPr>
        <w:t>Studierende können</w:t>
      </w:r>
      <w:r w:rsidR="00191694">
        <w:rPr>
          <w:rFonts w:ascii="Arial" w:hAnsi="Arial" w:cs="Arial"/>
          <w:b/>
          <w:bCs/>
          <w:sz w:val="24"/>
          <w:szCs w:val="23"/>
        </w:rPr>
        <w:tab/>
      </w:r>
      <w:r w:rsidR="0076744F">
        <w:rPr>
          <w:rFonts w:ascii="Arial" w:hAnsi="Arial" w:cs="Arial"/>
          <w:b/>
          <w:bCs/>
          <w:sz w:val="24"/>
          <w:szCs w:val="23"/>
        </w:rPr>
        <w:tab/>
      </w:r>
      <w:r w:rsidR="00191694">
        <w:rPr>
          <w:rFonts w:ascii="Arial" w:hAnsi="Arial" w:cs="Arial"/>
          <w:b/>
          <w:bCs/>
          <w:sz w:val="24"/>
          <w:szCs w:val="23"/>
        </w:rPr>
        <w:t xml:space="preserve">im </w:t>
      </w:r>
      <w:r w:rsidR="00191694" w:rsidRPr="000B6F9A">
        <w:rPr>
          <w:rFonts w:ascii="Arial" w:hAnsi="Arial" w:cs="Arial"/>
          <w:b/>
          <w:bCs/>
          <w:sz w:val="24"/>
          <w:szCs w:val="23"/>
        </w:rPr>
        <w:t>Grundkurs</w:t>
      </w:r>
      <w:r w:rsidR="00191694">
        <w:rPr>
          <w:rFonts w:ascii="Arial" w:hAnsi="Arial" w:cs="Arial"/>
          <w:b/>
          <w:bCs/>
          <w:sz w:val="24"/>
          <w:szCs w:val="23"/>
        </w:rPr>
        <w:t xml:space="preserve"> (KLP S. 2</w:t>
      </w:r>
      <w:r>
        <w:rPr>
          <w:rFonts w:ascii="Arial" w:hAnsi="Arial" w:cs="Arial"/>
          <w:b/>
          <w:bCs/>
          <w:sz w:val="24"/>
          <w:szCs w:val="23"/>
        </w:rPr>
        <w:t>7</w:t>
      </w:r>
      <w:r w:rsidR="00191694">
        <w:rPr>
          <w:rFonts w:ascii="Arial" w:hAnsi="Arial" w:cs="Arial"/>
          <w:b/>
          <w:bCs/>
          <w:sz w:val="24"/>
          <w:szCs w:val="23"/>
        </w:rPr>
        <w:t>-30)</w:t>
      </w:r>
      <w:r w:rsidR="00191694">
        <w:rPr>
          <w:rFonts w:ascii="Arial" w:hAnsi="Arial" w:cs="Arial"/>
          <w:b/>
          <w:bCs/>
          <w:sz w:val="24"/>
          <w:szCs w:val="23"/>
        </w:rPr>
        <w:tab/>
      </w:r>
      <w:r w:rsidR="00191694">
        <w:rPr>
          <w:rFonts w:ascii="Arial" w:hAnsi="Arial" w:cs="Arial"/>
          <w:b/>
          <w:bCs/>
          <w:sz w:val="24"/>
          <w:szCs w:val="23"/>
        </w:rPr>
        <w:tab/>
      </w:r>
      <w:r w:rsidR="00191694">
        <w:rPr>
          <w:rFonts w:ascii="Arial" w:hAnsi="Arial" w:cs="Arial"/>
          <w:b/>
          <w:bCs/>
          <w:sz w:val="24"/>
          <w:szCs w:val="23"/>
        </w:rPr>
        <w:tab/>
      </w:r>
      <w:r w:rsidR="00191694">
        <w:rPr>
          <w:rFonts w:ascii="Arial" w:hAnsi="Arial" w:cs="Arial"/>
          <w:b/>
          <w:bCs/>
          <w:sz w:val="24"/>
          <w:szCs w:val="23"/>
        </w:rPr>
        <w:tab/>
      </w:r>
      <w:r w:rsidR="00191694">
        <w:rPr>
          <w:rFonts w:ascii="Arial" w:hAnsi="Arial" w:cs="Arial"/>
          <w:b/>
          <w:bCs/>
          <w:sz w:val="24"/>
          <w:szCs w:val="23"/>
        </w:rPr>
        <w:tab/>
      </w:r>
      <w:r w:rsidR="00191694">
        <w:rPr>
          <w:rFonts w:ascii="Arial" w:hAnsi="Arial" w:cs="Arial"/>
          <w:b/>
          <w:bCs/>
          <w:sz w:val="24"/>
          <w:szCs w:val="23"/>
        </w:rPr>
        <w:tab/>
      </w:r>
      <w:r w:rsidR="0076744F">
        <w:rPr>
          <w:rFonts w:ascii="Arial" w:hAnsi="Arial" w:cs="Arial"/>
          <w:b/>
          <w:bCs/>
          <w:sz w:val="24"/>
          <w:szCs w:val="23"/>
        </w:rPr>
        <w:tab/>
      </w:r>
      <w:r w:rsidR="0076744F">
        <w:rPr>
          <w:rFonts w:ascii="Arial" w:hAnsi="Arial" w:cs="Arial"/>
          <w:b/>
          <w:bCs/>
          <w:sz w:val="24"/>
          <w:szCs w:val="23"/>
        </w:rPr>
        <w:tab/>
      </w:r>
      <w:r w:rsidR="0076744F">
        <w:rPr>
          <w:rFonts w:ascii="Arial" w:hAnsi="Arial" w:cs="Arial"/>
          <w:b/>
          <w:bCs/>
          <w:sz w:val="24"/>
          <w:szCs w:val="23"/>
        </w:rPr>
        <w:tab/>
      </w:r>
      <w:r w:rsidR="0076744F">
        <w:rPr>
          <w:rFonts w:ascii="Arial" w:hAnsi="Arial" w:cs="Arial"/>
          <w:b/>
          <w:bCs/>
          <w:sz w:val="24"/>
          <w:szCs w:val="23"/>
        </w:rPr>
        <w:tab/>
      </w:r>
      <w:r w:rsidR="0076744F">
        <w:rPr>
          <w:rFonts w:ascii="Arial" w:hAnsi="Arial" w:cs="Arial"/>
          <w:b/>
          <w:bCs/>
          <w:sz w:val="24"/>
          <w:szCs w:val="23"/>
        </w:rPr>
        <w:tab/>
      </w:r>
      <w:r w:rsidR="00191694">
        <w:rPr>
          <w:rFonts w:ascii="Arial" w:hAnsi="Arial" w:cs="Arial"/>
          <w:b/>
          <w:bCs/>
          <w:sz w:val="24"/>
          <w:szCs w:val="23"/>
        </w:rPr>
        <w:t>im L</w:t>
      </w:r>
      <w:r w:rsidR="00191694" w:rsidRPr="000B6F9A">
        <w:rPr>
          <w:rFonts w:ascii="Arial" w:hAnsi="Arial" w:cs="Arial"/>
          <w:b/>
          <w:bCs/>
          <w:sz w:val="24"/>
          <w:szCs w:val="23"/>
        </w:rPr>
        <w:t>eistun</w:t>
      </w:r>
      <w:r w:rsidR="001463C8">
        <w:rPr>
          <w:rFonts w:ascii="Arial" w:hAnsi="Arial" w:cs="Arial"/>
          <w:b/>
          <w:bCs/>
          <w:sz w:val="24"/>
          <w:szCs w:val="23"/>
        </w:rPr>
        <w:t>g</w:t>
      </w:r>
      <w:r w:rsidR="00191694" w:rsidRPr="000B6F9A">
        <w:rPr>
          <w:rFonts w:ascii="Arial" w:hAnsi="Arial" w:cs="Arial"/>
          <w:b/>
          <w:bCs/>
          <w:sz w:val="24"/>
          <w:szCs w:val="23"/>
        </w:rPr>
        <w:t>skurs</w:t>
      </w:r>
      <w:r w:rsidR="00191694">
        <w:rPr>
          <w:rFonts w:ascii="Arial" w:hAnsi="Arial" w:cs="Arial"/>
          <w:b/>
          <w:bCs/>
          <w:sz w:val="24"/>
          <w:szCs w:val="23"/>
        </w:rPr>
        <w:t xml:space="preserve"> (KLP S. 3</w:t>
      </w:r>
      <w:r w:rsidR="008333A0">
        <w:rPr>
          <w:rFonts w:ascii="Arial" w:hAnsi="Arial" w:cs="Arial"/>
          <w:b/>
          <w:bCs/>
          <w:sz w:val="24"/>
          <w:szCs w:val="23"/>
        </w:rPr>
        <w:t>4</w:t>
      </w:r>
      <w:r w:rsidR="00191694">
        <w:rPr>
          <w:rFonts w:ascii="Arial" w:hAnsi="Arial" w:cs="Arial"/>
          <w:b/>
          <w:bCs/>
          <w:sz w:val="24"/>
          <w:szCs w:val="23"/>
        </w:rPr>
        <w:t>-3</w:t>
      </w:r>
      <w:r w:rsidR="008333A0">
        <w:rPr>
          <w:rFonts w:ascii="Arial" w:hAnsi="Arial" w:cs="Arial"/>
          <w:b/>
          <w:bCs/>
          <w:sz w:val="24"/>
          <w:szCs w:val="23"/>
        </w:rPr>
        <w:t>6</w:t>
      </w:r>
      <w:r w:rsidR="00191694">
        <w:rPr>
          <w:rFonts w:ascii="Arial" w:hAnsi="Arial" w:cs="Arial"/>
          <w:b/>
          <w:bCs/>
          <w:sz w:val="24"/>
          <w:szCs w:val="23"/>
        </w:rPr>
        <w:t>)</w:t>
      </w:r>
    </w:p>
    <w:p w:rsidR="004365BA" w:rsidRPr="00FF610A" w:rsidRDefault="004365BA" w:rsidP="00FF610A">
      <w:pPr>
        <w:spacing w:after="0"/>
        <w:rPr>
          <w:rFonts w:ascii="Arial" w:hAnsi="Arial" w:cs="Arial"/>
          <w:b/>
          <w:bCs/>
          <w:sz w:val="20"/>
          <w:szCs w:val="23"/>
        </w:rPr>
      </w:pPr>
    </w:p>
    <w:tbl>
      <w:tblPr>
        <w:tblStyle w:val="Tabellenraster"/>
        <w:tblW w:w="22392" w:type="dxa"/>
        <w:tblLook w:val="04A0" w:firstRow="1" w:lastRow="0" w:firstColumn="1" w:lastColumn="0" w:noHBand="0" w:noVBand="1"/>
      </w:tblPr>
      <w:tblGrid>
        <w:gridCol w:w="11194"/>
        <w:gridCol w:w="11198"/>
      </w:tblGrid>
      <w:tr w:rsidR="004365BA" w:rsidTr="00492C74">
        <w:tc>
          <w:tcPr>
            <w:tcW w:w="11194" w:type="dxa"/>
            <w:shd w:val="clear" w:color="auto" w:fill="FFF2CC" w:themeFill="accent4" w:themeFillTint="33"/>
          </w:tcPr>
          <w:p w:rsidR="004365BA" w:rsidRPr="004365BA" w:rsidRDefault="004365BA" w:rsidP="00156F88">
            <w:pPr>
              <w:rPr>
                <w:rFonts w:ascii="Arial" w:hAnsi="Arial" w:cs="Arial"/>
              </w:rPr>
            </w:pPr>
            <w:r w:rsidRPr="0056030B">
              <w:rPr>
                <w:szCs w:val="23"/>
              </w:rPr>
              <w:sym w:font="Symbol" w:char="F0B7"/>
            </w:r>
            <w:r w:rsidRPr="0056030B">
              <w:rPr>
                <w:szCs w:val="23"/>
              </w:rPr>
              <w:t xml:space="preserve"> </w:t>
            </w:r>
            <w:r w:rsidRPr="0056030B">
              <w:rPr>
                <w:rFonts w:ascii="Arial" w:hAnsi="Arial" w:cs="Arial"/>
                <w:sz w:val="24"/>
                <w:szCs w:val="23"/>
              </w:rPr>
              <w:t>die Grundprinzipien der R</w:t>
            </w:r>
            <w:r>
              <w:rPr>
                <w:rFonts w:ascii="Arial" w:hAnsi="Arial" w:cs="Arial"/>
                <w:sz w:val="24"/>
                <w:szCs w:val="23"/>
              </w:rPr>
              <w:t>ekombination (Reduktion und Neu</w:t>
            </w:r>
            <w:r w:rsidRPr="0056030B">
              <w:rPr>
                <w:rFonts w:ascii="Arial" w:hAnsi="Arial" w:cs="Arial"/>
                <w:sz w:val="24"/>
                <w:szCs w:val="23"/>
              </w:rPr>
              <w:t xml:space="preserve">kombination der Chromosomen) bei </w:t>
            </w:r>
            <w:r w:rsidR="00156F88">
              <w:rPr>
                <w:rFonts w:ascii="Arial" w:hAnsi="Arial" w:cs="Arial"/>
                <w:sz w:val="24"/>
                <w:szCs w:val="23"/>
              </w:rPr>
              <w:br/>
            </w:r>
            <w:r w:rsidRPr="0056030B">
              <w:rPr>
                <w:rFonts w:ascii="Arial" w:hAnsi="Arial" w:cs="Arial"/>
                <w:sz w:val="24"/>
                <w:szCs w:val="23"/>
              </w:rPr>
              <w:t>Me</w:t>
            </w:r>
            <w:r w:rsidRPr="0056030B">
              <w:rPr>
                <w:rFonts w:ascii="Arial" w:hAnsi="Arial" w:cs="Arial"/>
                <w:sz w:val="24"/>
                <w:szCs w:val="23"/>
              </w:rPr>
              <w:t>i</w:t>
            </w:r>
            <w:r w:rsidRPr="0056030B">
              <w:rPr>
                <w:rFonts w:ascii="Arial" w:hAnsi="Arial" w:cs="Arial"/>
                <w:sz w:val="24"/>
                <w:szCs w:val="23"/>
              </w:rPr>
              <w:t xml:space="preserve">ose und Befruchtung </w:t>
            </w:r>
            <w:r w:rsidR="00156F88" w:rsidRPr="0056030B">
              <w:rPr>
                <w:rFonts w:ascii="Arial" w:hAnsi="Arial" w:cs="Arial"/>
                <w:sz w:val="24"/>
                <w:szCs w:val="23"/>
              </w:rPr>
              <w:t>erläutern</w:t>
            </w:r>
            <w:r w:rsidR="00156F88" w:rsidRPr="0056030B">
              <w:rPr>
                <w:rFonts w:ascii="Arial" w:hAnsi="Arial" w:cs="Arial"/>
                <w:sz w:val="24"/>
                <w:szCs w:val="23"/>
              </w:rPr>
              <w:t xml:space="preserve"> </w:t>
            </w:r>
            <w:r w:rsidRPr="0056030B">
              <w:rPr>
                <w:rFonts w:ascii="Arial" w:hAnsi="Arial" w:cs="Arial"/>
                <w:sz w:val="24"/>
                <w:szCs w:val="23"/>
              </w:rPr>
              <w:t>(UF4),</w:t>
            </w:r>
          </w:p>
        </w:tc>
        <w:tc>
          <w:tcPr>
            <w:tcW w:w="11198" w:type="dxa"/>
            <w:shd w:val="clear" w:color="auto" w:fill="FFF2CC" w:themeFill="accent4" w:themeFillTint="33"/>
          </w:tcPr>
          <w:p w:rsidR="004365BA" w:rsidRPr="004365BA" w:rsidRDefault="004365BA" w:rsidP="008333A0">
            <w:pPr>
              <w:rPr>
                <w:rFonts w:ascii="Arial" w:hAnsi="Arial" w:cs="Arial"/>
                <w:sz w:val="24"/>
              </w:rPr>
            </w:pPr>
            <w:r w:rsidRPr="00F81A21">
              <w:rPr>
                <w:rFonts w:ascii="Arial" w:hAnsi="Arial" w:cs="Arial"/>
                <w:sz w:val="24"/>
                <w:szCs w:val="23"/>
              </w:rPr>
              <w:sym w:font="Symbol" w:char="F0B7"/>
            </w:r>
            <w:r w:rsidRPr="00F81A21">
              <w:rPr>
                <w:rFonts w:ascii="Arial" w:hAnsi="Arial" w:cs="Arial"/>
                <w:sz w:val="24"/>
                <w:szCs w:val="23"/>
              </w:rPr>
              <w:t xml:space="preserve"> die Grundprinzipien der inter- und </w:t>
            </w:r>
            <w:proofErr w:type="spellStart"/>
            <w:r w:rsidRPr="00F81A21">
              <w:rPr>
                <w:rFonts w:ascii="Arial" w:hAnsi="Arial" w:cs="Arial"/>
                <w:sz w:val="24"/>
                <w:szCs w:val="23"/>
              </w:rPr>
              <w:t>intrachromosomalen</w:t>
            </w:r>
            <w:proofErr w:type="spellEnd"/>
            <w:r w:rsidRPr="00F81A21">
              <w:rPr>
                <w:rFonts w:ascii="Arial" w:hAnsi="Arial" w:cs="Arial"/>
                <w:sz w:val="24"/>
                <w:szCs w:val="23"/>
              </w:rPr>
              <w:t xml:space="preserve"> Rekombination (Reduktion und Neukombin</w:t>
            </w:r>
            <w:r w:rsidRPr="00F81A21">
              <w:rPr>
                <w:rFonts w:ascii="Arial" w:hAnsi="Arial" w:cs="Arial"/>
                <w:sz w:val="24"/>
                <w:szCs w:val="23"/>
              </w:rPr>
              <w:t>a</w:t>
            </w:r>
            <w:r w:rsidRPr="00F81A21">
              <w:rPr>
                <w:rFonts w:ascii="Arial" w:hAnsi="Arial" w:cs="Arial"/>
                <w:sz w:val="24"/>
                <w:szCs w:val="23"/>
              </w:rPr>
              <w:t xml:space="preserve">tion der Chromosomen) bei Meiose und Befruchtung </w:t>
            </w:r>
            <w:r w:rsidR="008333A0" w:rsidRPr="00F81A21">
              <w:rPr>
                <w:rFonts w:ascii="Arial" w:hAnsi="Arial" w:cs="Arial"/>
                <w:sz w:val="24"/>
                <w:szCs w:val="23"/>
              </w:rPr>
              <w:t>erläutern</w:t>
            </w:r>
            <w:r w:rsidR="008333A0" w:rsidRPr="00F81A21">
              <w:rPr>
                <w:rFonts w:ascii="Arial" w:hAnsi="Arial" w:cs="Arial"/>
                <w:sz w:val="24"/>
                <w:szCs w:val="23"/>
              </w:rPr>
              <w:t xml:space="preserve"> </w:t>
            </w:r>
            <w:r w:rsidRPr="00F81A21">
              <w:rPr>
                <w:rFonts w:ascii="Arial" w:hAnsi="Arial" w:cs="Arial"/>
                <w:sz w:val="24"/>
                <w:szCs w:val="23"/>
              </w:rPr>
              <w:t>(UF4),</w:t>
            </w:r>
          </w:p>
        </w:tc>
      </w:tr>
      <w:tr w:rsidR="004365BA" w:rsidTr="00492C74">
        <w:tc>
          <w:tcPr>
            <w:tcW w:w="11194" w:type="dxa"/>
            <w:shd w:val="clear" w:color="auto" w:fill="FFF2CC" w:themeFill="accent4" w:themeFillTint="33"/>
          </w:tcPr>
          <w:p w:rsidR="004365BA" w:rsidRPr="004365BA" w:rsidRDefault="004365BA" w:rsidP="00156F88">
            <w:pPr>
              <w:rPr>
                <w:rFonts w:ascii="Arial" w:hAnsi="Arial" w:cs="Arial"/>
                <w:sz w:val="24"/>
              </w:rPr>
            </w:pPr>
            <w:r w:rsidRPr="00A908DA">
              <w:rPr>
                <w:rFonts w:ascii="Arial" w:hAnsi="Arial" w:cs="Arial"/>
                <w:sz w:val="24"/>
                <w:szCs w:val="23"/>
              </w:rPr>
              <w:sym w:font="Symbol" w:char="F0B7"/>
            </w:r>
            <w:r w:rsidRPr="00A908DA">
              <w:rPr>
                <w:rFonts w:ascii="Arial" w:hAnsi="Arial" w:cs="Arial"/>
                <w:sz w:val="24"/>
                <w:szCs w:val="23"/>
              </w:rPr>
              <w:t xml:space="preserve"> die molekular</w:t>
            </w:r>
            <w:r w:rsidR="00156F88">
              <w:rPr>
                <w:rFonts w:ascii="Arial" w:hAnsi="Arial" w:cs="Arial"/>
                <w:sz w:val="24"/>
                <w:szCs w:val="23"/>
              </w:rPr>
              <w:t>biologischen</w:t>
            </w:r>
            <w:r w:rsidRPr="00A908DA">
              <w:rPr>
                <w:rFonts w:ascii="Arial" w:hAnsi="Arial" w:cs="Arial"/>
                <w:sz w:val="24"/>
                <w:szCs w:val="23"/>
              </w:rPr>
              <w:t xml:space="preserve"> Abläufe in der Proteinbiosynthese bei Pro- und Eukaryoten </w:t>
            </w:r>
            <w:r w:rsidR="00156F88" w:rsidRPr="00A908DA">
              <w:rPr>
                <w:rFonts w:ascii="Arial" w:hAnsi="Arial" w:cs="Arial"/>
                <w:sz w:val="24"/>
                <w:szCs w:val="23"/>
              </w:rPr>
              <w:t>vergleichen</w:t>
            </w:r>
            <w:r w:rsidR="00156F88" w:rsidRPr="00A908DA">
              <w:rPr>
                <w:rFonts w:ascii="Arial" w:hAnsi="Arial" w:cs="Arial"/>
                <w:sz w:val="24"/>
                <w:szCs w:val="23"/>
              </w:rPr>
              <w:t xml:space="preserve"> </w:t>
            </w:r>
            <w:r w:rsidRPr="00A908DA">
              <w:rPr>
                <w:rFonts w:ascii="Arial" w:hAnsi="Arial" w:cs="Arial"/>
                <w:sz w:val="24"/>
                <w:szCs w:val="23"/>
              </w:rPr>
              <w:t>(UF1, UF3),</w:t>
            </w:r>
          </w:p>
        </w:tc>
        <w:tc>
          <w:tcPr>
            <w:tcW w:w="11198" w:type="dxa"/>
            <w:shd w:val="clear" w:color="auto" w:fill="FFF2CC" w:themeFill="accent4" w:themeFillTint="33"/>
          </w:tcPr>
          <w:p w:rsidR="004365BA" w:rsidRPr="004365BA" w:rsidRDefault="004365BA" w:rsidP="008333A0">
            <w:pPr>
              <w:rPr>
                <w:rFonts w:ascii="Arial" w:hAnsi="Arial" w:cs="Arial"/>
                <w:sz w:val="24"/>
                <w:szCs w:val="24"/>
              </w:rPr>
            </w:pPr>
            <w:r w:rsidRPr="00A908DA">
              <w:rPr>
                <w:rFonts w:ascii="Arial" w:hAnsi="Arial" w:cs="Arial"/>
                <w:sz w:val="24"/>
                <w:szCs w:val="24"/>
              </w:rPr>
              <w:sym w:font="Symbol" w:char="F0B7"/>
            </w:r>
            <w:r w:rsidRPr="00A908DA">
              <w:rPr>
                <w:rFonts w:ascii="Arial" w:hAnsi="Arial" w:cs="Arial"/>
                <w:sz w:val="24"/>
                <w:szCs w:val="24"/>
              </w:rPr>
              <w:t xml:space="preserve"> die molekularbiologischen Abläufe in der Proteinbiosynthese bei Pro- und Eukaryoten </w:t>
            </w:r>
            <w:r w:rsidR="008333A0" w:rsidRPr="00A908DA">
              <w:rPr>
                <w:rFonts w:ascii="Arial" w:hAnsi="Arial" w:cs="Arial"/>
                <w:sz w:val="24"/>
                <w:szCs w:val="24"/>
              </w:rPr>
              <w:t>vergleichen</w:t>
            </w:r>
            <w:r w:rsidR="008333A0" w:rsidRPr="00A908D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908DA">
              <w:rPr>
                <w:rFonts w:ascii="Arial" w:hAnsi="Arial" w:cs="Arial"/>
                <w:sz w:val="24"/>
                <w:szCs w:val="24"/>
              </w:rPr>
              <w:t>(UF1, UF3),</w:t>
            </w:r>
          </w:p>
        </w:tc>
      </w:tr>
      <w:tr w:rsidR="004365BA" w:rsidTr="00492C74">
        <w:tc>
          <w:tcPr>
            <w:tcW w:w="11194" w:type="dxa"/>
          </w:tcPr>
          <w:p w:rsidR="004365BA" w:rsidRDefault="004365BA">
            <w:pPr>
              <w:rPr>
                <w:rFonts w:ascii="Arial" w:hAnsi="Arial" w:cs="Arial"/>
                <w:b/>
                <w:bCs/>
                <w:sz w:val="24"/>
                <w:szCs w:val="23"/>
              </w:rPr>
            </w:pPr>
          </w:p>
        </w:tc>
        <w:tc>
          <w:tcPr>
            <w:tcW w:w="11198" w:type="dxa"/>
            <w:shd w:val="clear" w:color="auto" w:fill="FFF2CC" w:themeFill="accent4" w:themeFillTint="33"/>
          </w:tcPr>
          <w:p w:rsidR="004365BA" w:rsidRPr="0076744F" w:rsidRDefault="0076744F" w:rsidP="008333A0">
            <w:pPr>
              <w:rPr>
                <w:rFonts w:ascii="Arial" w:hAnsi="Arial" w:cs="Arial"/>
                <w:sz w:val="28"/>
              </w:rPr>
            </w:pPr>
            <w:r w:rsidRPr="00C16B3E">
              <w:rPr>
                <w:rFonts w:ascii="Arial" w:hAnsi="Arial" w:cs="Arial"/>
                <w:sz w:val="24"/>
                <w:szCs w:val="23"/>
              </w:rPr>
              <w:sym w:font="Symbol" w:char="F0B7"/>
            </w:r>
            <w:r w:rsidRPr="00C16B3E">
              <w:rPr>
                <w:rFonts w:ascii="Arial" w:hAnsi="Arial" w:cs="Arial"/>
                <w:sz w:val="24"/>
                <w:szCs w:val="23"/>
              </w:rPr>
              <w:t xml:space="preserve"> </w:t>
            </w:r>
            <w:r>
              <w:rPr>
                <w:rFonts w:ascii="Arial" w:hAnsi="Arial" w:cs="Arial"/>
                <w:sz w:val="24"/>
                <w:szCs w:val="23"/>
              </w:rPr>
              <w:t>die Bedeutung der Trans</w:t>
            </w:r>
            <w:r w:rsidRPr="00C16B3E">
              <w:rPr>
                <w:rFonts w:ascii="Arial" w:hAnsi="Arial" w:cs="Arial"/>
                <w:sz w:val="24"/>
                <w:szCs w:val="23"/>
              </w:rPr>
              <w:t>kriptionsfaktoren für die Regulation von Zellstoffwechsel und En</w:t>
            </w:r>
            <w:r w:rsidRPr="00C16B3E">
              <w:rPr>
                <w:rFonts w:ascii="Arial" w:hAnsi="Arial" w:cs="Arial"/>
                <w:sz w:val="24"/>
                <w:szCs w:val="23"/>
              </w:rPr>
              <w:t>t</w:t>
            </w:r>
            <w:r w:rsidRPr="00C16B3E">
              <w:rPr>
                <w:rFonts w:ascii="Arial" w:hAnsi="Arial" w:cs="Arial"/>
                <w:sz w:val="24"/>
                <w:szCs w:val="23"/>
              </w:rPr>
              <w:t xml:space="preserve">wicklung </w:t>
            </w:r>
            <w:r w:rsidR="008333A0">
              <w:rPr>
                <w:rFonts w:ascii="Arial" w:hAnsi="Arial" w:cs="Arial"/>
                <w:sz w:val="24"/>
                <w:szCs w:val="23"/>
              </w:rPr>
              <w:t>erläutern</w:t>
            </w:r>
            <w:r w:rsidR="008333A0" w:rsidRPr="00C16B3E">
              <w:rPr>
                <w:rFonts w:ascii="Arial" w:hAnsi="Arial" w:cs="Arial"/>
                <w:sz w:val="24"/>
                <w:szCs w:val="23"/>
              </w:rPr>
              <w:t xml:space="preserve"> </w:t>
            </w:r>
            <w:r w:rsidRPr="00C16B3E">
              <w:rPr>
                <w:rFonts w:ascii="Arial" w:hAnsi="Arial" w:cs="Arial"/>
                <w:sz w:val="24"/>
                <w:szCs w:val="23"/>
              </w:rPr>
              <w:t>(UF1, UF4),</w:t>
            </w:r>
          </w:p>
        </w:tc>
      </w:tr>
      <w:tr w:rsidR="004365BA" w:rsidTr="00966618">
        <w:tc>
          <w:tcPr>
            <w:tcW w:w="11194" w:type="dxa"/>
          </w:tcPr>
          <w:p w:rsidR="004365BA" w:rsidRDefault="004365BA">
            <w:pPr>
              <w:rPr>
                <w:rFonts w:ascii="Arial" w:hAnsi="Arial" w:cs="Arial"/>
                <w:b/>
                <w:bCs/>
                <w:sz w:val="24"/>
                <w:szCs w:val="23"/>
              </w:rPr>
            </w:pPr>
          </w:p>
        </w:tc>
        <w:tc>
          <w:tcPr>
            <w:tcW w:w="11198" w:type="dxa"/>
            <w:shd w:val="clear" w:color="auto" w:fill="FFD1D1"/>
          </w:tcPr>
          <w:p w:rsidR="004365BA" w:rsidRPr="0076744F" w:rsidRDefault="0076744F" w:rsidP="008333A0">
            <w:pPr>
              <w:rPr>
                <w:rFonts w:ascii="Arial" w:hAnsi="Arial" w:cs="Arial"/>
                <w:sz w:val="32"/>
              </w:rPr>
            </w:pPr>
            <w:r w:rsidRPr="000B71AF">
              <w:rPr>
                <w:rFonts w:ascii="Arial" w:hAnsi="Arial" w:cs="Arial"/>
                <w:sz w:val="24"/>
                <w:szCs w:val="23"/>
              </w:rPr>
              <w:sym w:font="Symbol" w:char="F0B7"/>
            </w:r>
            <w:r w:rsidRPr="000B71AF">
              <w:rPr>
                <w:rFonts w:ascii="Arial" w:hAnsi="Arial" w:cs="Arial"/>
                <w:sz w:val="24"/>
                <w:szCs w:val="23"/>
              </w:rPr>
              <w:t xml:space="preserve"> wissenschaftliche Experiment</w:t>
            </w:r>
            <w:r>
              <w:rPr>
                <w:rFonts w:ascii="Arial" w:hAnsi="Arial" w:cs="Arial"/>
                <w:sz w:val="24"/>
                <w:szCs w:val="23"/>
              </w:rPr>
              <w:t>e zur Aufklärung der Proteinbio</w:t>
            </w:r>
            <w:r w:rsidRPr="000B71AF">
              <w:rPr>
                <w:rFonts w:ascii="Arial" w:hAnsi="Arial" w:cs="Arial"/>
                <w:sz w:val="24"/>
                <w:szCs w:val="23"/>
              </w:rPr>
              <w:t>synthese</w:t>
            </w:r>
            <w:r w:rsidR="008333A0" w:rsidRPr="000B71AF">
              <w:rPr>
                <w:rFonts w:ascii="Arial" w:hAnsi="Arial" w:cs="Arial"/>
                <w:sz w:val="24"/>
                <w:szCs w:val="23"/>
              </w:rPr>
              <w:t xml:space="preserve"> </w:t>
            </w:r>
            <w:r w:rsidR="008333A0" w:rsidRPr="000B71AF">
              <w:rPr>
                <w:rFonts w:ascii="Arial" w:hAnsi="Arial" w:cs="Arial"/>
                <w:sz w:val="24"/>
                <w:szCs w:val="23"/>
              </w:rPr>
              <w:t>erläutern</w:t>
            </w:r>
            <w:r w:rsidRPr="000B71AF">
              <w:rPr>
                <w:rFonts w:ascii="Arial" w:hAnsi="Arial" w:cs="Arial"/>
                <w:sz w:val="24"/>
                <w:szCs w:val="23"/>
              </w:rPr>
              <w:t>, Hypoth</w:t>
            </w:r>
            <w:r w:rsidRPr="000B71AF">
              <w:rPr>
                <w:rFonts w:ascii="Arial" w:hAnsi="Arial" w:cs="Arial"/>
                <w:sz w:val="24"/>
                <w:szCs w:val="23"/>
              </w:rPr>
              <w:t>e</w:t>
            </w:r>
            <w:r w:rsidRPr="000B71AF">
              <w:rPr>
                <w:rFonts w:ascii="Arial" w:hAnsi="Arial" w:cs="Arial"/>
                <w:sz w:val="24"/>
                <w:szCs w:val="23"/>
              </w:rPr>
              <w:t xml:space="preserve">sen auf der Grundlage der Versuchspläne </w:t>
            </w:r>
            <w:r w:rsidR="008333A0" w:rsidRPr="000B71AF">
              <w:rPr>
                <w:rFonts w:ascii="Arial" w:hAnsi="Arial" w:cs="Arial"/>
                <w:sz w:val="24"/>
                <w:szCs w:val="23"/>
              </w:rPr>
              <w:t>generieren</w:t>
            </w:r>
            <w:r w:rsidR="008333A0" w:rsidRPr="000B71AF">
              <w:rPr>
                <w:rFonts w:ascii="Arial" w:hAnsi="Arial" w:cs="Arial"/>
                <w:sz w:val="24"/>
                <w:szCs w:val="23"/>
              </w:rPr>
              <w:t xml:space="preserve"> </w:t>
            </w:r>
            <w:r w:rsidRPr="000B71AF">
              <w:rPr>
                <w:rFonts w:ascii="Arial" w:hAnsi="Arial" w:cs="Arial"/>
                <w:sz w:val="24"/>
                <w:szCs w:val="23"/>
              </w:rPr>
              <w:t xml:space="preserve">und die Versuchsergebnisse </w:t>
            </w:r>
            <w:r w:rsidR="008333A0" w:rsidRPr="000B71AF">
              <w:rPr>
                <w:rFonts w:ascii="Arial" w:hAnsi="Arial" w:cs="Arial"/>
                <w:sz w:val="24"/>
                <w:szCs w:val="23"/>
              </w:rPr>
              <w:t>interpretieren</w:t>
            </w:r>
            <w:r w:rsidR="008333A0" w:rsidRPr="000B71AF">
              <w:rPr>
                <w:rFonts w:ascii="Arial" w:hAnsi="Arial" w:cs="Arial"/>
                <w:sz w:val="24"/>
                <w:szCs w:val="23"/>
              </w:rPr>
              <w:t xml:space="preserve"> </w:t>
            </w:r>
            <w:r w:rsidRPr="000B71AF">
              <w:rPr>
                <w:rFonts w:ascii="Arial" w:hAnsi="Arial" w:cs="Arial"/>
                <w:sz w:val="24"/>
                <w:szCs w:val="23"/>
              </w:rPr>
              <w:t>(E3, E4, E5),</w:t>
            </w:r>
          </w:p>
        </w:tc>
      </w:tr>
      <w:tr w:rsidR="004365BA" w:rsidTr="00492C74">
        <w:tc>
          <w:tcPr>
            <w:tcW w:w="11194" w:type="dxa"/>
            <w:shd w:val="clear" w:color="auto" w:fill="FFF2CC" w:themeFill="accent4" w:themeFillTint="33"/>
          </w:tcPr>
          <w:p w:rsidR="004365BA" w:rsidRDefault="00966618" w:rsidP="00156F88">
            <w:pPr>
              <w:rPr>
                <w:rFonts w:ascii="Arial" w:hAnsi="Arial" w:cs="Arial"/>
                <w:b/>
                <w:bCs/>
                <w:sz w:val="24"/>
                <w:szCs w:val="23"/>
              </w:rPr>
            </w:pPr>
            <w:r w:rsidRPr="00C16B3E">
              <w:rPr>
                <w:rFonts w:ascii="Arial" w:hAnsi="Arial" w:cs="Arial"/>
                <w:sz w:val="24"/>
                <w:szCs w:val="23"/>
              </w:rPr>
              <w:sym w:font="Symbol" w:char="F0B7"/>
            </w:r>
            <w:r w:rsidRPr="00C16B3E">
              <w:rPr>
                <w:rFonts w:ascii="Arial" w:hAnsi="Arial" w:cs="Arial"/>
                <w:sz w:val="24"/>
                <w:szCs w:val="23"/>
              </w:rPr>
              <w:t xml:space="preserve"> Eigenschaften des genetischen Codes </w:t>
            </w:r>
            <w:r w:rsidR="00156F88" w:rsidRPr="00C16B3E">
              <w:rPr>
                <w:rFonts w:ascii="Arial" w:hAnsi="Arial" w:cs="Arial"/>
                <w:sz w:val="24"/>
                <w:szCs w:val="23"/>
              </w:rPr>
              <w:t xml:space="preserve">erläutern </w:t>
            </w:r>
            <w:r w:rsidRPr="00C16B3E">
              <w:rPr>
                <w:rFonts w:ascii="Arial" w:hAnsi="Arial" w:cs="Arial"/>
                <w:sz w:val="24"/>
                <w:szCs w:val="23"/>
              </w:rPr>
              <w:t xml:space="preserve">und mit dessen Hilfe Genmutationen </w:t>
            </w:r>
            <w:r w:rsidR="00156F88">
              <w:rPr>
                <w:rFonts w:ascii="Arial" w:hAnsi="Arial" w:cs="Arial"/>
                <w:sz w:val="24"/>
                <w:szCs w:val="23"/>
              </w:rPr>
              <w:br/>
            </w:r>
            <w:r w:rsidR="00156F88" w:rsidRPr="00C16B3E">
              <w:rPr>
                <w:rFonts w:ascii="Arial" w:hAnsi="Arial" w:cs="Arial"/>
                <w:sz w:val="24"/>
                <w:szCs w:val="23"/>
              </w:rPr>
              <w:t>charakterisi</w:t>
            </w:r>
            <w:r w:rsidR="00156F88" w:rsidRPr="00C16B3E">
              <w:rPr>
                <w:rFonts w:ascii="Arial" w:hAnsi="Arial" w:cs="Arial"/>
                <w:sz w:val="24"/>
                <w:szCs w:val="23"/>
              </w:rPr>
              <w:t>e</w:t>
            </w:r>
            <w:r w:rsidR="00156F88" w:rsidRPr="00C16B3E">
              <w:rPr>
                <w:rFonts w:ascii="Arial" w:hAnsi="Arial" w:cs="Arial"/>
                <w:sz w:val="24"/>
                <w:szCs w:val="23"/>
              </w:rPr>
              <w:t>ren</w:t>
            </w:r>
            <w:r w:rsidR="00156F88" w:rsidRPr="00C16B3E">
              <w:rPr>
                <w:rFonts w:ascii="Arial" w:hAnsi="Arial" w:cs="Arial"/>
                <w:sz w:val="24"/>
                <w:szCs w:val="23"/>
              </w:rPr>
              <w:t xml:space="preserve"> </w:t>
            </w:r>
            <w:r w:rsidR="00156F88">
              <w:rPr>
                <w:rFonts w:ascii="Arial" w:hAnsi="Arial" w:cs="Arial"/>
                <w:sz w:val="24"/>
                <w:szCs w:val="23"/>
              </w:rPr>
              <w:t>(</w:t>
            </w:r>
            <w:r w:rsidRPr="00C16B3E">
              <w:rPr>
                <w:rFonts w:ascii="Arial" w:hAnsi="Arial" w:cs="Arial"/>
                <w:sz w:val="24"/>
                <w:szCs w:val="23"/>
              </w:rPr>
              <w:t>UF1, UF2),</w:t>
            </w:r>
          </w:p>
        </w:tc>
        <w:tc>
          <w:tcPr>
            <w:tcW w:w="11198" w:type="dxa"/>
            <w:shd w:val="clear" w:color="auto" w:fill="FFF2CC" w:themeFill="accent4" w:themeFillTint="33"/>
          </w:tcPr>
          <w:p w:rsidR="004365BA" w:rsidRPr="00966618" w:rsidRDefault="00966618" w:rsidP="008333A0">
            <w:pPr>
              <w:rPr>
                <w:rFonts w:ascii="Arial" w:hAnsi="Arial" w:cs="Arial"/>
                <w:sz w:val="32"/>
              </w:rPr>
            </w:pPr>
            <w:r w:rsidRPr="00C16B3E">
              <w:rPr>
                <w:rFonts w:ascii="Arial" w:hAnsi="Arial" w:cs="Arial"/>
                <w:sz w:val="24"/>
                <w:szCs w:val="23"/>
              </w:rPr>
              <w:sym w:font="Symbol" w:char="F0B7"/>
            </w:r>
            <w:r w:rsidRPr="00C16B3E">
              <w:rPr>
                <w:rFonts w:ascii="Arial" w:hAnsi="Arial" w:cs="Arial"/>
                <w:sz w:val="24"/>
                <w:szCs w:val="23"/>
              </w:rPr>
              <w:t xml:space="preserve"> Eigenschaften des genetischen Codes </w:t>
            </w:r>
            <w:r w:rsidR="008333A0" w:rsidRPr="00C16B3E">
              <w:rPr>
                <w:rFonts w:ascii="Arial" w:hAnsi="Arial" w:cs="Arial"/>
                <w:sz w:val="24"/>
                <w:szCs w:val="23"/>
              </w:rPr>
              <w:t>erläutern</w:t>
            </w:r>
            <w:r w:rsidR="008333A0" w:rsidRPr="00C16B3E">
              <w:rPr>
                <w:rFonts w:ascii="Arial" w:hAnsi="Arial" w:cs="Arial"/>
                <w:sz w:val="24"/>
                <w:szCs w:val="23"/>
              </w:rPr>
              <w:t xml:space="preserve"> </w:t>
            </w:r>
            <w:r w:rsidRPr="00C16B3E">
              <w:rPr>
                <w:rFonts w:ascii="Arial" w:hAnsi="Arial" w:cs="Arial"/>
                <w:sz w:val="24"/>
                <w:szCs w:val="23"/>
              </w:rPr>
              <w:t xml:space="preserve">und mit dessen Hilfe Mutationstypen </w:t>
            </w:r>
            <w:r w:rsidR="008333A0">
              <w:rPr>
                <w:rFonts w:ascii="Arial" w:hAnsi="Arial" w:cs="Arial"/>
                <w:sz w:val="24"/>
                <w:szCs w:val="23"/>
              </w:rPr>
              <w:br/>
            </w:r>
            <w:r w:rsidR="008333A0" w:rsidRPr="00C16B3E">
              <w:rPr>
                <w:rFonts w:ascii="Arial" w:hAnsi="Arial" w:cs="Arial"/>
                <w:sz w:val="24"/>
                <w:szCs w:val="23"/>
              </w:rPr>
              <w:t>charakterisi</w:t>
            </w:r>
            <w:r w:rsidR="008333A0" w:rsidRPr="00C16B3E">
              <w:rPr>
                <w:rFonts w:ascii="Arial" w:hAnsi="Arial" w:cs="Arial"/>
                <w:sz w:val="24"/>
                <w:szCs w:val="23"/>
              </w:rPr>
              <w:t>e</w:t>
            </w:r>
            <w:r w:rsidR="008333A0" w:rsidRPr="00C16B3E">
              <w:rPr>
                <w:rFonts w:ascii="Arial" w:hAnsi="Arial" w:cs="Arial"/>
                <w:sz w:val="24"/>
                <w:szCs w:val="23"/>
              </w:rPr>
              <w:t>ren</w:t>
            </w:r>
            <w:r w:rsidR="008333A0" w:rsidRPr="00C16B3E">
              <w:rPr>
                <w:rFonts w:ascii="Arial" w:hAnsi="Arial" w:cs="Arial"/>
                <w:sz w:val="24"/>
                <w:szCs w:val="23"/>
              </w:rPr>
              <w:t xml:space="preserve"> </w:t>
            </w:r>
            <w:r w:rsidRPr="00C16B3E">
              <w:rPr>
                <w:rFonts w:ascii="Arial" w:hAnsi="Arial" w:cs="Arial"/>
                <w:sz w:val="24"/>
                <w:szCs w:val="23"/>
              </w:rPr>
              <w:t>(UF1, UF2),</w:t>
            </w:r>
          </w:p>
        </w:tc>
      </w:tr>
      <w:tr w:rsidR="004365BA" w:rsidTr="00966618">
        <w:tc>
          <w:tcPr>
            <w:tcW w:w="11194" w:type="dxa"/>
          </w:tcPr>
          <w:p w:rsidR="004365BA" w:rsidRDefault="004365BA">
            <w:pPr>
              <w:rPr>
                <w:rFonts w:ascii="Arial" w:hAnsi="Arial" w:cs="Arial"/>
                <w:b/>
                <w:bCs/>
                <w:sz w:val="24"/>
                <w:szCs w:val="23"/>
              </w:rPr>
            </w:pPr>
          </w:p>
        </w:tc>
        <w:tc>
          <w:tcPr>
            <w:tcW w:w="11198" w:type="dxa"/>
            <w:shd w:val="clear" w:color="auto" w:fill="FFD1D1"/>
          </w:tcPr>
          <w:p w:rsidR="004365BA" w:rsidRPr="00966618" w:rsidRDefault="00966618" w:rsidP="008333A0">
            <w:pPr>
              <w:rPr>
                <w:rFonts w:ascii="Arial" w:hAnsi="Arial" w:cs="Arial"/>
                <w:sz w:val="32"/>
              </w:rPr>
            </w:pPr>
            <w:r w:rsidRPr="000B71AF">
              <w:rPr>
                <w:rFonts w:ascii="Arial" w:hAnsi="Arial" w:cs="Arial"/>
                <w:sz w:val="24"/>
                <w:szCs w:val="23"/>
              </w:rPr>
              <w:sym w:font="Symbol" w:char="F0B7"/>
            </w:r>
            <w:r w:rsidRPr="000B71AF">
              <w:rPr>
                <w:rFonts w:ascii="Arial" w:hAnsi="Arial" w:cs="Arial"/>
                <w:sz w:val="24"/>
                <w:szCs w:val="23"/>
              </w:rPr>
              <w:t xml:space="preserve"> Fragestellungen </w:t>
            </w:r>
            <w:r w:rsidR="008333A0" w:rsidRPr="000B71AF">
              <w:rPr>
                <w:rFonts w:ascii="Arial" w:hAnsi="Arial" w:cs="Arial"/>
                <w:sz w:val="24"/>
                <w:szCs w:val="23"/>
              </w:rPr>
              <w:t>benennen</w:t>
            </w:r>
            <w:r w:rsidR="008333A0" w:rsidRPr="000B71AF">
              <w:rPr>
                <w:rFonts w:ascii="Arial" w:hAnsi="Arial" w:cs="Arial"/>
                <w:sz w:val="24"/>
                <w:szCs w:val="23"/>
              </w:rPr>
              <w:t xml:space="preserve"> </w:t>
            </w:r>
            <w:r w:rsidRPr="000B71AF">
              <w:rPr>
                <w:rFonts w:ascii="Arial" w:hAnsi="Arial" w:cs="Arial"/>
                <w:sz w:val="24"/>
                <w:szCs w:val="23"/>
              </w:rPr>
              <w:t>und Hypothesen zur Entschlüsselung des genetischen Codes auf</w:t>
            </w:r>
            <w:r w:rsidR="008333A0" w:rsidRPr="000B71AF">
              <w:rPr>
                <w:rFonts w:ascii="Arial" w:hAnsi="Arial" w:cs="Arial"/>
                <w:sz w:val="24"/>
                <w:szCs w:val="23"/>
              </w:rPr>
              <w:t xml:space="preserve">stellen </w:t>
            </w:r>
            <w:r w:rsidRPr="000B71AF">
              <w:rPr>
                <w:rFonts w:ascii="Arial" w:hAnsi="Arial" w:cs="Arial"/>
                <w:sz w:val="24"/>
                <w:szCs w:val="23"/>
              </w:rPr>
              <w:t xml:space="preserve">und klassische Experimente zur Entwicklung der Code-Sonne </w:t>
            </w:r>
            <w:r w:rsidR="008333A0" w:rsidRPr="000B71AF">
              <w:rPr>
                <w:rFonts w:ascii="Arial" w:hAnsi="Arial" w:cs="Arial"/>
                <w:sz w:val="24"/>
                <w:szCs w:val="23"/>
              </w:rPr>
              <w:t>erläutern</w:t>
            </w:r>
            <w:r w:rsidR="008333A0" w:rsidRPr="000B71AF">
              <w:rPr>
                <w:rFonts w:ascii="Arial" w:hAnsi="Arial" w:cs="Arial"/>
                <w:sz w:val="24"/>
                <w:szCs w:val="23"/>
              </w:rPr>
              <w:t xml:space="preserve"> </w:t>
            </w:r>
            <w:r w:rsidRPr="000B71AF">
              <w:rPr>
                <w:rFonts w:ascii="Arial" w:hAnsi="Arial" w:cs="Arial"/>
                <w:sz w:val="24"/>
                <w:szCs w:val="23"/>
              </w:rPr>
              <w:t>(E1, E3, E4),</w:t>
            </w:r>
          </w:p>
        </w:tc>
      </w:tr>
      <w:tr w:rsidR="004365BA" w:rsidTr="00492C74">
        <w:tc>
          <w:tcPr>
            <w:tcW w:w="11194" w:type="dxa"/>
            <w:shd w:val="clear" w:color="auto" w:fill="FFF2CC" w:themeFill="accent4" w:themeFillTint="33"/>
          </w:tcPr>
          <w:p w:rsidR="004365BA" w:rsidRPr="00966618" w:rsidRDefault="00966618" w:rsidP="00156F88">
            <w:pPr>
              <w:rPr>
                <w:rFonts w:ascii="Arial" w:hAnsi="Arial" w:cs="Arial"/>
                <w:sz w:val="24"/>
              </w:rPr>
            </w:pPr>
            <w:r w:rsidRPr="00C16B3E">
              <w:rPr>
                <w:rFonts w:ascii="Arial" w:hAnsi="Arial" w:cs="Arial"/>
                <w:sz w:val="24"/>
                <w:szCs w:val="23"/>
              </w:rPr>
              <w:sym w:font="Symbol" w:char="F0B7"/>
            </w:r>
            <w:r w:rsidRPr="00C16B3E">
              <w:rPr>
                <w:rFonts w:ascii="Arial" w:hAnsi="Arial" w:cs="Arial"/>
                <w:sz w:val="24"/>
                <w:szCs w:val="23"/>
              </w:rPr>
              <w:t xml:space="preserve"> die Auswirkungen verschiedener Gen-, Chromosom- und Genommutationen auf den Phän</w:t>
            </w:r>
            <w:r w:rsidRPr="00C16B3E">
              <w:rPr>
                <w:rFonts w:ascii="Arial" w:hAnsi="Arial" w:cs="Arial"/>
                <w:sz w:val="24"/>
                <w:szCs w:val="23"/>
              </w:rPr>
              <w:t>o</w:t>
            </w:r>
            <w:r w:rsidRPr="00C16B3E">
              <w:rPr>
                <w:rFonts w:ascii="Arial" w:hAnsi="Arial" w:cs="Arial"/>
                <w:sz w:val="24"/>
                <w:szCs w:val="23"/>
              </w:rPr>
              <w:t xml:space="preserve">typ </w:t>
            </w:r>
            <w:r w:rsidR="00156F88">
              <w:rPr>
                <w:rFonts w:ascii="Arial" w:hAnsi="Arial" w:cs="Arial"/>
                <w:sz w:val="24"/>
                <w:szCs w:val="23"/>
              </w:rPr>
              <w:br/>
            </w:r>
            <w:r w:rsidRPr="00C16B3E">
              <w:rPr>
                <w:rFonts w:ascii="Arial" w:hAnsi="Arial" w:cs="Arial"/>
                <w:sz w:val="24"/>
                <w:szCs w:val="23"/>
              </w:rPr>
              <w:t xml:space="preserve">(u.a. unter Berücksichtigung von Genwirkketten) </w:t>
            </w:r>
            <w:r w:rsidR="00156F88" w:rsidRPr="00C16B3E">
              <w:rPr>
                <w:rFonts w:ascii="Arial" w:hAnsi="Arial" w:cs="Arial"/>
                <w:sz w:val="24"/>
                <w:szCs w:val="23"/>
              </w:rPr>
              <w:t xml:space="preserve">erklären </w:t>
            </w:r>
            <w:r w:rsidRPr="00C16B3E">
              <w:rPr>
                <w:rFonts w:ascii="Arial" w:hAnsi="Arial" w:cs="Arial"/>
                <w:sz w:val="24"/>
                <w:szCs w:val="23"/>
              </w:rPr>
              <w:t>(UF1, UF4),</w:t>
            </w:r>
          </w:p>
        </w:tc>
        <w:tc>
          <w:tcPr>
            <w:tcW w:w="11198" w:type="dxa"/>
            <w:shd w:val="clear" w:color="auto" w:fill="FFF2CC" w:themeFill="accent4" w:themeFillTint="33"/>
          </w:tcPr>
          <w:p w:rsidR="004365BA" w:rsidRPr="00966618" w:rsidRDefault="00966618" w:rsidP="008333A0">
            <w:pPr>
              <w:rPr>
                <w:rFonts w:ascii="Arial" w:hAnsi="Arial" w:cs="Arial"/>
                <w:sz w:val="32"/>
              </w:rPr>
            </w:pPr>
            <w:r w:rsidRPr="00C16B3E">
              <w:rPr>
                <w:rFonts w:ascii="Arial" w:hAnsi="Arial" w:cs="Arial"/>
                <w:sz w:val="24"/>
                <w:szCs w:val="23"/>
              </w:rPr>
              <w:sym w:font="Symbol" w:char="F0B7"/>
            </w:r>
            <w:r w:rsidRPr="00C16B3E">
              <w:rPr>
                <w:rFonts w:ascii="Arial" w:hAnsi="Arial" w:cs="Arial"/>
                <w:sz w:val="24"/>
                <w:szCs w:val="23"/>
              </w:rPr>
              <w:t xml:space="preserve"> die Auswirkungen verschiedener Gen-, Chromosom- und Genommutationen auf den Phän</w:t>
            </w:r>
            <w:r w:rsidRPr="00C16B3E">
              <w:rPr>
                <w:rFonts w:ascii="Arial" w:hAnsi="Arial" w:cs="Arial"/>
                <w:sz w:val="24"/>
                <w:szCs w:val="23"/>
              </w:rPr>
              <w:t>o</w:t>
            </w:r>
            <w:r w:rsidRPr="00C16B3E">
              <w:rPr>
                <w:rFonts w:ascii="Arial" w:hAnsi="Arial" w:cs="Arial"/>
                <w:sz w:val="24"/>
                <w:szCs w:val="23"/>
              </w:rPr>
              <w:t xml:space="preserve">typ </w:t>
            </w:r>
            <w:r w:rsidR="008333A0">
              <w:rPr>
                <w:rFonts w:ascii="Arial" w:hAnsi="Arial" w:cs="Arial"/>
                <w:sz w:val="24"/>
                <w:szCs w:val="23"/>
              </w:rPr>
              <w:br/>
            </w:r>
            <w:r w:rsidRPr="00C16B3E">
              <w:rPr>
                <w:rFonts w:ascii="Arial" w:hAnsi="Arial" w:cs="Arial"/>
                <w:sz w:val="24"/>
                <w:szCs w:val="23"/>
              </w:rPr>
              <w:t xml:space="preserve">(u.a. unter Berücksichtigung von Genwirkketten) </w:t>
            </w:r>
            <w:r w:rsidR="008333A0" w:rsidRPr="00C16B3E">
              <w:rPr>
                <w:rFonts w:ascii="Arial" w:hAnsi="Arial" w:cs="Arial"/>
                <w:sz w:val="24"/>
                <w:szCs w:val="23"/>
              </w:rPr>
              <w:t>erklären</w:t>
            </w:r>
            <w:r w:rsidR="008333A0" w:rsidRPr="00C16B3E">
              <w:rPr>
                <w:rFonts w:ascii="Arial" w:hAnsi="Arial" w:cs="Arial"/>
                <w:sz w:val="24"/>
                <w:szCs w:val="23"/>
              </w:rPr>
              <w:t xml:space="preserve"> </w:t>
            </w:r>
            <w:r w:rsidRPr="00C16B3E">
              <w:rPr>
                <w:rFonts w:ascii="Arial" w:hAnsi="Arial" w:cs="Arial"/>
                <w:sz w:val="24"/>
                <w:szCs w:val="23"/>
              </w:rPr>
              <w:t>(UF1, UF4),</w:t>
            </w:r>
          </w:p>
        </w:tc>
      </w:tr>
      <w:tr w:rsidR="00966618" w:rsidTr="00966618">
        <w:tc>
          <w:tcPr>
            <w:tcW w:w="11194" w:type="dxa"/>
            <w:shd w:val="clear" w:color="auto" w:fill="FFD1D1"/>
          </w:tcPr>
          <w:p w:rsidR="00966618" w:rsidRDefault="00966618" w:rsidP="00156F88">
            <w:pPr>
              <w:rPr>
                <w:rFonts w:ascii="Arial" w:hAnsi="Arial" w:cs="Arial"/>
                <w:sz w:val="24"/>
              </w:rPr>
            </w:pPr>
            <w:r w:rsidRPr="000B71AF">
              <w:rPr>
                <w:rFonts w:ascii="Arial" w:hAnsi="Arial" w:cs="Arial"/>
                <w:sz w:val="24"/>
                <w:szCs w:val="24"/>
              </w:rPr>
              <w:sym w:font="Symbol" w:char="F0B7"/>
            </w:r>
            <w:r w:rsidRPr="000B71AF">
              <w:rPr>
                <w:rFonts w:ascii="Arial" w:hAnsi="Arial" w:cs="Arial"/>
                <w:sz w:val="24"/>
                <w:szCs w:val="24"/>
              </w:rPr>
              <w:t xml:space="preserve"> die Verwendung bestimmter Modellorganismen (u.a. </w:t>
            </w:r>
            <w:r w:rsidRPr="000B71AF">
              <w:rPr>
                <w:rFonts w:ascii="Arial" w:hAnsi="Arial" w:cs="Arial"/>
                <w:i/>
                <w:iCs/>
                <w:sz w:val="24"/>
                <w:szCs w:val="24"/>
              </w:rPr>
              <w:t>E. coli</w:t>
            </w:r>
            <w:r w:rsidRPr="000B71AF">
              <w:rPr>
                <w:rFonts w:ascii="Arial" w:hAnsi="Arial" w:cs="Arial"/>
                <w:sz w:val="24"/>
                <w:szCs w:val="24"/>
              </w:rPr>
              <w:t xml:space="preserve">) für besondere </w:t>
            </w:r>
            <w:r w:rsidR="00156F88">
              <w:rPr>
                <w:rFonts w:ascii="Arial" w:hAnsi="Arial" w:cs="Arial"/>
                <w:sz w:val="24"/>
                <w:szCs w:val="24"/>
              </w:rPr>
              <w:br/>
            </w:r>
            <w:r w:rsidRPr="000B71AF">
              <w:rPr>
                <w:rFonts w:ascii="Arial" w:hAnsi="Arial" w:cs="Arial"/>
                <w:sz w:val="24"/>
                <w:szCs w:val="24"/>
              </w:rPr>
              <w:t>Fragestellu</w:t>
            </w:r>
            <w:r w:rsidRPr="000B71AF">
              <w:rPr>
                <w:rFonts w:ascii="Arial" w:hAnsi="Arial" w:cs="Arial"/>
                <w:sz w:val="24"/>
                <w:szCs w:val="24"/>
              </w:rPr>
              <w:t>n</w:t>
            </w:r>
            <w:r w:rsidRPr="000B71AF">
              <w:rPr>
                <w:rFonts w:ascii="Arial" w:hAnsi="Arial" w:cs="Arial"/>
                <w:sz w:val="24"/>
                <w:szCs w:val="24"/>
              </w:rPr>
              <w:t xml:space="preserve">gen genetischer Forschung </w:t>
            </w:r>
            <w:r w:rsidR="00156F88" w:rsidRPr="000B71AF">
              <w:rPr>
                <w:rFonts w:ascii="Arial" w:hAnsi="Arial" w:cs="Arial"/>
                <w:sz w:val="24"/>
                <w:szCs w:val="24"/>
              </w:rPr>
              <w:t>begründen</w:t>
            </w:r>
            <w:r w:rsidR="00156F88" w:rsidRPr="000B71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B71AF">
              <w:rPr>
                <w:rFonts w:ascii="Arial" w:hAnsi="Arial" w:cs="Arial"/>
                <w:sz w:val="24"/>
                <w:szCs w:val="24"/>
              </w:rPr>
              <w:t>(E6, E3),</w:t>
            </w:r>
          </w:p>
        </w:tc>
        <w:tc>
          <w:tcPr>
            <w:tcW w:w="11198" w:type="dxa"/>
            <w:shd w:val="clear" w:color="auto" w:fill="FFD1D1"/>
          </w:tcPr>
          <w:p w:rsidR="00966618" w:rsidRDefault="00966618" w:rsidP="008333A0">
            <w:pPr>
              <w:pStyle w:val="Default"/>
              <w:spacing w:after="37"/>
            </w:pPr>
            <w:r w:rsidRPr="000B71AF">
              <w:rPr>
                <w:szCs w:val="23"/>
              </w:rPr>
              <w:sym w:font="Symbol" w:char="F0B7"/>
            </w:r>
            <w:r w:rsidRPr="000B71AF">
              <w:rPr>
                <w:szCs w:val="23"/>
              </w:rPr>
              <w:t xml:space="preserve"> die Verwendung bestimmter Modellorganismen (u.a. </w:t>
            </w:r>
            <w:r w:rsidRPr="000B71AF">
              <w:rPr>
                <w:i/>
                <w:iCs/>
                <w:szCs w:val="23"/>
              </w:rPr>
              <w:t>E. coli</w:t>
            </w:r>
            <w:r w:rsidRPr="000B71AF">
              <w:rPr>
                <w:szCs w:val="23"/>
              </w:rPr>
              <w:t xml:space="preserve">) für besondere Fragestellungen </w:t>
            </w:r>
            <w:r w:rsidR="008333A0">
              <w:rPr>
                <w:szCs w:val="23"/>
              </w:rPr>
              <w:br/>
            </w:r>
            <w:r w:rsidRPr="000B71AF">
              <w:rPr>
                <w:szCs w:val="23"/>
              </w:rPr>
              <w:t>genet</w:t>
            </w:r>
            <w:r w:rsidRPr="000B71AF">
              <w:rPr>
                <w:szCs w:val="23"/>
              </w:rPr>
              <w:t>i</w:t>
            </w:r>
            <w:r w:rsidRPr="000B71AF">
              <w:rPr>
                <w:szCs w:val="23"/>
              </w:rPr>
              <w:t xml:space="preserve">scher Forschung </w:t>
            </w:r>
            <w:r w:rsidR="008333A0" w:rsidRPr="000B71AF">
              <w:rPr>
                <w:szCs w:val="23"/>
              </w:rPr>
              <w:t xml:space="preserve">begründen </w:t>
            </w:r>
            <w:r w:rsidRPr="000B71AF">
              <w:rPr>
                <w:szCs w:val="23"/>
              </w:rPr>
              <w:t xml:space="preserve">(E6, E3), </w:t>
            </w:r>
          </w:p>
        </w:tc>
      </w:tr>
      <w:tr w:rsidR="00966618" w:rsidTr="00966618">
        <w:tc>
          <w:tcPr>
            <w:tcW w:w="11194" w:type="dxa"/>
            <w:shd w:val="clear" w:color="auto" w:fill="FFD1D1"/>
          </w:tcPr>
          <w:p w:rsidR="00966618" w:rsidRPr="00156F88" w:rsidRDefault="00966618" w:rsidP="00156F88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24"/>
              </w:rPr>
            </w:pPr>
            <w:r w:rsidRPr="00156F88">
              <w:rPr>
                <w:rFonts w:ascii="Arial" w:hAnsi="Arial" w:cs="Arial"/>
                <w:sz w:val="24"/>
                <w:szCs w:val="23"/>
              </w:rPr>
              <w:t xml:space="preserve">Modellvorstellungen auf der Grundlage von Experimenten zur Aufklärung der Genregulation bei Prokaryoten </w:t>
            </w:r>
            <w:r w:rsidR="00156F88" w:rsidRPr="005F082C">
              <w:sym w:font="Symbol" w:char="F0B7"/>
            </w:r>
            <w:r w:rsidR="00156F88" w:rsidRPr="00156F88">
              <w:rPr>
                <w:rFonts w:ascii="Arial" w:hAnsi="Arial" w:cs="Arial"/>
                <w:sz w:val="24"/>
                <w:szCs w:val="23"/>
              </w:rPr>
              <w:t xml:space="preserve"> erläutern und entwickeln </w:t>
            </w:r>
            <w:r w:rsidRPr="00156F88">
              <w:rPr>
                <w:rFonts w:ascii="Arial" w:hAnsi="Arial" w:cs="Arial"/>
                <w:sz w:val="24"/>
                <w:szCs w:val="23"/>
              </w:rPr>
              <w:t>(E2, E5, E6),</w:t>
            </w:r>
          </w:p>
        </w:tc>
        <w:tc>
          <w:tcPr>
            <w:tcW w:w="11198" w:type="dxa"/>
            <w:shd w:val="clear" w:color="auto" w:fill="FFD1D1"/>
          </w:tcPr>
          <w:p w:rsidR="00966618" w:rsidRPr="00966618" w:rsidRDefault="00966618" w:rsidP="008333A0">
            <w:pPr>
              <w:rPr>
                <w:rFonts w:ascii="Arial" w:hAnsi="Arial" w:cs="Arial"/>
                <w:sz w:val="32"/>
              </w:rPr>
            </w:pPr>
            <w:r w:rsidRPr="005F082C">
              <w:rPr>
                <w:rFonts w:ascii="Arial" w:hAnsi="Arial" w:cs="Arial"/>
                <w:sz w:val="24"/>
                <w:szCs w:val="23"/>
              </w:rPr>
              <w:sym w:font="Symbol" w:char="F0B7"/>
            </w:r>
            <w:r w:rsidRPr="005F082C">
              <w:rPr>
                <w:rFonts w:ascii="Arial" w:hAnsi="Arial" w:cs="Arial"/>
                <w:sz w:val="24"/>
                <w:szCs w:val="23"/>
              </w:rPr>
              <w:t xml:space="preserve"> Modellvorstellungen auf der Grundlage von Experimenten zur Aufklärung der Genregulation bei </w:t>
            </w:r>
            <w:r w:rsidR="008333A0">
              <w:rPr>
                <w:rFonts w:ascii="Arial" w:hAnsi="Arial" w:cs="Arial"/>
                <w:sz w:val="24"/>
                <w:szCs w:val="23"/>
              </w:rPr>
              <w:br/>
            </w:r>
            <w:r w:rsidRPr="005F082C">
              <w:rPr>
                <w:rFonts w:ascii="Arial" w:hAnsi="Arial" w:cs="Arial"/>
                <w:sz w:val="24"/>
                <w:szCs w:val="23"/>
              </w:rPr>
              <w:t>Pr</w:t>
            </w:r>
            <w:r w:rsidRPr="005F082C">
              <w:rPr>
                <w:rFonts w:ascii="Arial" w:hAnsi="Arial" w:cs="Arial"/>
                <w:sz w:val="24"/>
                <w:szCs w:val="23"/>
              </w:rPr>
              <w:t>o</w:t>
            </w:r>
            <w:r w:rsidRPr="005F082C">
              <w:rPr>
                <w:rFonts w:ascii="Arial" w:hAnsi="Arial" w:cs="Arial"/>
                <w:sz w:val="24"/>
                <w:szCs w:val="23"/>
              </w:rPr>
              <w:t xml:space="preserve">karyoten </w:t>
            </w:r>
            <w:r w:rsidR="008333A0" w:rsidRPr="005F082C">
              <w:rPr>
                <w:rFonts w:ascii="Arial" w:hAnsi="Arial" w:cs="Arial"/>
                <w:sz w:val="24"/>
                <w:szCs w:val="23"/>
              </w:rPr>
              <w:t xml:space="preserve">erläutern und entwickeln </w:t>
            </w:r>
            <w:r w:rsidRPr="005F082C">
              <w:rPr>
                <w:rFonts w:ascii="Arial" w:hAnsi="Arial" w:cs="Arial"/>
                <w:sz w:val="24"/>
                <w:szCs w:val="23"/>
              </w:rPr>
              <w:t>(E2, E5, E6),</w:t>
            </w:r>
          </w:p>
        </w:tc>
      </w:tr>
      <w:tr w:rsidR="00966618" w:rsidTr="00966618">
        <w:tc>
          <w:tcPr>
            <w:tcW w:w="11194" w:type="dxa"/>
            <w:shd w:val="clear" w:color="auto" w:fill="FFFFFF" w:themeFill="background1"/>
          </w:tcPr>
          <w:p w:rsidR="00966618" w:rsidRPr="005F082C" w:rsidRDefault="00966618" w:rsidP="00966618">
            <w:pPr>
              <w:rPr>
                <w:rFonts w:ascii="Arial" w:hAnsi="Arial" w:cs="Arial"/>
                <w:sz w:val="24"/>
                <w:szCs w:val="23"/>
              </w:rPr>
            </w:pPr>
          </w:p>
        </w:tc>
        <w:tc>
          <w:tcPr>
            <w:tcW w:w="11198" w:type="dxa"/>
            <w:shd w:val="clear" w:color="auto" w:fill="FFD1D1"/>
          </w:tcPr>
          <w:p w:rsidR="00966618" w:rsidRPr="00966618" w:rsidRDefault="00966618" w:rsidP="008333A0">
            <w:pPr>
              <w:rPr>
                <w:rFonts w:ascii="Arial" w:hAnsi="Arial" w:cs="Arial"/>
                <w:sz w:val="32"/>
              </w:rPr>
            </w:pPr>
            <w:r w:rsidRPr="000B71AF">
              <w:rPr>
                <w:rFonts w:ascii="Arial" w:hAnsi="Arial" w:cs="Arial"/>
                <w:sz w:val="24"/>
                <w:szCs w:val="23"/>
              </w:rPr>
              <w:sym w:font="Symbol" w:char="F0B7"/>
            </w:r>
            <w:r w:rsidRPr="000B71AF">
              <w:rPr>
                <w:rFonts w:ascii="Arial" w:hAnsi="Arial" w:cs="Arial"/>
                <w:sz w:val="24"/>
                <w:szCs w:val="23"/>
              </w:rPr>
              <w:t xml:space="preserve"> mithilfe von Modellen genregu</w:t>
            </w:r>
            <w:r>
              <w:rPr>
                <w:rFonts w:ascii="Arial" w:hAnsi="Arial" w:cs="Arial"/>
                <w:sz w:val="24"/>
                <w:szCs w:val="23"/>
              </w:rPr>
              <w:t>latorische Vorgänge bei Eukaryo</w:t>
            </w:r>
            <w:r w:rsidRPr="000B71AF">
              <w:rPr>
                <w:rFonts w:ascii="Arial" w:hAnsi="Arial" w:cs="Arial"/>
                <w:sz w:val="24"/>
                <w:szCs w:val="23"/>
              </w:rPr>
              <w:t xml:space="preserve">ten </w:t>
            </w:r>
            <w:r w:rsidR="008333A0" w:rsidRPr="000B71AF">
              <w:rPr>
                <w:rFonts w:ascii="Arial" w:hAnsi="Arial" w:cs="Arial"/>
                <w:sz w:val="24"/>
                <w:szCs w:val="23"/>
              </w:rPr>
              <w:t xml:space="preserve">erklären </w:t>
            </w:r>
            <w:r w:rsidRPr="000B71AF">
              <w:rPr>
                <w:rFonts w:ascii="Arial" w:hAnsi="Arial" w:cs="Arial"/>
                <w:sz w:val="24"/>
                <w:szCs w:val="23"/>
              </w:rPr>
              <w:t>(E6),</w:t>
            </w:r>
          </w:p>
        </w:tc>
      </w:tr>
      <w:tr w:rsidR="00966618" w:rsidTr="00966618">
        <w:tc>
          <w:tcPr>
            <w:tcW w:w="11194" w:type="dxa"/>
            <w:shd w:val="clear" w:color="auto" w:fill="FFD1D1"/>
          </w:tcPr>
          <w:p w:rsidR="00966618" w:rsidRPr="00156F88" w:rsidRDefault="00966618" w:rsidP="00156F88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24"/>
              </w:rPr>
            </w:pPr>
            <w:r w:rsidRPr="00156F88">
              <w:rPr>
                <w:rFonts w:ascii="Arial" w:hAnsi="Arial" w:cs="Arial"/>
                <w:sz w:val="24"/>
                <w:szCs w:val="23"/>
              </w:rPr>
              <w:t xml:space="preserve">einen epigenetischen Mechanismus als Modell zur Regelung des Zellstoffwechsels </w:t>
            </w:r>
            <w:r w:rsidR="00156F88">
              <w:rPr>
                <w:rFonts w:ascii="Arial" w:hAnsi="Arial" w:cs="Arial"/>
                <w:sz w:val="24"/>
                <w:szCs w:val="23"/>
              </w:rPr>
              <w:t>e</w:t>
            </w:r>
            <w:r w:rsidR="00156F88" w:rsidRPr="00156F88">
              <w:rPr>
                <w:rFonts w:ascii="Arial" w:hAnsi="Arial" w:cs="Arial"/>
                <w:sz w:val="24"/>
                <w:szCs w:val="23"/>
              </w:rPr>
              <w:t xml:space="preserve">rklären </w:t>
            </w:r>
            <w:r w:rsidRPr="00156F88">
              <w:rPr>
                <w:rFonts w:ascii="Arial" w:hAnsi="Arial" w:cs="Arial"/>
                <w:sz w:val="24"/>
                <w:szCs w:val="23"/>
              </w:rPr>
              <w:t>(E6),</w:t>
            </w:r>
          </w:p>
        </w:tc>
        <w:tc>
          <w:tcPr>
            <w:tcW w:w="11198" w:type="dxa"/>
            <w:shd w:val="clear" w:color="auto" w:fill="FFD1D1"/>
          </w:tcPr>
          <w:p w:rsidR="00966618" w:rsidRPr="00966618" w:rsidRDefault="00966618" w:rsidP="008333A0">
            <w:pPr>
              <w:rPr>
                <w:rFonts w:ascii="Arial" w:hAnsi="Arial" w:cs="Arial"/>
                <w:sz w:val="32"/>
              </w:rPr>
            </w:pPr>
            <w:r w:rsidRPr="000B71AF">
              <w:rPr>
                <w:rFonts w:ascii="Arial" w:hAnsi="Arial" w:cs="Arial"/>
                <w:sz w:val="24"/>
                <w:szCs w:val="23"/>
              </w:rPr>
              <w:sym w:font="Symbol" w:char="F0B7"/>
            </w:r>
            <w:r w:rsidRPr="000B71AF">
              <w:rPr>
                <w:rFonts w:ascii="Arial" w:hAnsi="Arial" w:cs="Arial"/>
                <w:sz w:val="24"/>
                <w:szCs w:val="23"/>
              </w:rPr>
              <w:t xml:space="preserve"> epigenetische Modelle zur Regelung des Zellstoffwechsels </w:t>
            </w:r>
            <w:r w:rsidR="008333A0" w:rsidRPr="000B71AF">
              <w:rPr>
                <w:rFonts w:ascii="Arial" w:hAnsi="Arial" w:cs="Arial"/>
                <w:sz w:val="24"/>
                <w:szCs w:val="23"/>
              </w:rPr>
              <w:t>erläutern</w:t>
            </w:r>
            <w:r w:rsidR="008333A0" w:rsidRPr="000B71AF">
              <w:rPr>
                <w:rFonts w:ascii="Arial" w:hAnsi="Arial" w:cs="Arial"/>
                <w:sz w:val="24"/>
                <w:szCs w:val="23"/>
              </w:rPr>
              <w:t xml:space="preserve"> </w:t>
            </w:r>
            <w:r w:rsidRPr="000B71AF">
              <w:rPr>
                <w:rFonts w:ascii="Arial" w:hAnsi="Arial" w:cs="Arial"/>
                <w:sz w:val="24"/>
                <w:szCs w:val="23"/>
              </w:rPr>
              <w:t xml:space="preserve">und Konsequenzen für den </w:t>
            </w:r>
            <w:r w:rsidR="008333A0">
              <w:rPr>
                <w:rFonts w:ascii="Arial" w:hAnsi="Arial" w:cs="Arial"/>
                <w:sz w:val="24"/>
                <w:szCs w:val="23"/>
              </w:rPr>
              <w:br/>
            </w:r>
            <w:r w:rsidRPr="000B71AF">
              <w:rPr>
                <w:rFonts w:ascii="Arial" w:hAnsi="Arial" w:cs="Arial"/>
                <w:sz w:val="24"/>
                <w:szCs w:val="23"/>
              </w:rPr>
              <w:t>O</w:t>
            </w:r>
            <w:r w:rsidRPr="000B71AF">
              <w:rPr>
                <w:rFonts w:ascii="Arial" w:hAnsi="Arial" w:cs="Arial"/>
                <w:sz w:val="24"/>
                <w:szCs w:val="23"/>
              </w:rPr>
              <w:t>r</w:t>
            </w:r>
            <w:r w:rsidRPr="000B71AF">
              <w:rPr>
                <w:rFonts w:ascii="Arial" w:hAnsi="Arial" w:cs="Arial"/>
                <w:sz w:val="24"/>
                <w:szCs w:val="23"/>
              </w:rPr>
              <w:t>ganismus ab</w:t>
            </w:r>
            <w:r w:rsidR="008333A0" w:rsidRPr="000B71AF">
              <w:rPr>
                <w:rFonts w:ascii="Arial" w:hAnsi="Arial" w:cs="Arial"/>
                <w:sz w:val="24"/>
                <w:szCs w:val="23"/>
              </w:rPr>
              <w:t>leiten</w:t>
            </w:r>
            <w:r w:rsidR="008333A0" w:rsidRPr="000B71AF">
              <w:rPr>
                <w:rFonts w:ascii="Arial" w:hAnsi="Arial" w:cs="Arial"/>
                <w:sz w:val="24"/>
                <w:szCs w:val="23"/>
              </w:rPr>
              <w:t xml:space="preserve"> </w:t>
            </w:r>
            <w:r w:rsidRPr="000B71AF">
              <w:rPr>
                <w:rFonts w:ascii="Arial" w:hAnsi="Arial" w:cs="Arial"/>
                <w:sz w:val="24"/>
                <w:szCs w:val="23"/>
              </w:rPr>
              <w:t>(E6),</w:t>
            </w:r>
          </w:p>
        </w:tc>
      </w:tr>
      <w:tr w:rsidR="00966618" w:rsidTr="00966618">
        <w:tc>
          <w:tcPr>
            <w:tcW w:w="11194" w:type="dxa"/>
            <w:shd w:val="clear" w:color="auto" w:fill="FFD1D1"/>
          </w:tcPr>
          <w:p w:rsidR="00966618" w:rsidRPr="00966618" w:rsidRDefault="00966618" w:rsidP="00156F88">
            <w:pPr>
              <w:rPr>
                <w:rFonts w:ascii="Arial" w:hAnsi="Arial" w:cs="Arial"/>
                <w:sz w:val="24"/>
              </w:rPr>
            </w:pPr>
            <w:r w:rsidRPr="00C16B3E">
              <w:rPr>
                <w:rFonts w:ascii="Arial" w:hAnsi="Arial" w:cs="Arial"/>
                <w:sz w:val="24"/>
                <w:szCs w:val="23"/>
              </w:rPr>
              <w:sym w:font="Symbol" w:char="F0B7"/>
            </w:r>
            <w:r w:rsidRPr="00C16B3E">
              <w:rPr>
                <w:rFonts w:ascii="Arial" w:hAnsi="Arial" w:cs="Arial"/>
                <w:sz w:val="24"/>
                <w:szCs w:val="23"/>
              </w:rPr>
              <w:t xml:space="preserve"> mithilfe eines Modells die Wechselwirkung von Proto-Onkogenen und Tumor-Suppressorgenen auf die Regulation des Zellzyklus und erklären die Folgen von Mutationen in diesen Genen </w:t>
            </w:r>
            <w:r w:rsidR="00156F88" w:rsidRPr="00C16B3E">
              <w:rPr>
                <w:rFonts w:ascii="Arial" w:hAnsi="Arial" w:cs="Arial"/>
                <w:sz w:val="24"/>
                <w:szCs w:val="23"/>
              </w:rPr>
              <w:t xml:space="preserve">erklären </w:t>
            </w:r>
            <w:r w:rsidR="00156F88">
              <w:rPr>
                <w:rFonts w:ascii="Arial" w:hAnsi="Arial" w:cs="Arial"/>
                <w:sz w:val="24"/>
                <w:szCs w:val="23"/>
              </w:rPr>
              <w:br/>
            </w:r>
            <w:r w:rsidRPr="00C16B3E">
              <w:rPr>
                <w:rFonts w:ascii="Arial" w:hAnsi="Arial" w:cs="Arial"/>
                <w:sz w:val="24"/>
                <w:szCs w:val="23"/>
              </w:rPr>
              <w:t>(E6, UF1, UF3, UF4),</w:t>
            </w:r>
          </w:p>
        </w:tc>
        <w:tc>
          <w:tcPr>
            <w:tcW w:w="11198" w:type="dxa"/>
            <w:shd w:val="clear" w:color="auto" w:fill="FFD1D1"/>
          </w:tcPr>
          <w:p w:rsidR="00966618" w:rsidRPr="00966618" w:rsidRDefault="00966618" w:rsidP="008333A0">
            <w:pPr>
              <w:rPr>
                <w:rFonts w:ascii="Arial" w:hAnsi="Arial" w:cs="Arial"/>
                <w:sz w:val="32"/>
              </w:rPr>
            </w:pPr>
            <w:r w:rsidRPr="005F082C">
              <w:rPr>
                <w:rFonts w:ascii="Arial" w:hAnsi="Arial" w:cs="Arial"/>
                <w:sz w:val="24"/>
                <w:szCs w:val="23"/>
              </w:rPr>
              <w:sym w:font="Symbol" w:char="F0B7"/>
            </w:r>
            <w:r>
              <w:rPr>
                <w:rFonts w:ascii="Arial" w:hAnsi="Arial" w:cs="Arial"/>
                <w:sz w:val="24"/>
                <w:szCs w:val="23"/>
              </w:rPr>
              <w:t xml:space="preserve"> </w:t>
            </w:r>
            <w:r w:rsidRPr="005F082C">
              <w:rPr>
                <w:rFonts w:ascii="Arial" w:hAnsi="Arial" w:cs="Arial"/>
                <w:sz w:val="24"/>
                <w:szCs w:val="23"/>
              </w:rPr>
              <w:t xml:space="preserve">mithilfe eines Modells die Wechselwirkung von Proto-Onkogenen und Tumor-Suppressorgenen auf die Regulation des Zellzyklus </w:t>
            </w:r>
            <w:r w:rsidR="008333A0" w:rsidRPr="005F082C">
              <w:rPr>
                <w:rFonts w:ascii="Arial" w:hAnsi="Arial" w:cs="Arial"/>
                <w:sz w:val="24"/>
                <w:szCs w:val="23"/>
              </w:rPr>
              <w:t xml:space="preserve">erklären </w:t>
            </w:r>
            <w:r w:rsidRPr="005F082C">
              <w:rPr>
                <w:rFonts w:ascii="Arial" w:hAnsi="Arial" w:cs="Arial"/>
                <w:sz w:val="24"/>
                <w:szCs w:val="23"/>
              </w:rPr>
              <w:t xml:space="preserve">und die Folgen von Mutationen in diesen Genen </w:t>
            </w:r>
            <w:r w:rsidR="008333A0" w:rsidRPr="005F082C">
              <w:rPr>
                <w:rFonts w:ascii="Arial" w:hAnsi="Arial" w:cs="Arial"/>
                <w:sz w:val="24"/>
                <w:szCs w:val="23"/>
              </w:rPr>
              <w:t>beurteilen</w:t>
            </w:r>
            <w:r w:rsidR="008333A0" w:rsidRPr="005F082C">
              <w:rPr>
                <w:rFonts w:ascii="Arial" w:hAnsi="Arial" w:cs="Arial"/>
                <w:sz w:val="24"/>
                <w:szCs w:val="23"/>
              </w:rPr>
              <w:t xml:space="preserve"> </w:t>
            </w:r>
            <w:r w:rsidRPr="005F082C">
              <w:rPr>
                <w:rFonts w:ascii="Arial" w:hAnsi="Arial" w:cs="Arial"/>
                <w:sz w:val="24"/>
                <w:szCs w:val="23"/>
              </w:rPr>
              <w:t>(E6, UF1, UF3, UF4),</w:t>
            </w:r>
          </w:p>
        </w:tc>
      </w:tr>
      <w:tr w:rsidR="00966618" w:rsidTr="004F4223">
        <w:tc>
          <w:tcPr>
            <w:tcW w:w="11194" w:type="dxa"/>
            <w:shd w:val="clear" w:color="auto" w:fill="FFFFFF" w:themeFill="background1"/>
          </w:tcPr>
          <w:p w:rsidR="00966618" w:rsidRPr="005F082C" w:rsidRDefault="00966618" w:rsidP="00966618">
            <w:pPr>
              <w:rPr>
                <w:rFonts w:ascii="Arial" w:hAnsi="Arial" w:cs="Arial"/>
                <w:sz w:val="24"/>
                <w:szCs w:val="23"/>
              </w:rPr>
            </w:pPr>
          </w:p>
        </w:tc>
        <w:tc>
          <w:tcPr>
            <w:tcW w:w="11198" w:type="dxa"/>
            <w:shd w:val="clear" w:color="auto" w:fill="FFD1D1"/>
          </w:tcPr>
          <w:p w:rsidR="00966618" w:rsidRPr="004F4223" w:rsidRDefault="004F4223" w:rsidP="008333A0">
            <w:pPr>
              <w:rPr>
                <w:rFonts w:ascii="Arial" w:hAnsi="Arial" w:cs="Arial"/>
                <w:sz w:val="32"/>
              </w:rPr>
            </w:pPr>
            <w:r w:rsidRPr="000B71AF">
              <w:rPr>
                <w:rFonts w:ascii="Arial" w:hAnsi="Arial" w:cs="Arial"/>
                <w:sz w:val="24"/>
                <w:szCs w:val="23"/>
              </w:rPr>
              <w:sym w:font="Symbol" w:char="F0B7"/>
            </w:r>
            <w:r w:rsidRPr="000B71AF">
              <w:rPr>
                <w:rFonts w:ascii="Arial" w:hAnsi="Arial" w:cs="Arial"/>
                <w:sz w:val="24"/>
                <w:szCs w:val="23"/>
              </w:rPr>
              <w:t xml:space="preserve"> den Wandel des Genbegriffs </w:t>
            </w:r>
            <w:r w:rsidR="008333A0" w:rsidRPr="000B71AF">
              <w:rPr>
                <w:rFonts w:ascii="Arial" w:hAnsi="Arial" w:cs="Arial"/>
                <w:sz w:val="24"/>
                <w:szCs w:val="23"/>
              </w:rPr>
              <w:t xml:space="preserve">reflektieren und erläutern </w:t>
            </w:r>
            <w:r w:rsidRPr="000B71AF">
              <w:rPr>
                <w:rFonts w:ascii="Arial" w:hAnsi="Arial" w:cs="Arial"/>
                <w:sz w:val="24"/>
                <w:szCs w:val="23"/>
              </w:rPr>
              <w:t>(E7),</w:t>
            </w:r>
          </w:p>
        </w:tc>
      </w:tr>
      <w:tr w:rsidR="00966618" w:rsidTr="00492C74">
        <w:tc>
          <w:tcPr>
            <w:tcW w:w="11194" w:type="dxa"/>
            <w:shd w:val="clear" w:color="auto" w:fill="FFF2CC" w:themeFill="accent4" w:themeFillTint="33"/>
          </w:tcPr>
          <w:p w:rsidR="00966618" w:rsidRPr="004F4223" w:rsidRDefault="004F4223" w:rsidP="00156F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3"/>
              </w:rPr>
              <w:sym w:font="Symbol" w:char="F0B7"/>
            </w:r>
            <w:r w:rsidRPr="00541852">
              <w:rPr>
                <w:rFonts w:ascii="Arial" w:hAnsi="Arial" w:cs="Arial"/>
                <w:sz w:val="24"/>
                <w:szCs w:val="23"/>
              </w:rPr>
              <w:t xml:space="preserve"> molekulargenetische Werkzeuge</w:t>
            </w:r>
            <w:r>
              <w:rPr>
                <w:rFonts w:ascii="Arial" w:hAnsi="Arial" w:cs="Arial"/>
                <w:sz w:val="24"/>
                <w:szCs w:val="23"/>
              </w:rPr>
              <w:t xml:space="preserve"> </w:t>
            </w:r>
            <w:r w:rsidR="00156F88" w:rsidRPr="00541852">
              <w:rPr>
                <w:rFonts w:ascii="Arial" w:hAnsi="Arial" w:cs="Arial"/>
                <w:sz w:val="24"/>
                <w:szCs w:val="23"/>
              </w:rPr>
              <w:t xml:space="preserve">beschreiben </w:t>
            </w:r>
            <w:r>
              <w:rPr>
                <w:rFonts w:ascii="Arial" w:hAnsi="Arial" w:cs="Arial"/>
                <w:sz w:val="24"/>
                <w:szCs w:val="23"/>
              </w:rPr>
              <w:t>und deren Bedeu</w:t>
            </w:r>
            <w:r w:rsidRPr="00541852">
              <w:rPr>
                <w:rFonts w:ascii="Arial" w:hAnsi="Arial" w:cs="Arial"/>
                <w:sz w:val="24"/>
                <w:szCs w:val="23"/>
              </w:rPr>
              <w:t xml:space="preserve">tung für gentechnische </w:t>
            </w:r>
            <w:r w:rsidR="008333A0">
              <w:rPr>
                <w:rFonts w:ascii="Arial" w:hAnsi="Arial" w:cs="Arial"/>
                <w:sz w:val="24"/>
                <w:szCs w:val="23"/>
              </w:rPr>
              <w:br/>
            </w:r>
            <w:r w:rsidRPr="00541852">
              <w:rPr>
                <w:rFonts w:ascii="Arial" w:hAnsi="Arial" w:cs="Arial"/>
                <w:sz w:val="24"/>
                <w:szCs w:val="23"/>
              </w:rPr>
              <w:t>Grundoperat</w:t>
            </w:r>
            <w:r w:rsidRPr="00541852">
              <w:rPr>
                <w:rFonts w:ascii="Arial" w:hAnsi="Arial" w:cs="Arial"/>
                <w:sz w:val="24"/>
                <w:szCs w:val="23"/>
              </w:rPr>
              <w:t>i</w:t>
            </w:r>
            <w:r w:rsidRPr="00541852">
              <w:rPr>
                <w:rFonts w:ascii="Arial" w:hAnsi="Arial" w:cs="Arial"/>
                <w:sz w:val="24"/>
                <w:szCs w:val="23"/>
              </w:rPr>
              <w:t xml:space="preserve">onen </w:t>
            </w:r>
            <w:r w:rsidR="00156F88">
              <w:rPr>
                <w:rFonts w:ascii="Arial" w:hAnsi="Arial" w:cs="Arial"/>
                <w:sz w:val="24"/>
                <w:szCs w:val="23"/>
              </w:rPr>
              <w:t>erläutern</w:t>
            </w:r>
            <w:r w:rsidR="00156F88" w:rsidRPr="00541852">
              <w:rPr>
                <w:rFonts w:ascii="Arial" w:hAnsi="Arial" w:cs="Arial"/>
                <w:sz w:val="24"/>
                <w:szCs w:val="23"/>
              </w:rPr>
              <w:t xml:space="preserve"> </w:t>
            </w:r>
            <w:r w:rsidRPr="00541852">
              <w:rPr>
                <w:rFonts w:ascii="Arial" w:hAnsi="Arial" w:cs="Arial"/>
                <w:sz w:val="24"/>
                <w:szCs w:val="23"/>
              </w:rPr>
              <w:t>(UF1).</w:t>
            </w:r>
          </w:p>
        </w:tc>
        <w:tc>
          <w:tcPr>
            <w:tcW w:w="11198" w:type="dxa"/>
            <w:shd w:val="clear" w:color="auto" w:fill="FFF2CC" w:themeFill="accent4" w:themeFillTint="33"/>
          </w:tcPr>
          <w:p w:rsidR="00966618" w:rsidRPr="004F4223" w:rsidRDefault="004F4223" w:rsidP="008333A0">
            <w:pPr>
              <w:rPr>
                <w:rFonts w:ascii="Arial" w:hAnsi="Arial" w:cs="Arial"/>
                <w:sz w:val="32"/>
              </w:rPr>
            </w:pPr>
            <w:r w:rsidRPr="00C16B3E">
              <w:rPr>
                <w:rFonts w:ascii="Arial" w:hAnsi="Arial" w:cs="Arial"/>
                <w:sz w:val="24"/>
                <w:szCs w:val="23"/>
              </w:rPr>
              <w:sym w:font="Symbol" w:char="F0B7"/>
            </w:r>
            <w:r w:rsidRPr="00C16B3E">
              <w:rPr>
                <w:rFonts w:ascii="Arial" w:hAnsi="Arial" w:cs="Arial"/>
                <w:sz w:val="24"/>
                <w:szCs w:val="23"/>
              </w:rPr>
              <w:t xml:space="preserve"> molekulargenetische Werk</w:t>
            </w:r>
            <w:r>
              <w:rPr>
                <w:rFonts w:ascii="Arial" w:hAnsi="Arial" w:cs="Arial"/>
                <w:sz w:val="24"/>
                <w:szCs w:val="23"/>
              </w:rPr>
              <w:t xml:space="preserve">zeuge </w:t>
            </w:r>
            <w:r w:rsidR="008333A0" w:rsidRPr="00C16B3E">
              <w:rPr>
                <w:rFonts w:ascii="Arial" w:hAnsi="Arial" w:cs="Arial"/>
                <w:sz w:val="24"/>
                <w:szCs w:val="23"/>
              </w:rPr>
              <w:t>beschreiben</w:t>
            </w:r>
            <w:r w:rsidR="008333A0">
              <w:rPr>
                <w:rFonts w:ascii="Arial" w:hAnsi="Arial" w:cs="Arial"/>
                <w:sz w:val="24"/>
                <w:szCs w:val="23"/>
              </w:rPr>
              <w:t xml:space="preserve"> </w:t>
            </w:r>
            <w:r>
              <w:rPr>
                <w:rFonts w:ascii="Arial" w:hAnsi="Arial" w:cs="Arial"/>
                <w:sz w:val="24"/>
                <w:szCs w:val="23"/>
              </w:rPr>
              <w:t>und deren Bedeu</w:t>
            </w:r>
            <w:r w:rsidRPr="00C16B3E">
              <w:rPr>
                <w:rFonts w:ascii="Arial" w:hAnsi="Arial" w:cs="Arial"/>
                <w:sz w:val="24"/>
                <w:szCs w:val="23"/>
              </w:rPr>
              <w:t xml:space="preserve">tung für gentechnische </w:t>
            </w:r>
            <w:r w:rsidR="008333A0">
              <w:rPr>
                <w:rFonts w:ascii="Arial" w:hAnsi="Arial" w:cs="Arial"/>
                <w:sz w:val="24"/>
                <w:szCs w:val="23"/>
              </w:rPr>
              <w:br/>
            </w:r>
            <w:r w:rsidRPr="00C16B3E">
              <w:rPr>
                <w:rFonts w:ascii="Arial" w:hAnsi="Arial" w:cs="Arial"/>
                <w:sz w:val="24"/>
                <w:szCs w:val="23"/>
              </w:rPr>
              <w:t>Grundoperat</w:t>
            </w:r>
            <w:r w:rsidRPr="00C16B3E">
              <w:rPr>
                <w:rFonts w:ascii="Arial" w:hAnsi="Arial" w:cs="Arial"/>
                <w:sz w:val="24"/>
                <w:szCs w:val="23"/>
              </w:rPr>
              <w:t>i</w:t>
            </w:r>
            <w:r w:rsidRPr="00C16B3E">
              <w:rPr>
                <w:rFonts w:ascii="Arial" w:hAnsi="Arial" w:cs="Arial"/>
                <w:sz w:val="24"/>
                <w:szCs w:val="23"/>
              </w:rPr>
              <w:t xml:space="preserve">onen </w:t>
            </w:r>
            <w:r w:rsidR="008333A0">
              <w:rPr>
                <w:rFonts w:ascii="Arial" w:hAnsi="Arial" w:cs="Arial"/>
                <w:sz w:val="24"/>
                <w:szCs w:val="23"/>
              </w:rPr>
              <w:t xml:space="preserve">erläutern </w:t>
            </w:r>
            <w:r w:rsidRPr="00C16B3E">
              <w:rPr>
                <w:rFonts w:ascii="Arial" w:hAnsi="Arial" w:cs="Arial"/>
                <w:sz w:val="24"/>
                <w:szCs w:val="23"/>
              </w:rPr>
              <w:t>(UF1).</w:t>
            </w:r>
          </w:p>
        </w:tc>
      </w:tr>
      <w:tr w:rsidR="00966618" w:rsidTr="004F4223">
        <w:tc>
          <w:tcPr>
            <w:tcW w:w="11194" w:type="dxa"/>
            <w:shd w:val="clear" w:color="auto" w:fill="E2EFD9" w:themeFill="accent6" w:themeFillTint="33"/>
          </w:tcPr>
          <w:p w:rsidR="00966618" w:rsidRPr="004F4223" w:rsidRDefault="004F4223" w:rsidP="008333A0">
            <w:pPr>
              <w:pStyle w:val="Default"/>
              <w:numPr>
                <w:ilvl w:val="0"/>
                <w:numId w:val="2"/>
              </w:numPr>
            </w:pPr>
            <w:r w:rsidRPr="00A43CC2">
              <w:t>mithilfe geeigneter Medien die Herstellung transgener Lebewesen dar</w:t>
            </w:r>
            <w:r w:rsidR="008333A0" w:rsidRPr="00A43CC2">
              <w:t>stellen</w:t>
            </w:r>
            <w:r w:rsidR="008333A0" w:rsidRPr="00A43CC2">
              <w:t xml:space="preserve"> </w:t>
            </w:r>
            <w:r w:rsidRPr="00A43CC2">
              <w:t>und ihre Verwendung</w:t>
            </w:r>
            <w:r w:rsidR="008333A0">
              <w:br/>
            </w:r>
            <w:r w:rsidR="00156F88" w:rsidRPr="00A43CC2">
              <w:t xml:space="preserve"> </w:t>
            </w:r>
            <w:r w:rsidR="008333A0" w:rsidRPr="00A43CC2">
              <w:t>di</w:t>
            </w:r>
            <w:r w:rsidR="008333A0" w:rsidRPr="00A43CC2">
              <w:t>s</w:t>
            </w:r>
            <w:r w:rsidR="008333A0" w:rsidRPr="00A43CC2">
              <w:t>kutieren</w:t>
            </w:r>
            <w:r w:rsidR="008333A0" w:rsidRPr="00A43CC2">
              <w:t xml:space="preserve"> </w:t>
            </w:r>
            <w:r w:rsidRPr="00A43CC2">
              <w:t xml:space="preserve">(K1, B3), </w:t>
            </w:r>
          </w:p>
        </w:tc>
        <w:tc>
          <w:tcPr>
            <w:tcW w:w="11198" w:type="dxa"/>
            <w:shd w:val="clear" w:color="auto" w:fill="E2EFD9" w:themeFill="accent6" w:themeFillTint="33"/>
          </w:tcPr>
          <w:p w:rsidR="00966618" w:rsidRPr="004F4223" w:rsidRDefault="004F4223" w:rsidP="008333A0">
            <w:pPr>
              <w:pStyle w:val="Default"/>
            </w:pPr>
            <w:r w:rsidRPr="00A43CC2">
              <w:sym w:font="Symbol" w:char="F0B7"/>
            </w:r>
            <w:r w:rsidRPr="00A43CC2">
              <w:t xml:space="preserve"> mithilfe geeigneter Medien die Herstellung transgener Lebewesen dar</w:t>
            </w:r>
            <w:r w:rsidR="008333A0" w:rsidRPr="00A43CC2">
              <w:t xml:space="preserve">stellen </w:t>
            </w:r>
            <w:r w:rsidRPr="00A43CC2">
              <w:t xml:space="preserve">und ihre Verwendung </w:t>
            </w:r>
            <w:r w:rsidR="008333A0" w:rsidRPr="00A43CC2">
              <w:t>diskutieren</w:t>
            </w:r>
            <w:r w:rsidR="008333A0" w:rsidRPr="00A43CC2">
              <w:t xml:space="preserve"> </w:t>
            </w:r>
            <w:r w:rsidRPr="00A43CC2">
              <w:t xml:space="preserve">(K1, B3), </w:t>
            </w:r>
          </w:p>
        </w:tc>
      </w:tr>
      <w:tr w:rsidR="004F4223" w:rsidTr="004F4223">
        <w:tc>
          <w:tcPr>
            <w:tcW w:w="11194" w:type="dxa"/>
            <w:shd w:val="clear" w:color="auto" w:fill="FFFFFF" w:themeFill="background1"/>
          </w:tcPr>
          <w:p w:rsidR="004F4223" w:rsidRPr="00A43CC2" w:rsidRDefault="004F4223" w:rsidP="004F4223">
            <w:pPr>
              <w:pStyle w:val="Default"/>
            </w:pPr>
          </w:p>
        </w:tc>
        <w:tc>
          <w:tcPr>
            <w:tcW w:w="11198" w:type="dxa"/>
            <w:shd w:val="clear" w:color="auto" w:fill="DEEAF6" w:themeFill="accent1" w:themeFillTint="33"/>
          </w:tcPr>
          <w:p w:rsidR="004F4223" w:rsidRPr="004F4223" w:rsidRDefault="004F4223" w:rsidP="008333A0">
            <w:pPr>
              <w:pStyle w:val="Default"/>
              <w:rPr>
                <w:sz w:val="28"/>
              </w:rPr>
            </w:pPr>
            <w:r w:rsidRPr="000B71AF">
              <w:rPr>
                <w:szCs w:val="23"/>
              </w:rPr>
              <w:sym w:font="Symbol" w:char="F0B7"/>
            </w:r>
            <w:r w:rsidRPr="000B71AF">
              <w:rPr>
                <w:szCs w:val="23"/>
              </w:rPr>
              <w:t xml:space="preserve"> </w:t>
            </w:r>
            <w:r w:rsidRPr="007D1D10">
              <w:rPr>
                <w:szCs w:val="23"/>
              </w:rPr>
              <w:t>aktuelle Entwicklungen in der Biotechnologie bis hin zum Aufbau von synthetischen O</w:t>
            </w:r>
            <w:r w:rsidRPr="007D1D10">
              <w:rPr>
                <w:szCs w:val="23"/>
              </w:rPr>
              <w:t>r</w:t>
            </w:r>
            <w:r w:rsidRPr="007D1D10">
              <w:rPr>
                <w:szCs w:val="23"/>
              </w:rPr>
              <w:t xml:space="preserve">ganismen in ihren Konsequenzen </w:t>
            </w:r>
            <w:r>
              <w:rPr>
                <w:szCs w:val="23"/>
              </w:rPr>
              <w:t>für unter</w:t>
            </w:r>
            <w:r w:rsidRPr="007D1D10">
              <w:rPr>
                <w:szCs w:val="23"/>
              </w:rPr>
              <w:t xml:space="preserve">schiedliche Einsatzziele </w:t>
            </w:r>
            <w:proofErr w:type="gramStart"/>
            <w:r w:rsidR="008333A0" w:rsidRPr="007D1D10">
              <w:rPr>
                <w:szCs w:val="23"/>
              </w:rPr>
              <w:t>beschreibe</w:t>
            </w:r>
            <w:proofErr w:type="gramEnd"/>
            <w:r w:rsidR="008333A0">
              <w:rPr>
                <w:szCs w:val="23"/>
              </w:rPr>
              <w:t xml:space="preserve"> </w:t>
            </w:r>
            <w:r w:rsidRPr="007D1D10">
              <w:rPr>
                <w:szCs w:val="23"/>
              </w:rPr>
              <w:t xml:space="preserve">und sie </w:t>
            </w:r>
            <w:r w:rsidR="008333A0" w:rsidRPr="007D1D10">
              <w:rPr>
                <w:szCs w:val="23"/>
              </w:rPr>
              <w:t>bewerten</w:t>
            </w:r>
            <w:r w:rsidR="008333A0" w:rsidRPr="007D1D10">
              <w:rPr>
                <w:szCs w:val="23"/>
              </w:rPr>
              <w:t xml:space="preserve"> </w:t>
            </w:r>
            <w:r w:rsidRPr="007D1D10">
              <w:rPr>
                <w:szCs w:val="23"/>
              </w:rPr>
              <w:t xml:space="preserve">(B3, B4). </w:t>
            </w:r>
          </w:p>
        </w:tc>
      </w:tr>
      <w:tr w:rsidR="004F4223" w:rsidTr="004F4223">
        <w:tc>
          <w:tcPr>
            <w:tcW w:w="11194" w:type="dxa"/>
            <w:shd w:val="clear" w:color="auto" w:fill="FFD1D1"/>
          </w:tcPr>
          <w:p w:rsidR="004F4223" w:rsidRPr="004F4223" w:rsidRDefault="004F4223" w:rsidP="00156F88">
            <w:pPr>
              <w:rPr>
                <w:rFonts w:ascii="Arial" w:hAnsi="Arial" w:cs="Arial"/>
                <w:sz w:val="24"/>
              </w:rPr>
            </w:pPr>
            <w:r w:rsidRPr="000B71AF">
              <w:rPr>
                <w:rFonts w:ascii="Arial" w:hAnsi="Arial" w:cs="Arial"/>
                <w:sz w:val="24"/>
                <w:szCs w:val="23"/>
              </w:rPr>
              <w:sym w:font="Symbol" w:char="F0B7"/>
            </w:r>
            <w:r w:rsidRPr="000B71AF">
              <w:rPr>
                <w:rFonts w:ascii="Arial" w:hAnsi="Arial" w:cs="Arial"/>
                <w:sz w:val="24"/>
                <w:szCs w:val="23"/>
              </w:rPr>
              <w:t xml:space="preserve"> molekulargenetische Verfahren (u.a. PCR, Gelelektrophorese) und ihre Einsatzgebiete </w:t>
            </w:r>
            <w:r w:rsidR="00156F88" w:rsidRPr="000B71AF">
              <w:rPr>
                <w:rFonts w:ascii="Arial" w:hAnsi="Arial" w:cs="Arial"/>
                <w:sz w:val="24"/>
                <w:szCs w:val="23"/>
              </w:rPr>
              <w:t>erläutern</w:t>
            </w:r>
            <w:r w:rsidR="00156F88" w:rsidRPr="000B71AF">
              <w:rPr>
                <w:rFonts w:ascii="Arial" w:hAnsi="Arial" w:cs="Arial"/>
                <w:sz w:val="24"/>
                <w:szCs w:val="23"/>
              </w:rPr>
              <w:t xml:space="preserve"> </w:t>
            </w:r>
            <w:r w:rsidR="00156F88">
              <w:rPr>
                <w:rFonts w:ascii="Arial" w:hAnsi="Arial" w:cs="Arial"/>
                <w:sz w:val="24"/>
                <w:szCs w:val="23"/>
              </w:rPr>
              <w:br/>
            </w:r>
            <w:r w:rsidRPr="000B71AF">
              <w:rPr>
                <w:rFonts w:ascii="Arial" w:hAnsi="Arial" w:cs="Arial"/>
                <w:sz w:val="24"/>
                <w:szCs w:val="23"/>
              </w:rPr>
              <w:t>(E4, E2, UF1),</w:t>
            </w:r>
          </w:p>
        </w:tc>
        <w:tc>
          <w:tcPr>
            <w:tcW w:w="11198" w:type="dxa"/>
            <w:shd w:val="clear" w:color="auto" w:fill="FFD1D1"/>
          </w:tcPr>
          <w:p w:rsidR="004F4223" w:rsidRPr="00A43CC2" w:rsidRDefault="004F4223" w:rsidP="008333A0">
            <w:r w:rsidRPr="000B71AF">
              <w:rPr>
                <w:rFonts w:ascii="Arial" w:hAnsi="Arial" w:cs="Arial"/>
                <w:sz w:val="24"/>
                <w:szCs w:val="23"/>
              </w:rPr>
              <w:sym w:font="Symbol" w:char="F0B7"/>
            </w:r>
            <w:r w:rsidRPr="000B71AF">
              <w:rPr>
                <w:rFonts w:ascii="Arial" w:hAnsi="Arial" w:cs="Arial"/>
                <w:sz w:val="24"/>
                <w:szCs w:val="23"/>
              </w:rPr>
              <w:t xml:space="preserve"> molekulargenetische Verfahren (u.a. PCR, Gelelektrophorese) und ihre Einsatzgebiete </w:t>
            </w:r>
            <w:r w:rsidR="008333A0" w:rsidRPr="000B71AF">
              <w:rPr>
                <w:rFonts w:ascii="Arial" w:hAnsi="Arial" w:cs="Arial"/>
                <w:sz w:val="24"/>
                <w:szCs w:val="23"/>
              </w:rPr>
              <w:t>erläutern</w:t>
            </w:r>
            <w:r w:rsidR="008333A0" w:rsidRPr="000B71AF">
              <w:rPr>
                <w:rFonts w:ascii="Arial" w:hAnsi="Arial" w:cs="Arial"/>
                <w:sz w:val="24"/>
                <w:szCs w:val="23"/>
              </w:rPr>
              <w:t xml:space="preserve"> </w:t>
            </w:r>
            <w:r w:rsidR="008333A0">
              <w:rPr>
                <w:rFonts w:ascii="Arial" w:hAnsi="Arial" w:cs="Arial"/>
                <w:sz w:val="24"/>
                <w:szCs w:val="23"/>
              </w:rPr>
              <w:br/>
            </w:r>
            <w:r w:rsidRPr="000B71AF">
              <w:rPr>
                <w:rFonts w:ascii="Arial" w:hAnsi="Arial" w:cs="Arial"/>
                <w:sz w:val="24"/>
                <w:szCs w:val="23"/>
              </w:rPr>
              <w:t>(E4, E2, UF1),</w:t>
            </w:r>
          </w:p>
        </w:tc>
      </w:tr>
      <w:tr w:rsidR="004F4223" w:rsidTr="004F4223">
        <w:tc>
          <w:tcPr>
            <w:tcW w:w="11194" w:type="dxa"/>
            <w:shd w:val="clear" w:color="auto" w:fill="FFFFFF" w:themeFill="background1"/>
          </w:tcPr>
          <w:p w:rsidR="004F4223" w:rsidRPr="000B71AF" w:rsidRDefault="004F4223" w:rsidP="004F4223">
            <w:pPr>
              <w:rPr>
                <w:rFonts w:ascii="Arial" w:hAnsi="Arial" w:cs="Arial"/>
                <w:sz w:val="24"/>
                <w:szCs w:val="23"/>
              </w:rPr>
            </w:pPr>
          </w:p>
        </w:tc>
        <w:tc>
          <w:tcPr>
            <w:tcW w:w="11198" w:type="dxa"/>
            <w:shd w:val="clear" w:color="auto" w:fill="E2EFD9" w:themeFill="accent6" w:themeFillTint="33"/>
          </w:tcPr>
          <w:p w:rsidR="004F4223" w:rsidRPr="004F4223" w:rsidRDefault="004F4223" w:rsidP="008333A0">
            <w:pPr>
              <w:pStyle w:val="Default"/>
            </w:pPr>
            <w:r w:rsidRPr="00A43CC2">
              <w:sym w:font="Symbol" w:char="F0B7"/>
            </w:r>
            <w:r w:rsidRPr="00A43CC2">
              <w:t xml:space="preserve"> Informationen zu humangenetischen Fragestellungen (u.a. genetisch bedingten Krank</w:t>
            </w:r>
            <w:r w:rsidR="008333A0">
              <w:t>heiten)</w:t>
            </w:r>
            <w:r w:rsidR="008333A0">
              <w:br/>
            </w:r>
            <w:r w:rsidR="008333A0" w:rsidRPr="00A43CC2">
              <w:t>recherchieren</w:t>
            </w:r>
            <w:r w:rsidR="008333A0">
              <w:t xml:space="preserve">, </w:t>
            </w:r>
            <w:r w:rsidRPr="00A43CC2">
              <w:t>die Relevanz und Zuverlässigkeit der Informationen ein</w:t>
            </w:r>
            <w:r w:rsidR="008333A0" w:rsidRPr="00A43CC2">
              <w:t>schätzen</w:t>
            </w:r>
            <w:r w:rsidR="008333A0" w:rsidRPr="00A43CC2">
              <w:t xml:space="preserve"> </w:t>
            </w:r>
            <w:r w:rsidRPr="00A43CC2">
              <w:t>und die Erge</w:t>
            </w:r>
            <w:r w:rsidRPr="00A43CC2">
              <w:t>b</w:t>
            </w:r>
            <w:r w:rsidRPr="00A43CC2">
              <w:t>nisse strukturiert zusammen</w:t>
            </w:r>
            <w:r w:rsidR="008333A0" w:rsidRPr="00A43CC2">
              <w:t xml:space="preserve">fassen </w:t>
            </w:r>
            <w:r w:rsidRPr="00A43CC2">
              <w:t xml:space="preserve">(K2, K1, K3, K4), </w:t>
            </w:r>
          </w:p>
        </w:tc>
      </w:tr>
      <w:tr w:rsidR="004F4223" w:rsidTr="004F4223">
        <w:tc>
          <w:tcPr>
            <w:tcW w:w="11194" w:type="dxa"/>
            <w:shd w:val="clear" w:color="auto" w:fill="D9E2F3" w:themeFill="accent5" w:themeFillTint="33"/>
          </w:tcPr>
          <w:p w:rsidR="004F4223" w:rsidRPr="000B71AF" w:rsidRDefault="004F4223" w:rsidP="00156F88">
            <w:pPr>
              <w:pStyle w:val="Default"/>
              <w:rPr>
                <w:szCs w:val="23"/>
              </w:rPr>
            </w:pPr>
            <w:r w:rsidRPr="000B71AF">
              <w:rPr>
                <w:szCs w:val="23"/>
              </w:rPr>
              <w:sym w:font="Symbol" w:char="F0B7"/>
            </w:r>
            <w:r w:rsidRPr="000B71AF">
              <w:rPr>
                <w:szCs w:val="23"/>
              </w:rPr>
              <w:t xml:space="preserve"> </w:t>
            </w:r>
            <w:r w:rsidRPr="007F5896">
              <w:rPr>
                <w:szCs w:val="23"/>
              </w:rPr>
              <w:t xml:space="preserve">die Bedeutung von DNA-Chips </w:t>
            </w:r>
            <w:r w:rsidR="00156F88" w:rsidRPr="007F5896">
              <w:rPr>
                <w:szCs w:val="23"/>
              </w:rPr>
              <w:t>angeben</w:t>
            </w:r>
            <w:r w:rsidR="00156F88" w:rsidRPr="007F5896">
              <w:rPr>
                <w:szCs w:val="23"/>
              </w:rPr>
              <w:t xml:space="preserve"> </w:t>
            </w:r>
            <w:r w:rsidRPr="007F5896">
              <w:rPr>
                <w:szCs w:val="23"/>
              </w:rPr>
              <w:t xml:space="preserve">und Chancen und Risiken </w:t>
            </w:r>
            <w:r w:rsidR="00156F88" w:rsidRPr="007F5896">
              <w:rPr>
                <w:szCs w:val="23"/>
              </w:rPr>
              <w:t>beurteilen</w:t>
            </w:r>
            <w:r w:rsidR="00156F88" w:rsidRPr="007F5896">
              <w:rPr>
                <w:szCs w:val="23"/>
              </w:rPr>
              <w:t xml:space="preserve"> </w:t>
            </w:r>
            <w:r w:rsidRPr="007F5896">
              <w:rPr>
                <w:szCs w:val="23"/>
              </w:rPr>
              <w:t xml:space="preserve">(B1, B3). </w:t>
            </w:r>
          </w:p>
        </w:tc>
        <w:tc>
          <w:tcPr>
            <w:tcW w:w="11198" w:type="dxa"/>
            <w:shd w:val="clear" w:color="auto" w:fill="D9E2F3" w:themeFill="accent5" w:themeFillTint="33"/>
          </w:tcPr>
          <w:p w:rsidR="004F4223" w:rsidRPr="004F4223" w:rsidRDefault="004F4223" w:rsidP="008333A0">
            <w:pPr>
              <w:pStyle w:val="Default"/>
            </w:pPr>
            <w:r w:rsidRPr="007D1D10">
              <w:sym w:font="Symbol" w:char="F0B7"/>
            </w:r>
            <w:r w:rsidRPr="007D1D10">
              <w:t xml:space="preserve"> die Bedeutung von DNA-Chips und Hochdurchsatz-Sequ</w:t>
            </w:r>
            <w:bookmarkStart w:id="0" w:name="_GoBack"/>
            <w:bookmarkEnd w:id="0"/>
            <w:r w:rsidRPr="007D1D10">
              <w:t>enzierung an</w:t>
            </w:r>
            <w:r w:rsidR="008333A0" w:rsidRPr="007D1D10">
              <w:t xml:space="preserve">geben </w:t>
            </w:r>
            <w:r w:rsidRPr="007D1D10">
              <w:t xml:space="preserve">und Chancen und </w:t>
            </w:r>
            <w:r w:rsidR="008333A0">
              <w:br/>
            </w:r>
            <w:r w:rsidRPr="007D1D10">
              <w:t>Ris</w:t>
            </w:r>
            <w:r w:rsidRPr="007D1D10">
              <w:t>i</w:t>
            </w:r>
            <w:r w:rsidRPr="007D1D10">
              <w:t xml:space="preserve">ken </w:t>
            </w:r>
            <w:r w:rsidR="008333A0" w:rsidRPr="007D1D10">
              <w:t>bewerten</w:t>
            </w:r>
            <w:r w:rsidR="008333A0" w:rsidRPr="007D1D10">
              <w:t xml:space="preserve"> </w:t>
            </w:r>
            <w:r w:rsidRPr="007D1D10">
              <w:t xml:space="preserve">(B1, B3), </w:t>
            </w:r>
          </w:p>
        </w:tc>
      </w:tr>
      <w:tr w:rsidR="004F4223" w:rsidTr="004F4223">
        <w:tc>
          <w:tcPr>
            <w:tcW w:w="11194" w:type="dxa"/>
            <w:shd w:val="clear" w:color="auto" w:fill="FFD1D1"/>
          </w:tcPr>
          <w:p w:rsidR="004F4223" w:rsidRPr="004F4223" w:rsidRDefault="004F4223" w:rsidP="00156F88">
            <w:pPr>
              <w:pStyle w:val="Default"/>
              <w:rPr>
                <w:color w:val="auto"/>
              </w:rPr>
            </w:pPr>
            <w:r w:rsidRPr="000B71AF">
              <w:rPr>
                <w:szCs w:val="23"/>
              </w:rPr>
              <w:sym w:font="Symbol" w:char="F0B7"/>
            </w:r>
            <w:r w:rsidRPr="000B71AF">
              <w:rPr>
                <w:szCs w:val="23"/>
              </w:rPr>
              <w:t xml:space="preserve"> </w:t>
            </w:r>
            <w:r w:rsidRPr="00A43CC2">
              <w:rPr>
                <w:szCs w:val="23"/>
              </w:rPr>
              <w:t>bei der Stammbaumanalyse Hypothesen zu X-chromosomalen und autosomalen Vere</w:t>
            </w:r>
            <w:r w:rsidRPr="00A43CC2">
              <w:rPr>
                <w:szCs w:val="23"/>
              </w:rPr>
              <w:t>r</w:t>
            </w:r>
            <w:r w:rsidRPr="00A43CC2">
              <w:rPr>
                <w:szCs w:val="23"/>
              </w:rPr>
              <w:t xml:space="preserve">bungsmodi genetisch bedingter Merkmale </w:t>
            </w:r>
            <w:r w:rsidR="00156F88" w:rsidRPr="00A43CC2">
              <w:rPr>
                <w:szCs w:val="23"/>
              </w:rPr>
              <w:t>formulieren</w:t>
            </w:r>
            <w:r w:rsidR="00156F88" w:rsidRPr="00A43CC2">
              <w:rPr>
                <w:szCs w:val="23"/>
              </w:rPr>
              <w:t xml:space="preserve"> </w:t>
            </w:r>
            <w:r w:rsidRPr="00A43CC2">
              <w:rPr>
                <w:szCs w:val="23"/>
              </w:rPr>
              <w:t>und die Hypothesen mit vorhandenen Daten auf der Grun</w:t>
            </w:r>
            <w:r w:rsidRPr="00A43CC2">
              <w:rPr>
                <w:szCs w:val="23"/>
              </w:rPr>
              <w:t>d</w:t>
            </w:r>
            <w:r w:rsidRPr="00A43CC2">
              <w:rPr>
                <w:szCs w:val="23"/>
              </w:rPr>
              <w:t>lage de</w:t>
            </w:r>
            <w:r w:rsidR="008718C3">
              <w:rPr>
                <w:szCs w:val="23"/>
              </w:rPr>
              <w:t xml:space="preserve">r Meiose </w:t>
            </w:r>
            <w:r w:rsidR="00156F88" w:rsidRPr="00A43CC2">
              <w:rPr>
                <w:szCs w:val="23"/>
              </w:rPr>
              <w:t>begründen</w:t>
            </w:r>
            <w:r w:rsidR="00156F88">
              <w:rPr>
                <w:szCs w:val="23"/>
              </w:rPr>
              <w:t xml:space="preserve"> </w:t>
            </w:r>
            <w:r w:rsidR="008718C3">
              <w:rPr>
                <w:szCs w:val="23"/>
              </w:rPr>
              <w:t>(E1, E3, E5, UF4, K4),</w:t>
            </w:r>
          </w:p>
        </w:tc>
        <w:tc>
          <w:tcPr>
            <w:tcW w:w="11198" w:type="dxa"/>
            <w:shd w:val="clear" w:color="auto" w:fill="FFD1D1"/>
          </w:tcPr>
          <w:p w:rsidR="004F4223" w:rsidRPr="004F4223" w:rsidRDefault="004F4223" w:rsidP="008333A0">
            <w:pPr>
              <w:pStyle w:val="Default"/>
              <w:rPr>
                <w:sz w:val="28"/>
              </w:rPr>
            </w:pPr>
            <w:r w:rsidRPr="000B71AF">
              <w:rPr>
                <w:szCs w:val="23"/>
              </w:rPr>
              <w:sym w:font="Symbol" w:char="F0B7"/>
            </w:r>
            <w:r w:rsidRPr="000B71AF">
              <w:rPr>
                <w:szCs w:val="23"/>
              </w:rPr>
              <w:t xml:space="preserve"> </w:t>
            </w:r>
            <w:r w:rsidRPr="00A43CC2">
              <w:rPr>
                <w:szCs w:val="23"/>
              </w:rPr>
              <w:t xml:space="preserve">bei der Stammbaumanalyse Hypothesen zum Vererbungsmodus genetisch bedingter Merkmale </w:t>
            </w:r>
            <w:r w:rsidR="008333A0">
              <w:rPr>
                <w:szCs w:val="23"/>
              </w:rPr>
              <w:br/>
            </w:r>
            <w:r w:rsidRPr="00A43CC2">
              <w:rPr>
                <w:szCs w:val="23"/>
              </w:rPr>
              <w:t xml:space="preserve">(X-chromosomal, autosomal, Zweifaktorenanalyse; Kopplung, Crossing-over) </w:t>
            </w:r>
            <w:r w:rsidR="008333A0" w:rsidRPr="00A43CC2">
              <w:rPr>
                <w:szCs w:val="23"/>
              </w:rPr>
              <w:t xml:space="preserve">formulieren </w:t>
            </w:r>
            <w:r w:rsidRPr="00A43CC2">
              <w:rPr>
                <w:szCs w:val="23"/>
              </w:rPr>
              <w:t xml:space="preserve">und die </w:t>
            </w:r>
            <w:r w:rsidR="008333A0">
              <w:rPr>
                <w:szCs w:val="23"/>
              </w:rPr>
              <w:br/>
            </w:r>
            <w:r w:rsidRPr="00A43CC2">
              <w:rPr>
                <w:szCs w:val="23"/>
              </w:rPr>
              <w:t xml:space="preserve">Hypothesen mit vorhandenen Daten auf der Grundlage der Meiose </w:t>
            </w:r>
            <w:r w:rsidR="008333A0" w:rsidRPr="00A43CC2">
              <w:rPr>
                <w:szCs w:val="23"/>
              </w:rPr>
              <w:t>begrü</w:t>
            </w:r>
            <w:r w:rsidR="008333A0" w:rsidRPr="00A43CC2">
              <w:rPr>
                <w:szCs w:val="23"/>
              </w:rPr>
              <w:t>n</w:t>
            </w:r>
            <w:r w:rsidR="008333A0" w:rsidRPr="00A43CC2">
              <w:rPr>
                <w:szCs w:val="23"/>
              </w:rPr>
              <w:t xml:space="preserve">den </w:t>
            </w:r>
            <w:r w:rsidRPr="00A43CC2">
              <w:rPr>
                <w:szCs w:val="23"/>
              </w:rPr>
              <w:t>(E1, E3, E5, UF4,</w:t>
            </w:r>
            <w:r w:rsidR="008718C3">
              <w:rPr>
                <w:szCs w:val="23"/>
              </w:rPr>
              <w:t xml:space="preserve"> K4),</w:t>
            </w:r>
            <w:r w:rsidRPr="00A43CC2">
              <w:rPr>
                <w:szCs w:val="23"/>
              </w:rPr>
              <w:t xml:space="preserve"> </w:t>
            </w:r>
          </w:p>
        </w:tc>
      </w:tr>
      <w:tr w:rsidR="004F4223" w:rsidTr="004F4223">
        <w:tc>
          <w:tcPr>
            <w:tcW w:w="11194" w:type="dxa"/>
            <w:shd w:val="clear" w:color="auto" w:fill="E2EFD9" w:themeFill="accent6" w:themeFillTint="33"/>
          </w:tcPr>
          <w:p w:rsidR="004F4223" w:rsidRPr="004F4223" w:rsidRDefault="004F4223" w:rsidP="00156F88">
            <w:pPr>
              <w:pStyle w:val="Default"/>
              <w:rPr>
                <w:sz w:val="23"/>
                <w:szCs w:val="23"/>
              </w:rPr>
            </w:pPr>
            <w:r w:rsidRPr="000B71AF">
              <w:rPr>
                <w:szCs w:val="23"/>
              </w:rPr>
              <w:sym w:font="Symbol" w:char="F0B7"/>
            </w:r>
            <w:r w:rsidRPr="000B71AF">
              <w:rPr>
                <w:szCs w:val="23"/>
              </w:rPr>
              <w:t xml:space="preserve"> </w:t>
            </w:r>
            <w:r w:rsidRPr="00A43CC2">
              <w:rPr>
                <w:szCs w:val="23"/>
              </w:rPr>
              <w:t xml:space="preserve">Unterschiede zwischen embryonalen und adulten Stammzellen </w:t>
            </w:r>
            <w:r w:rsidR="00156F88" w:rsidRPr="00A43CC2">
              <w:rPr>
                <w:szCs w:val="23"/>
              </w:rPr>
              <w:t xml:space="preserve">recherchieren </w:t>
            </w:r>
            <w:r w:rsidRPr="00A43CC2">
              <w:rPr>
                <w:szCs w:val="23"/>
              </w:rPr>
              <w:t>und diese unter Ve</w:t>
            </w:r>
            <w:r w:rsidRPr="00A43CC2">
              <w:rPr>
                <w:szCs w:val="23"/>
              </w:rPr>
              <w:t>r</w:t>
            </w:r>
            <w:r w:rsidRPr="00A43CC2">
              <w:rPr>
                <w:szCs w:val="23"/>
              </w:rPr>
              <w:t>wendung geeignet</w:t>
            </w:r>
            <w:r w:rsidR="008718C3">
              <w:rPr>
                <w:szCs w:val="23"/>
              </w:rPr>
              <w:t xml:space="preserve">er Darstellungsformen </w:t>
            </w:r>
            <w:r w:rsidR="00156F88" w:rsidRPr="00A43CC2">
              <w:rPr>
                <w:szCs w:val="23"/>
              </w:rPr>
              <w:t xml:space="preserve">präsentieren </w:t>
            </w:r>
            <w:r w:rsidR="008718C3">
              <w:rPr>
                <w:szCs w:val="23"/>
              </w:rPr>
              <w:t>(K2, K3),</w:t>
            </w:r>
          </w:p>
        </w:tc>
        <w:tc>
          <w:tcPr>
            <w:tcW w:w="11198" w:type="dxa"/>
            <w:shd w:val="clear" w:color="auto" w:fill="E2EFD9" w:themeFill="accent6" w:themeFillTint="33"/>
          </w:tcPr>
          <w:p w:rsidR="004F4223" w:rsidRPr="004F4223" w:rsidRDefault="004F4223" w:rsidP="008333A0">
            <w:pPr>
              <w:pStyle w:val="Default"/>
              <w:rPr>
                <w:sz w:val="23"/>
                <w:szCs w:val="23"/>
              </w:rPr>
            </w:pPr>
            <w:r w:rsidRPr="000B71AF">
              <w:rPr>
                <w:szCs w:val="23"/>
              </w:rPr>
              <w:sym w:font="Symbol" w:char="F0B7"/>
            </w:r>
            <w:r w:rsidRPr="000B71AF">
              <w:rPr>
                <w:szCs w:val="23"/>
              </w:rPr>
              <w:t xml:space="preserve"> </w:t>
            </w:r>
            <w:r w:rsidRPr="00A43CC2">
              <w:rPr>
                <w:szCs w:val="23"/>
              </w:rPr>
              <w:t xml:space="preserve">Unterschiede zwischen embryonalen und adulten Stammzellen </w:t>
            </w:r>
            <w:r w:rsidR="008333A0" w:rsidRPr="00A43CC2">
              <w:rPr>
                <w:szCs w:val="23"/>
              </w:rPr>
              <w:t xml:space="preserve">recherchieren </w:t>
            </w:r>
            <w:r w:rsidRPr="00A43CC2">
              <w:rPr>
                <w:szCs w:val="23"/>
              </w:rPr>
              <w:t xml:space="preserve">und diese unter </w:t>
            </w:r>
            <w:r w:rsidR="008333A0">
              <w:rPr>
                <w:szCs w:val="23"/>
              </w:rPr>
              <w:br/>
            </w:r>
            <w:r w:rsidRPr="00A43CC2">
              <w:rPr>
                <w:szCs w:val="23"/>
              </w:rPr>
              <w:t>Ve</w:t>
            </w:r>
            <w:r w:rsidRPr="00A43CC2">
              <w:rPr>
                <w:szCs w:val="23"/>
              </w:rPr>
              <w:t>r</w:t>
            </w:r>
            <w:r w:rsidRPr="00A43CC2">
              <w:rPr>
                <w:szCs w:val="23"/>
              </w:rPr>
              <w:t>wendung geeignet</w:t>
            </w:r>
            <w:r w:rsidR="008718C3">
              <w:rPr>
                <w:szCs w:val="23"/>
              </w:rPr>
              <w:t xml:space="preserve">er Darstellungsformen </w:t>
            </w:r>
            <w:r w:rsidR="008333A0" w:rsidRPr="00A43CC2">
              <w:rPr>
                <w:szCs w:val="23"/>
              </w:rPr>
              <w:t>präsentieren</w:t>
            </w:r>
            <w:r w:rsidR="008333A0">
              <w:rPr>
                <w:szCs w:val="23"/>
              </w:rPr>
              <w:t xml:space="preserve"> </w:t>
            </w:r>
            <w:r w:rsidR="008718C3">
              <w:rPr>
                <w:szCs w:val="23"/>
              </w:rPr>
              <w:t>(K2, K3),</w:t>
            </w:r>
          </w:p>
        </w:tc>
      </w:tr>
      <w:tr w:rsidR="004F4223" w:rsidTr="00FF610A">
        <w:tc>
          <w:tcPr>
            <w:tcW w:w="11194" w:type="dxa"/>
            <w:shd w:val="clear" w:color="auto" w:fill="D9E2F3" w:themeFill="accent5" w:themeFillTint="33"/>
          </w:tcPr>
          <w:p w:rsidR="004F4223" w:rsidRPr="00FF610A" w:rsidRDefault="00FF610A" w:rsidP="008333A0">
            <w:pPr>
              <w:pStyle w:val="Default"/>
              <w:numPr>
                <w:ilvl w:val="0"/>
                <w:numId w:val="2"/>
              </w:numPr>
            </w:pPr>
            <w:r w:rsidRPr="007D1D10">
              <w:t>naturwissenschaftlich-gesellschaft</w:t>
            </w:r>
            <w:r>
              <w:t>liche Positionen zum therapeuti</w:t>
            </w:r>
            <w:r w:rsidRPr="007D1D10">
              <w:t>schen Einsatz von Stam</w:t>
            </w:r>
            <w:r w:rsidRPr="007D1D10">
              <w:t>m</w:t>
            </w:r>
            <w:r w:rsidRPr="007D1D10">
              <w:t>zellen dar</w:t>
            </w:r>
            <w:r w:rsidR="00156F88" w:rsidRPr="007D1D10">
              <w:t xml:space="preserve"> stellen</w:t>
            </w:r>
            <w:r w:rsidRPr="007D1D10">
              <w:t xml:space="preserve"> und </w:t>
            </w:r>
            <w:r>
              <w:t>Interessen sowie Fol</w:t>
            </w:r>
            <w:r w:rsidRPr="007D1D10">
              <w:t xml:space="preserve">gen ethisch </w:t>
            </w:r>
            <w:r w:rsidR="008333A0">
              <w:t>beurteilen</w:t>
            </w:r>
            <w:r w:rsidR="008333A0" w:rsidRPr="007D1D10">
              <w:t xml:space="preserve"> </w:t>
            </w:r>
            <w:r w:rsidRPr="007D1D10">
              <w:t xml:space="preserve">(B3, B4), </w:t>
            </w:r>
          </w:p>
        </w:tc>
        <w:tc>
          <w:tcPr>
            <w:tcW w:w="11198" w:type="dxa"/>
            <w:shd w:val="clear" w:color="auto" w:fill="D9E2F3" w:themeFill="accent5" w:themeFillTint="33"/>
          </w:tcPr>
          <w:p w:rsidR="004F4223" w:rsidRPr="00FF610A" w:rsidRDefault="00FF610A" w:rsidP="008333A0">
            <w:pPr>
              <w:pStyle w:val="Default"/>
              <w:rPr>
                <w:sz w:val="23"/>
                <w:szCs w:val="23"/>
              </w:rPr>
            </w:pPr>
            <w:r w:rsidRPr="000B71AF">
              <w:rPr>
                <w:szCs w:val="23"/>
              </w:rPr>
              <w:sym w:font="Symbol" w:char="F0B7"/>
            </w:r>
            <w:r w:rsidRPr="000B71AF">
              <w:rPr>
                <w:szCs w:val="23"/>
              </w:rPr>
              <w:t xml:space="preserve"> </w:t>
            </w:r>
            <w:r w:rsidRPr="007D1D10">
              <w:rPr>
                <w:szCs w:val="23"/>
              </w:rPr>
              <w:t>naturwissenschaftlich-gesellschaftliche Positionen zum therapeutischen Einsatz von Stam</w:t>
            </w:r>
            <w:r w:rsidRPr="007D1D10">
              <w:rPr>
                <w:szCs w:val="23"/>
              </w:rPr>
              <w:t>m</w:t>
            </w:r>
            <w:r w:rsidRPr="007D1D10">
              <w:rPr>
                <w:szCs w:val="23"/>
              </w:rPr>
              <w:t>zellen dar</w:t>
            </w:r>
            <w:r w:rsidR="008333A0" w:rsidRPr="007D1D10">
              <w:rPr>
                <w:szCs w:val="23"/>
              </w:rPr>
              <w:t xml:space="preserve">stellen </w:t>
            </w:r>
            <w:r w:rsidRPr="007D1D10">
              <w:rPr>
                <w:szCs w:val="23"/>
              </w:rPr>
              <w:t xml:space="preserve">und Interessen sowie Folgen ethisch </w:t>
            </w:r>
            <w:r w:rsidR="008333A0" w:rsidRPr="007D1D10">
              <w:rPr>
                <w:szCs w:val="23"/>
              </w:rPr>
              <w:t>bewerten</w:t>
            </w:r>
            <w:r w:rsidR="008333A0" w:rsidRPr="007D1D10">
              <w:rPr>
                <w:szCs w:val="23"/>
              </w:rPr>
              <w:t xml:space="preserve"> </w:t>
            </w:r>
            <w:r w:rsidR="008333A0">
              <w:rPr>
                <w:szCs w:val="23"/>
              </w:rPr>
              <w:t>(B3, B4).</w:t>
            </w:r>
            <w:r w:rsidRPr="007D1D10">
              <w:rPr>
                <w:szCs w:val="23"/>
              </w:rPr>
              <w:t xml:space="preserve"> </w:t>
            </w:r>
          </w:p>
        </w:tc>
      </w:tr>
    </w:tbl>
    <w:p w:rsidR="006E4CEF" w:rsidRPr="00614256" w:rsidRDefault="006E4CEF" w:rsidP="00492C74">
      <w:pPr>
        <w:rPr>
          <w:rFonts w:ascii="Arial" w:hAnsi="Arial" w:cs="Arial"/>
          <w:sz w:val="16"/>
        </w:rPr>
      </w:pPr>
    </w:p>
    <w:sectPr w:rsidR="006E4CEF" w:rsidRPr="00614256" w:rsidSect="004365BA">
      <w:footerReference w:type="default" r:id="rId8"/>
      <w:pgSz w:w="23814" w:h="16839" w:orient="landscape" w:code="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929" w:rsidRDefault="00AE6929" w:rsidP="00AE42BE">
      <w:pPr>
        <w:spacing w:after="0" w:line="240" w:lineRule="auto"/>
      </w:pPr>
      <w:r>
        <w:separator/>
      </w:r>
    </w:p>
  </w:endnote>
  <w:endnote w:type="continuationSeparator" w:id="0">
    <w:p w:rsidR="00AE6929" w:rsidRDefault="00AE6929" w:rsidP="00AE4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2BE" w:rsidRDefault="00AE42B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929" w:rsidRDefault="00AE6929" w:rsidP="00AE42BE">
      <w:pPr>
        <w:spacing w:after="0" w:line="240" w:lineRule="auto"/>
      </w:pPr>
      <w:r>
        <w:separator/>
      </w:r>
    </w:p>
  </w:footnote>
  <w:footnote w:type="continuationSeparator" w:id="0">
    <w:p w:rsidR="00AE6929" w:rsidRDefault="00AE6929" w:rsidP="00AE42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253CD"/>
    <w:multiLevelType w:val="hybridMultilevel"/>
    <w:tmpl w:val="216A58D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7073BBA"/>
    <w:multiLevelType w:val="hybridMultilevel"/>
    <w:tmpl w:val="24541E9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852"/>
    <w:rsid w:val="0002789B"/>
    <w:rsid w:val="000621BD"/>
    <w:rsid w:val="000B6F9A"/>
    <w:rsid w:val="000B71AF"/>
    <w:rsid w:val="000F118E"/>
    <w:rsid w:val="0011252B"/>
    <w:rsid w:val="001463C8"/>
    <w:rsid w:val="00156F88"/>
    <w:rsid w:val="00191694"/>
    <w:rsid w:val="001A0EA9"/>
    <w:rsid w:val="00397F6C"/>
    <w:rsid w:val="003B7A9C"/>
    <w:rsid w:val="004275DF"/>
    <w:rsid w:val="00435DC8"/>
    <w:rsid w:val="004365BA"/>
    <w:rsid w:val="00492C74"/>
    <w:rsid w:val="0049738B"/>
    <w:rsid w:val="004E3F22"/>
    <w:rsid w:val="004F4223"/>
    <w:rsid w:val="004F7DFB"/>
    <w:rsid w:val="005167EA"/>
    <w:rsid w:val="005323C1"/>
    <w:rsid w:val="00541852"/>
    <w:rsid w:val="0056030B"/>
    <w:rsid w:val="0057650C"/>
    <w:rsid w:val="00594C2A"/>
    <w:rsid w:val="005F082C"/>
    <w:rsid w:val="00614256"/>
    <w:rsid w:val="0064608F"/>
    <w:rsid w:val="006506C2"/>
    <w:rsid w:val="0069104D"/>
    <w:rsid w:val="006E4CEF"/>
    <w:rsid w:val="006F0468"/>
    <w:rsid w:val="006F5E6A"/>
    <w:rsid w:val="00737C25"/>
    <w:rsid w:val="00742F82"/>
    <w:rsid w:val="0075607F"/>
    <w:rsid w:val="007635E2"/>
    <w:rsid w:val="0076744F"/>
    <w:rsid w:val="007C369D"/>
    <w:rsid w:val="007D1D10"/>
    <w:rsid w:val="007F5896"/>
    <w:rsid w:val="00803ACC"/>
    <w:rsid w:val="00804708"/>
    <w:rsid w:val="008271EC"/>
    <w:rsid w:val="008333A0"/>
    <w:rsid w:val="00842B73"/>
    <w:rsid w:val="0084626C"/>
    <w:rsid w:val="00852AAD"/>
    <w:rsid w:val="008718C3"/>
    <w:rsid w:val="00891E76"/>
    <w:rsid w:val="00966618"/>
    <w:rsid w:val="009C6D3D"/>
    <w:rsid w:val="00A43CC2"/>
    <w:rsid w:val="00A57701"/>
    <w:rsid w:val="00A908DA"/>
    <w:rsid w:val="00AA02A6"/>
    <w:rsid w:val="00AE42BE"/>
    <w:rsid w:val="00AE6929"/>
    <w:rsid w:val="00B91E16"/>
    <w:rsid w:val="00BA4FBB"/>
    <w:rsid w:val="00C16B3E"/>
    <w:rsid w:val="00C92149"/>
    <w:rsid w:val="00D80B5D"/>
    <w:rsid w:val="00DA544F"/>
    <w:rsid w:val="00E1337A"/>
    <w:rsid w:val="00E2080D"/>
    <w:rsid w:val="00E504D7"/>
    <w:rsid w:val="00E86CF6"/>
    <w:rsid w:val="00EE7D52"/>
    <w:rsid w:val="00F01CE2"/>
    <w:rsid w:val="00F81A21"/>
    <w:rsid w:val="00F82089"/>
    <w:rsid w:val="00FC5D15"/>
    <w:rsid w:val="00FD5E6A"/>
    <w:rsid w:val="00FE380A"/>
    <w:rsid w:val="00FF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418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418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AE4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E42BE"/>
  </w:style>
  <w:style w:type="paragraph" w:styleId="Fuzeile">
    <w:name w:val="footer"/>
    <w:basedOn w:val="Standard"/>
    <w:link w:val="FuzeileZchn"/>
    <w:uiPriority w:val="99"/>
    <w:unhideWhenUsed/>
    <w:rsid w:val="00AE4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E42B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080D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080D"/>
    <w:rPr>
      <w:rFonts w:ascii="Arial" w:hAnsi="Arial" w:cs="Arial"/>
      <w:sz w:val="18"/>
      <w:szCs w:val="18"/>
    </w:rPr>
  </w:style>
  <w:style w:type="paragraph" w:styleId="Listenabsatz">
    <w:name w:val="List Paragraph"/>
    <w:basedOn w:val="Standard"/>
    <w:uiPriority w:val="34"/>
    <w:qFormat/>
    <w:rsid w:val="00156F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418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418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AE4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E42BE"/>
  </w:style>
  <w:style w:type="paragraph" w:styleId="Fuzeile">
    <w:name w:val="footer"/>
    <w:basedOn w:val="Standard"/>
    <w:link w:val="FuzeileZchn"/>
    <w:uiPriority w:val="99"/>
    <w:unhideWhenUsed/>
    <w:rsid w:val="00AE4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E42B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080D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080D"/>
    <w:rPr>
      <w:rFonts w:ascii="Arial" w:hAnsi="Arial" w:cs="Arial"/>
      <w:sz w:val="18"/>
      <w:szCs w:val="18"/>
    </w:rPr>
  </w:style>
  <w:style w:type="paragraph" w:styleId="Listenabsatz">
    <w:name w:val="List Paragraph"/>
    <w:basedOn w:val="Standard"/>
    <w:uiPriority w:val="34"/>
    <w:qFormat/>
    <w:rsid w:val="00156F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41ACF416.dotm</Template>
  <TotalTime>0</TotalTime>
  <Pages>1</Pages>
  <Words>653</Words>
  <Characters>4847</Characters>
  <Application>Microsoft Office Word</Application>
  <DocSecurity>0</DocSecurity>
  <Lines>88</Lines>
  <Paragraphs>45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MSW NRW</Company>
  <LinksUpToDate>false</LinksUpToDate>
  <CharactersWithSpaces>5455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Lilla</dc:creator>
  <cp:lastModifiedBy>Walory, Michael</cp:lastModifiedBy>
  <cp:revision>2</cp:revision>
  <cp:lastPrinted>2014-01-12T16:59:00Z</cp:lastPrinted>
  <dcterms:created xsi:type="dcterms:W3CDTF">2014-08-01T13:26:00Z</dcterms:created>
  <dcterms:modified xsi:type="dcterms:W3CDTF">2014-08-01T13:26:00Z</dcterms:modified>
</cp:coreProperties>
</file>