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D7" w:rsidRPr="00EF0ED7" w:rsidRDefault="00EF0ED7" w:rsidP="00EF0ED7">
      <w:pPr>
        <w:keepNext/>
        <w:keepLines/>
        <w:spacing w:before="240" w:after="0" w:line="240" w:lineRule="auto"/>
        <w:jc w:val="both"/>
        <w:outlineLvl w:val="0"/>
        <w:rPr>
          <w:rFonts w:asciiTheme="majorHAnsi" w:eastAsiaTheme="majorEastAsia" w:hAnsiTheme="majorHAnsi" w:cstheme="majorBidi"/>
          <w:color w:val="2E74B5" w:themeColor="accent1" w:themeShade="BF"/>
          <w:sz w:val="32"/>
          <w:szCs w:val="32"/>
          <w:lang w:eastAsia="de-DE"/>
        </w:rPr>
      </w:pPr>
      <w:r w:rsidRPr="00EF0ED7">
        <w:rPr>
          <w:rFonts w:asciiTheme="majorHAnsi" w:eastAsiaTheme="majorEastAsia" w:hAnsiTheme="majorHAnsi" w:cstheme="majorBidi"/>
          <w:color w:val="2E74B5" w:themeColor="accent1" w:themeShade="BF"/>
          <w:sz w:val="32"/>
          <w:szCs w:val="32"/>
          <w:lang w:eastAsia="de-DE"/>
        </w:rPr>
        <w:t xml:space="preserve">Versuch </w:t>
      </w:r>
      <w:r w:rsidR="000C41FD">
        <w:rPr>
          <w:rFonts w:asciiTheme="majorHAnsi" w:eastAsiaTheme="majorEastAsia" w:hAnsiTheme="majorHAnsi" w:cstheme="majorBidi"/>
          <w:color w:val="2E74B5" w:themeColor="accent1" w:themeShade="BF"/>
          <w:sz w:val="32"/>
          <w:szCs w:val="32"/>
          <w:lang w:eastAsia="de-DE"/>
        </w:rPr>
        <w:t>0</w:t>
      </w:r>
      <w:r w:rsidR="007912BF">
        <w:rPr>
          <w:rFonts w:asciiTheme="majorHAnsi" w:eastAsiaTheme="majorEastAsia" w:hAnsiTheme="majorHAnsi" w:cstheme="majorBidi"/>
          <w:color w:val="2E74B5" w:themeColor="accent1" w:themeShade="BF"/>
          <w:sz w:val="32"/>
          <w:szCs w:val="32"/>
          <w:lang w:eastAsia="de-DE"/>
        </w:rPr>
        <w:t>2</w:t>
      </w:r>
      <w:r w:rsidRPr="00EF0ED7">
        <w:rPr>
          <w:rFonts w:asciiTheme="majorHAnsi" w:eastAsiaTheme="majorEastAsia" w:hAnsiTheme="majorHAnsi" w:cstheme="majorBidi"/>
          <w:color w:val="2E74B5" w:themeColor="accent1" w:themeShade="BF"/>
          <w:sz w:val="32"/>
          <w:szCs w:val="32"/>
          <w:lang w:eastAsia="de-DE"/>
        </w:rPr>
        <w:t xml:space="preserve">: </w:t>
      </w:r>
      <w:r w:rsidR="00531E23">
        <w:rPr>
          <w:rFonts w:asciiTheme="majorHAnsi" w:eastAsiaTheme="majorEastAsia" w:hAnsiTheme="majorHAnsi" w:cstheme="majorBidi"/>
          <w:color w:val="2E74B5" w:themeColor="accent1" w:themeShade="BF"/>
          <w:sz w:val="32"/>
          <w:szCs w:val="32"/>
          <w:lang w:eastAsia="de-DE"/>
        </w:rPr>
        <w:t>Doppelspaltversuch</w:t>
      </w:r>
    </w:p>
    <w:p w:rsidR="00EF0ED7" w:rsidRPr="00EF0ED7" w:rsidRDefault="00EF0ED7" w:rsidP="00EF0ED7">
      <w:pPr>
        <w:spacing w:after="0" w:line="240" w:lineRule="auto"/>
        <w:jc w:val="both"/>
        <w:rPr>
          <w:rFonts w:ascii="Arial" w:eastAsia="Times New Roman" w:hAnsi="Arial" w:cs="Times New Roman"/>
          <w:sz w:val="24"/>
          <w:szCs w:val="20"/>
          <w:lang w:eastAsia="de-DE"/>
        </w:rPr>
      </w:pPr>
    </w:p>
    <w:p w:rsidR="00EF0ED7" w:rsidRPr="00EF0ED7" w:rsidRDefault="00EF0ED7" w:rsidP="00EF0ED7">
      <w:pPr>
        <w:keepNext/>
        <w:keepLines/>
        <w:spacing w:before="40" w:after="0" w:line="240" w:lineRule="auto"/>
        <w:jc w:val="both"/>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1. Einordung in den Kernlehrplan für den Grundkurs </w:t>
      </w:r>
    </w:p>
    <w:p w:rsidR="00EF0ED7" w:rsidRPr="00EF0ED7" w:rsidRDefault="00EF0ED7" w:rsidP="00EF0ED7">
      <w:pPr>
        <w:autoSpaceDE w:val="0"/>
        <w:autoSpaceDN w:val="0"/>
        <w:adjustRightInd w:val="0"/>
        <w:spacing w:after="0" w:line="240" w:lineRule="auto"/>
        <w:rPr>
          <w:rFonts w:ascii="Arial" w:hAnsi="Arial" w:cs="Arial"/>
          <w:color w:val="000000"/>
          <w:sz w:val="24"/>
          <w:szCs w:val="24"/>
        </w:rPr>
      </w:pPr>
    </w:p>
    <w:p w:rsidR="00EF0ED7" w:rsidRPr="00EF0ED7" w:rsidRDefault="00EF0ED7" w:rsidP="00EF0ED7">
      <w:pPr>
        <w:autoSpaceDE w:val="0"/>
        <w:autoSpaceDN w:val="0"/>
        <w:adjustRightInd w:val="0"/>
        <w:spacing w:after="0" w:line="240" w:lineRule="auto"/>
        <w:rPr>
          <w:rFonts w:ascii="Arial" w:hAnsi="Arial" w:cs="Arial"/>
          <w:i/>
          <w:iCs/>
          <w:color w:val="000000"/>
          <w:sz w:val="24"/>
          <w:szCs w:val="24"/>
        </w:rPr>
      </w:pPr>
      <w:r w:rsidRPr="00EF0ED7">
        <w:rPr>
          <w:rFonts w:ascii="Arial" w:hAnsi="Arial" w:cs="Arial"/>
          <w:i/>
          <w:iCs/>
          <w:color w:val="000000"/>
          <w:sz w:val="24"/>
          <w:szCs w:val="24"/>
        </w:rPr>
        <w:t xml:space="preserve">Kompetenzen gemäß KLP: </w:t>
      </w:r>
    </w:p>
    <w:p w:rsidR="00EF0ED7" w:rsidRPr="00EF0ED7" w:rsidRDefault="00EF0ED7" w:rsidP="00EF0ED7">
      <w:pPr>
        <w:autoSpaceDE w:val="0"/>
        <w:autoSpaceDN w:val="0"/>
        <w:adjustRightInd w:val="0"/>
        <w:spacing w:after="0" w:line="240" w:lineRule="auto"/>
        <w:rPr>
          <w:rFonts w:ascii="Arial" w:hAnsi="Arial" w:cs="Arial"/>
          <w:color w:val="000000"/>
        </w:rPr>
      </w:pPr>
    </w:p>
    <w:p w:rsidR="00EF0ED7" w:rsidRPr="00EF0ED7" w:rsidRDefault="00EF0ED7" w:rsidP="00EF0ED7">
      <w:pPr>
        <w:spacing w:after="0" w:line="240" w:lineRule="auto"/>
        <w:jc w:val="both"/>
        <w:rPr>
          <w:rFonts w:ascii="Arial" w:eastAsia="Times New Roman" w:hAnsi="Arial" w:cs="Times New Roman"/>
          <w:lang w:eastAsia="de-DE"/>
        </w:rPr>
      </w:pPr>
      <w:r w:rsidRPr="00EF0ED7">
        <w:rPr>
          <w:rFonts w:ascii="Arial" w:eastAsia="Times New Roman" w:hAnsi="Arial" w:cs="Times New Roman"/>
          <w:lang w:eastAsia="de-DE"/>
        </w:rPr>
        <w:t>Die Schülerinnen und Schüler…</w:t>
      </w:r>
    </w:p>
    <w:p w:rsidR="003F79F7" w:rsidRPr="003F79F7" w:rsidRDefault="003F79F7" w:rsidP="003F79F7">
      <w:pPr>
        <w:autoSpaceDE w:val="0"/>
        <w:autoSpaceDN w:val="0"/>
        <w:adjustRightInd w:val="0"/>
        <w:spacing w:after="0" w:line="240" w:lineRule="auto"/>
        <w:rPr>
          <w:rFonts w:ascii="Arial" w:hAnsi="Arial" w:cs="Arial"/>
          <w:color w:val="000000"/>
          <w:sz w:val="23"/>
          <w:szCs w:val="23"/>
        </w:rPr>
      </w:pPr>
    </w:p>
    <w:p w:rsidR="003F79F7" w:rsidRPr="003F79F7" w:rsidRDefault="003F79F7" w:rsidP="00FD4C5E">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00351365" w:rsidRPr="00351365">
        <w:rPr>
          <w:rFonts w:ascii="Arial" w:hAnsi="Arial" w:cs="Arial"/>
          <w:color w:val="000000"/>
          <w:sz w:val="23"/>
          <w:szCs w:val="23"/>
        </w:rPr>
        <w:t>bestimmen Wellenlängen und Frequenzen von Licht mit Doppelspalt und Gitter (E5)</w:t>
      </w:r>
      <w:r w:rsidRPr="003F79F7">
        <w:rPr>
          <w:rFonts w:ascii="Arial" w:hAnsi="Arial" w:cs="Arial"/>
          <w:color w:val="000000"/>
          <w:sz w:val="23"/>
          <w:szCs w:val="23"/>
        </w:rPr>
        <w:t xml:space="preserve">, </w:t>
      </w:r>
    </w:p>
    <w:p w:rsidR="003F79F7" w:rsidRPr="003F79F7" w:rsidRDefault="003F79F7" w:rsidP="00FD4C5E">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00351365" w:rsidRPr="00351365">
        <w:rPr>
          <w:rFonts w:ascii="Arial" w:hAnsi="Arial" w:cs="Arial"/>
          <w:color w:val="000000"/>
          <w:sz w:val="23"/>
          <w:szCs w:val="23"/>
        </w:rPr>
        <w:t>veranschaulichen mithilfe der Wellenwanne qualitativ unter Verwendung von Fachbegriffen auf der Grundlage des Huygens’schen Prinzips Kreiswellen, ebene Wellen sowie die Phänomene Beugung, Interferenz, Reflexion und Brechung (K3</w:t>
      </w:r>
      <w:r w:rsidR="00351365">
        <w:rPr>
          <w:rFonts w:ascii="Arial" w:hAnsi="Arial" w:cs="Arial"/>
          <w:color w:val="000000"/>
          <w:sz w:val="23"/>
          <w:szCs w:val="23"/>
        </w:rPr>
        <w:t>),</w:t>
      </w:r>
    </w:p>
    <w:p w:rsidR="003F79F7" w:rsidRPr="003F79F7" w:rsidRDefault="003F79F7" w:rsidP="00FD4C5E">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Pr="003F79F7">
        <w:rPr>
          <w:rFonts w:ascii="Arial" w:hAnsi="Arial" w:cs="Arial"/>
          <w:color w:val="000000"/>
          <w:sz w:val="23"/>
          <w:szCs w:val="23"/>
        </w:rPr>
        <w:t>erläutern am Beispiel der Quantenobj</w:t>
      </w:r>
      <w:r w:rsidR="00ED5916">
        <w:rPr>
          <w:rFonts w:ascii="Arial" w:hAnsi="Arial" w:cs="Arial"/>
          <w:color w:val="000000"/>
          <w:sz w:val="23"/>
          <w:szCs w:val="23"/>
        </w:rPr>
        <w:t>ekte Elektron und Photon die Be</w:t>
      </w:r>
      <w:r w:rsidRPr="003F79F7">
        <w:rPr>
          <w:rFonts w:ascii="Arial" w:hAnsi="Arial" w:cs="Arial"/>
          <w:color w:val="000000"/>
          <w:sz w:val="23"/>
          <w:szCs w:val="23"/>
        </w:rPr>
        <w:t xml:space="preserve">deutung von Modellen als grundlegende Erkenntniswerkzeuge in der Physik (E6, E7), </w:t>
      </w:r>
    </w:p>
    <w:p w:rsidR="00ED5916" w:rsidRPr="00ED5916" w:rsidRDefault="00ED5916" w:rsidP="00FD4C5E">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Pr="00ED5916">
        <w:rPr>
          <w:rFonts w:ascii="Arial" w:hAnsi="Arial" w:cs="Arial"/>
          <w:color w:val="000000"/>
          <w:sz w:val="23"/>
          <w:szCs w:val="23"/>
        </w:rPr>
        <w:t xml:space="preserve">untersuchen, ergänzend zum Realexperiment, Computersimulationen zum Verhalten von Quantenobjekten (E6). </w:t>
      </w:r>
    </w:p>
    <w:p w:rsidR="00EF0ED7" w:rsidRDefault="00EF0ED7" w:rsidP="00FD4C5E">
      <w:pPr>
        <w:autoSpaceDE w:val="0"/>
        <w:autoSpaceDN w:val="0"/>
        <w:adjustRightInd w:val="0"/>
        <w:spacing w:after="120" w:line="240" w:lineRule="auto"/>
        <w:contextualSpacing/>
        <w:rPr>
          <w:rFonts w:ascii="Arial" w:hAnsi="Arial" w:cs="Arial"/>
          <w:color w:val="000000"/>
          <w:sz w:val="23"/>
          <w:szCs w:val="23"/>
        </w:rPr>
      </w:pPr>
    </w:p>
    <w:p w:rsidR="00EF0ED7" w:rsidRPr="00EF0ED7" w:rsidRDefault="00EF0ED7" w:rsidP="00FD4C5E">
      <w:pPr>
        <w:autoSpaceDE w:val="0"/>
        <w:autoSpaceDN w:val="0"/>
        <w:adjustRightInd w:val="0"/>
        <w:spacing w:after="120" w:line="240" w:lineRule="auto"/>
        <w:contextualSpacing/>
        <w:rPr>
          <w:rFonts w:ascii="Arial" w:hAnsi="Arial" w:cs="Arial"/>
          <w:color w:val="000000"/>
          <w:sz w:val="23"/>
          <w:szCs w:val="23"/>
        </w:rPr>
      </w:pPr>
    </w:p>
    <w:p w:rsidR="00FD4C5E" w:rsidRPr="00EF0ED7" w:rsidRDefault="00EF0ED7" w:rsidP="00351365">
      <w:pPr>
        <w:keepNext/>
        <w:keepLines/>
        <w:spacing w:after="120" w:line="240" w:lineRule="auto"/>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2. Versuchsidee und didaktisch-methodisches Vorgehen </w:t>
      </w:r>
    </w:p>
    <w:p w:rsidR="00FD4C5E" w:rsidRDefault="008F3232" w:rsidP="00FD4C5E">
      <w:pPr>
        <w:spacing w:after="120"/>
        <w:contextualSpacing/>
        <w:rPr>
          <w:rFonts w:ascii="Arial" w:hAnsi="Arial" w:cs="Arial"/>
        </w:rPr>
      </w:pPr>
      <w:r w:rsidRPr="008F3232">
        <w:rPr>
          <w:rFonts w:ascii="Arial" w:hAnsi="Arial" w:cs="Arial"/>
          <w:noProof/>
          <w:lang w:eastAsia="de-DE"/>
        </w:rPr>
        <mc:AlternateContent>
          <mc:Choice Requires="wps">
            <w:drawing>
              <wp:anchor distT="45720" distB="45720" distL="114300" distR="114300" simplePos="0" relativeHeight="251659264" behindDoc="0" locked="0" layoutInCell="1" allowOverlap="1" wp14:anchorId="2235843A" wp14:editId="7A1E728B">
                <wp:simplePos x="0" y="0"/>
                <wp:positionH relativeFrom="column">
                  <wp:posOffset>2710815</wp:posOffset>
                </wp:positionH>
                <wp:positionV relativeFrom="paragraph">
                  <wp:posOffset>57150</wp:posOffset>
                </wp:positionV>
                <wp:extent cx="3281680" cy="26130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613025"/>
                        </a:xfrm>
                        <a:prstGeom prst="rect">
                          <a:avLst/>
                        </a:prstGeom>
                        <a:solidFill>
                          <a:srgbClr val="FFFFFF"/>
                        </a:solidFill>
                        <a:ln w="9525">
                          <a:noFill/>
                          <a:miter lim="800000"/>
                          <a:headEnd/>
                          <a:tailEnd/>
                        </a:ln>
                      </wps:spPr>
                      <wps:txbx>
                        <w:txbxContent>
                          <w:p w:rsidR="008F3232" w:rsidRDefault="008F3232">
                            <w:pPr>
                              <w:rPr>
                                <w:noProof/>
                                <w:lang w:eastAsia="de-DE"/>
                              </w:rPr>
                            </w:pPr>
                            <w:r>
                              <w:rPr>
                                <w:noProof/>
                                <w:lang w:eastAsia="de-DE"/>
                              </w:rPr>
                              <w:drawing>
                                <wp:inline distT="0" distB="0" distL="0" distR="0" wp14:anchorId="3F61F09A" wp14:editId="2B5826DA">
                                  <wp:extent cx="3089910" cy="2053086"/>
                                  <wp:effectExtent l="0" t="0" r="0" b="444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oppelspaltversuch-Aufb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9910" cy="2053086"/>
                                          </a:xfrm>
                                          <a:prstGeom prst="rect">
                                            <a:avLst/>
                                          </a:prstGeom>
                                        </pic:spPr>
                                      </pic:pic>
                                    </a:graphicData>
                                  </a:graphic>
                                </wp:inline>
                              </w:drawing>
                            </w:r>
                          </w:p>
                          <w:p w:rsidR="008F3232" w:rsidRDefault="008F3232">
                            <w:r>
                              <w:t>Abb. 1: He-Ne-Laser mit optischer Bank für den Doppelspaltversuch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235843A" id="_x0000_t202" coordsize="21600,21600" o:spt="202" path="m,l,21600r21600,l21600,xe">
                <v:stroke joinstyle="miter"/>
                <v:path gradientshapeok="t" o:connecttype="rect"/>
              </v:shapetype>
              <v:shape id="Textfeld 2" o:spid="_x0000_s1026" type="#_x0000_t202" style="position:absolute;margin-left:213.45pt;margin-top:4.5pt;width:258.4pt;height:20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" stroked="f">
                <v:textbox>
                  <w:txbxContent>
                    <w:p w:rsidR="008F3232" w:rsidRDefault="008F3232">
                      <w:pPr>
                        <w:rPr>
                          <w:noProof/>
                          <w:lang w:eastAsia="de-DE"/>
                        </w:rPr>
                      </w:pPr>
                      <w:r>
                        <w:rPr>
                          <w:noProof/>
                          <w:lang w:eastAsia="de-DE"/>
                        </w:rPr>
                        <w:drawing>
                          <wp:inline distT="0" distB="0" distL="0" distR="0" wp14:anchorId="3F61F09A" wp14:editId="2B5826DA">
                            <wp:extent cx="3089910" cy="2053086"/>
                            <wp:effectExtent l="0" t="0" r="0" b="444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oppelspaltversuch-Aufba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9910" cy="2053086"/>
                                    </a:xfrm>
                                    <a:prstGeom prst="rect">
                                      <a:avLst/>
                                    </a:prstGeom>
                                  </pic:spPr>
                                </pic:pic>
                              </a:graphicData>
                            </a:graphic>
                          </wp:inline>
                        </w:drawing>
                      </w:r>
                    </w:p>
                    <w:p w:rsidR="008F3232" w:rsidRDefault="008F3232">
                      <w:r>
                        <w:t>Abb. 1: He-Ne-Laser mit optischer Bank für den Doppelspaltversuch</w:t>
                      </w:r>
                    </w:p>
                  </w:txbxContent>
                </v:textbox>
                <w10:wrap type="square"/>
              </v:shape>
            </w:pict>
          </mc:Fallback>
        </mc:AlternateContent>
      </w:r>
      <w:r w:rsidR="00351365">
        <w:rPr>
          <w:rFonts w:ascii="Arial" w:hAnsi="Arial" w:cs="Arial"/>
        </w:rPr>
        <w:t>D</w:t>
      </w:r>
      <w:r>
        <w:rPr>
          <w:rFonts w:ascii="Arial" w:hAnsi="Arial" w:cs="Arial"/>
        </w:rPr>
        <w:t>ie</w:t>
      </w:r>
      <w:r w:rsidR="00351365">
        <w:rPr>
          <w:rFonts w:ascii="Arial" w:hAnsi="Arial" w:cs="Arial"/>
        </w:rPr>
        <w:t xml:space="preserve"> entscheidende</w:t>
      </w:r>
      <w:r>
        <w:rPr>
          <w:rFonts w:ascii="Arial" w:hAnsi="Arial" w:cs="Arial"/>
        </w:rPr>
        <w:t>n</w:t>
      </w:r>
      <w:r w:rsidR="00351365">
        <w:rPr>
          <w:rFonts w:ascii="Arial" w:hAnsi="Arial" w:cs="Arial"/>
        </w:rPr>
        <w:t xml:space="preserve"> Experiment</w:t>
      </w:r>
      <w:r>
        <w:rPr>
          <w:rFonts w:ascii="Arial" w:hAnsi="Arial" w:cs="Arial"/>
        </w:rPr>
        <w:t>e</w:t>
      </w:r>
      <w:r w:rsidR="00351365">
        <w:rPr>
          <w:rFonts w:ascii="Arial" w:hAnsi="Arial" w:cs="Arial"/>
        </w:rPr>
        <w:t xml:space="preserve"> zur Wellennatur des Lichts wurde</w:t>
      </w:r>
      <w:r>
        <w:rPr>
          <w:rFonts w:ascii="Arial" w:hAnsi="Arial" w:cs="Arial"/>
        </w:rPr>
        <w:t>n</w:t>
      </w:r>
      <w:r w:rsidR="00351365">
        <w:rPr>
          <w:rFonts w:ascii="Arial" w:hAnsi="Arial" w:cs="Arial"/>
        </w:rPr>
        <w:t xml:space="preserve"> 1802 von Thomas Young durchgeführt, </w:t>
      </w:r>
      <w:r>
        <w:rPr>
          <w:rFonts w:ascii="Arial" w:hAnsi="Arial" w:cs="Arial"/>
        </w:rPr>
        <w:t xml:space="preserve">u.a. zeigte er </w:t>
      </w:r>
      <w:r w:rsidR="00351365">
        <w:rPr>
          <w:rFonts w:ascii="Arial" w:hAnsi="Arial" w:cs="Arial"/>
        </w:rPr>
        <w:t xml:space="preserve">die Interferenz von Licht am Doppelspalt. </w:t>
      </w:r>
      <w:r>
        <w:rPr>
          <w:rFonts w:ascii="Arial" w:hAnsi="Arial" w:cs="Arial"/>
        </w:rPr>
        <w:t>Musste er damals noch einen hohen Aufwand treiben um ein kohärentes Strahlungsbündel zu erzeugen, so steht uns heute der Laser als Lichtquelle zur Verfügung. Damit vereinfacht sich der experimentelle Aufbau zum Doppelspaltversuch. In Abbildung 1 wird ein handelsübliche He-Ne-Laser mit einer optischen Bank verwendet.</w:t>
      </w:r>
    </w:p>
    <w:p w:rsidR="008F3232" w:rsidRDefault="008F3232" w:rsidP="00FD4C5E">
      <w:pPr>
        <w:spacing w:after="120"/>
        <w:contextualSpacing/>
        <w:rPr>
          <w:rFonts w:ascii="Arial" w:hAnsi="Arial" w:cs="Arial"/>
        </w:rPr>
      </w:pPr>
    </w:p>
    <w:p w:rsidR="004343C9" w:rsidRDefault="004343C9" w:rsidP="00FD4C5E">
      <w:pPr>
        <w:spacing w:after="120"/>
        <w:contextualSpacing/>
        <w:rPr>
          <w:rFonts w:ascii="Arial" w:hAnsi="Arial" w:cs="Arial"/>
        </w:rPr>
      </w:pPr>
    </w:p>
    <w:p w:rsidR="008F3232" w:rsidRDefault="00C85C65" w:rsidP="00FD4C5E">
      <w:pPr>
        <w:spacing w:after="120"/>
        <w:contextualSpacing/>
        <w:rPr>
          <w:rFonts w:ascii="Arial" w:hAnsi="Arial" w:cs="Arial"/>
        </w:rPr>
      </w:pPr>
      <w:r>
        <w:rPr>
          <w:rFonts w:ascii="Arial" w:hAnsi="Arial" w:cs="Arial"/>
        </w:rPr>
        <w:t>Als Vorwissen zu diesem Versuch sollte das Experiment Wellenwanne durchgeführt worden sein. Damit stehen das Huygens‘sche Prinzip, Überlagerung von Wellen sowie Beugung und Interferenz von Wellen als Basis zur Verfügung. Als genetischer Einstieg bietet sich hier eine Thematisierung des Streites zwischen Isaac Newton und Christian Huygens zur Natur des Lichts an. Thomas Y</w:t>
      </w:r>
      <w:r w:rsidR="00D5613A">
        <w:rPr>
          <w:rFonts w:ascii="Arial" w:hAnsi="Arial" w:cs="Arial"/>
        </w:rPr>
        <w:t>o</w:t>
      </w:r>
      <w:r>
        <w:rPr>
          <w:rFonts w:ascii="Arial" w:hAnsi="Arial" w:cs="Arial"/>
        </w:rPr>
        <w:t>ung gelang es mit seinen Interferenzversuchen die Wellennatur des Lichts zu bestätigen. Damit schien Newtons Teilchenmodell (vorerst) widerlegt.</w:t>
      </w:r>
    </w:p>
    <w:p w:rsidR="00C85C65" w:rsidRDefault="00C85C65" w:rsidP="00FD4C5E">
      <w:pPr>
        <w:spacing w:after="120"/>
        <w:contextualSpacing/>
        <w:rPr>
          <w:rFonts w:ascii="Arial" w:hAnsi="Arial" w:cs="Arial"/>
        </w:rPr>
      </w:pPr>
    </w:p>
    <w:p w:rsidR="00C85C65" w:rsidRDefault="00A07BF9" w:rsidP="00FD4C5E">
      <w:pPr>
        <w:spacing w:after="120"/>
        <w:contextualSpacing/>
        <w:rPr>
          <w:rFonts w:ascii="Arial" w:hAnsi="Arial" w:cs="Arial"/>
        </w:rPr>
      </w:pPr>
      <w:r w:rsidRPr="00C85C65">
        <w:rPr>
          <w:rFonts w:ascii="Arial" w:hAnsi="Arial" w:cs="Arial"/>
          <w:noProof/>
          <w:lang w:eastAsia="de-DE"/>
        </w:rPr>
        <mc:AlternateContent>
          <mc:Choice Requires="wps">
            <w:drawing>
              <wp:anchor distT="45720" distB="45720" distL="114300" distR="114300" simplePos="0" relativeHeight="251661312" behindDoc="0" locked="0" layoutInCell="1" allowOverlap="1" wp14:anchorId="3F74D9E0" wp14:editId="00D73AC0">
                <wp:simplePos x="0" y="0"/>
                <wp:positionH relativeFrom="column">
                  <wp:posOffset>64770</wp:posOffset>
                </wp:positionH>
                <wp:positionV relativeFrom="paragraph">
                  <wp:posOffset>8890</wp:posOffset>
                </wp:positionV>
                <wp:extent cx="2360930" cy="1192530"/>
                <wp:effectExtent l="0" t="0" r="635" b="7620"/>
                <wp:wrapSquare wrapText="bothSides"/>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2530"/>
                        </a:xfrm>
                        <a:prstGeom prst="rect">
                          <a:avLst/>
                        </a:prstGeom>
                        <a:solidFill>
                          <a:srgbClr val="FFFFFF"/>
                        </a:solidFill>
                        <a:ln w="9525">
                          <a:noFill/>
                          <a:miter lim="800000"/>
                          <a:headEnd/>
                          <a:tailEnd/>
                        </a:ln>
                      </wps:spPr>
                      <wps:txbx>
                        <w:txbxContent>
                          <w:p w:rsidR="00A07BF9" w:rsidRDefault="00A07BF9">
                            <w:pPr>
                              <w:rPr>
                                <w:noProof/>
                                <w:lang w:eastAsia="de-DE"/>
                              </w:rPr>
                            </w:pPr>
                            <w:r>
                              <w:rPr>
                                <w:noProof/>
                                <w:lang w:eastAsia="de-DE"/>
                              </w:rPr>
                              <w:drawing>
                                <wp:inline distT="0" distB="0" distL="0" distR="0" wp14:anchorId="5BCFCBB1" wp14:editId="4DC61B3E">
                                  <wp:extent cx="2092960" cy="588193"/>
                                  <wp:effectExtent l="0" t="0" r="2540" b="254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nterferenz-Doppelspa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2960" cy="588193"/>
                                          </a:xfrm>
                                          <a:prstGeom prst="rect">
                                            <a:avLst/>
                                          </a:prstGeom>
                                        </pic:spPr>
                                      </pic:pic>
                                    </a:graphicData>
                                  </a:graphic>
                                </wp:inline>
                              </w:drawing>
                            </w:r>
                          </w:p>
                          <w:p w:rsidR="00C85C65" w:rsidRDefault="00A07BF9">
                            <w:r>
                              <w:t>Abb. 2: Inte</w:t>
                            </w:r>
                            <w:r w:rsidR="00CC79EB">
                              <w:t>rferenzmuster eines Doppelspalt</w:t>
                            </w:r>
                            <w:r>
                              <w:t xml:space="preserve">s mit d = </w:t>
                            </w:r>
                            <w:r w:rsidR="00287AA1">
                              <w:t>0,</w:t>
                            </w:r>
                            <w:r>
                              <w:t>2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F74D9E0" id="_x0000_t202" coordsize="21600,21600" o:spt="202" path="m,l,21600r21600,l21600,xe">
                <v:stroke joinstyle="miter"/>
                <v:path gradientshapeok="t" o:connecttype="rect"/>
              </v:shapetype>
              <v:shape id="_x0000_s1027" type="#_x0000_t202" style="position:absolute;margin-left:5.1pt;margin-top:.7pt;width:185.9pt;height:93.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" stroked="f">
                <v:textbox>
                  <w:txbxContent>
                    <w:p w:rsidR="00A07BF9" w:rsidRDefault="00A07BF9">
                      <w:pPr>
                        <w:rPr>
                          <w:noProof/>
                          <w:lang w:eastAsia="de-DE"/>
                        </w:rPr>
                      </w:pPr>
                      <w:r>
                        <w:rPr>
                          <w:noProof/>
                          <w:lang w:eastAsia="de-DE"/>
                        </w:rPr>
                        <w:drawing>
                          <wp:inline distT="0" distB="0" distL="0" distR="0" wp14:anchorId="5BCFCBB1" wp14:editId="4DC61B3E">
                            <wp:extent cx="2092960" cy="588193"/>
                            <wp:effectExtent l="0" t="0" r="2540" b="254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nterferenz-Doppelspa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588193"/>
                                    </a:xfrm>
                                    <a:prstGeom prst="rect">
                                      <a:avLst/>
                                    </a:prstGeom>
                                  </pic:spPr>
                                </pic:pic>
                              </a:graphicData>
                            </a:graphic>
                          </wp:inline>
                        </w:drawing>
                      </w:r>
                    </w:p>
                    <w:p w:rsidR="00C85C65" w:rsidRDefault="00A07BF9">
                      <w:r>
                        <w:t xml:space="preserve">Abb. </w:t>
                      </w:r>
                      <w:r>
                        <w:t>2: Inte</w:t>
                      </w:r>
                      <w:r w:rsidR="00CC79EB">
                        <w:t>rferenzmuster eines Doppelspalt</w:t>
                      </w:r>
                      <w:r>
                        <w:t xml:space="preserve">s mit d = </w:t>
                      </w:r>
                      <w:r w:rsidR="00287AA1">
                        <w:t>0,</w:t>
                      </w:r>
                      <w:bookmarkStart w:id="1" w:name="_GoBack"/>
                      <w:bookmarkEnd w:id="1"/>
                      <w:r>
                        <w:t>2 mm.</w:t>
                      </w:r>
                    </w:p>
                  </w:txbxContent>
                </v:textbox>
                <w10:wrap type="square"/>
              </v:shape>
            </w:pict>
          </mc:Fallback>
        </mc:AlternateContent>
      </w:r>
      <w:r w:rsidR="00C85C65">
        <w:rPr>
          <w:rFonts w:ascii="Arial" w:hAnsi="Arial" w:cs="Arial"/>
        </w:rPr>
        <w:t>Es kann aber auch als Einstieg nur das Interferenzmuster des Doppelspaltes (Abbildung 2) gezeigt und gemeinsam nach Erklärungen gesucht werden.</w:t>
      </w:r>
      <w:r>
        <w:rPr>
          <w:rFonts w:ascii="Arial" w:hAnsi="Arial" w:cs="Arial"/>
        </w:rPr>
        <w:t xml:space="preserve"> Hier schließen sich dann Überlegungen zur Entstehung der Interferenz und die Berechnung der Wellenlänge des Lasers an (s.u.).</w:t>
      </w:r>
    </w:p>
    <w:p w:rsidR="008F3232" w:rsidRDefault="008F3232" w:rsidP="00FD4C5E">
      <w:pPr>
        <w:spacing w:after="120"/>
        <w:contextualSpacing/>
        <w:rPr>
          <w:rFonts w:ascii="Arial" w:hAnsi="Arial" w:cs="Arial"/>
        </w:rPr>
      </w:pPr>
    </w:p>
    <w:p w:rsidR="008F3232" w:rsidRDefault="008F3232" w:rsidP="00FD4C5E">
      <w:pPr>
        <w:spacing w:after="120"/>
        <w:contextualSpacing/>
        <w:rPr>
          <w:rFonts w:ascii="Arial" w:hAnsi="Arial" w:cs="Arial"/>
        </w:rPr>
      </w:pPr>
    </w:p>
    <w:p w:rsidR="00EF0ED7" w:rsidRPr="00EF0ED7" w:rsidRDefault="00CC79EB" w:rsidP="00FD4C5E">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CC79EB">
        <w:rPr>
          <w:rFonts w:asciiTheme="majorHAnsi" w:eastAsiaTheme="majorEastAsia" w:hAnsiTheme="majorHAnsi" w:cstheme="majorBidi"/>
          <w:noProof/>
          <w:color w:val="2E74B5" w:themeColor="accent1" w:themeShade="BF"/>
          <w:sz w:val="26"/>
          <w:szCs w:val="26"/>
          <w:lang w:eastAsia="de-DE"/>
        </w:rPr>
        <w:lastRenderedPageBreak/>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106680</wp:posOffset>
                </wp:positionV>
                <wp:extent cx="1828800" cy="1651000"/>
                <wp:effectExtent l="0" t="0" r="0" b="63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51000"/>
                        </a:xfrm>
                        <a:prstGeom prst="rect">
                          <a:avLst/>
                        </a:prstGeom>
                        <a:solidFill>
                          <a:srgbClr val="FFFFFF"/>
                        </a:solidFill>
                        <a:ln w="9525">
                          <a:noFill/>
                          <a:miter lim="800000"/>
                          <a:headEnd/>
                          <a:tailEnd/>
                        </a:ln>
                      </wps:spPr>
                      <wps:txbx>
                        <w:txbxContent>
                          <w:p w:rsidR="00CC79EB" w:rsidRDefault="00CC79EB">
                            <w:pPr>
                              <w:rPr>
                                <w:noProof/>
                                <w:lang w:eastAsia="de-DE"/>
                              </w:rPr>
                            </w:pPr>
                            <w:r>
                              <w:rPr>
                                <w:noProof/>
                                <w:lang w:eastAsia="de-DE"/>
                              </w:rPr>
                              <w:drawing>
                                <wp:inline distT="0" distB="0" distL="0" distR="0" wp14:anchorId="0F74EE32" wp14:editId="13E2A864">
                                  <wp:extent cx="1562100" cy="10379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4354" cy="1039421"/>
                                          </a:xfrm>
                                          <a:prstGeom prst="rect">
                                            <a:avLst/>
                                          </a:prstGeom>
                                        </pic:spPr>
                                      </pic:pic>
                                    </a:graphicData>
                                  </a:graphic>
                                </wp:inline>
                              </w:drawing>
                            </w:r>
                          </w:p>
                          <w:p w:rsidR="00CC79EB" w:rsidRDefault="00CC79EB">
                            <w:r>
                              <w:t>Abb. 3: Dia mit Doppelspalte unterschiedlicher Abstände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028" type="#_x0000_t202" style="position:absolute;left:0;text-align:left;margin-left:92.8pt;margin-top:8.4pt;width:2in;height:13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" stroked="f">
                <v:textbox>
                  <w:txbxContent>
                    <w:p w:rsidR="00CC79EB" w:rsidRDefault="00CC79EB">
                      <w:pPr>
                        <w:rPr>
                          <w:noProof/>
                          <w:lang w:eastAsia="de-DE"/>
                        </w:rPr>
                      </w:pPr>
                      <w:r>
                        <w:rPr>
                          <w:noProof/>
                          <w:lang w:eastAsia="de-DE"/>
                        </w:rPr>
                        <w:drawing>
                          <wp:inline distT="0" distB="0" distL="0" distR="0" wp14:anchorId="0F74EE32" wp14:editId="13E2A864">
                            <wp:extent cx="1562100" cy="10379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6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354" cy="1039421"/>
                                    </a:xfrm>
                                    <a:prstGeom prst="rect">
                                      <a:avLst/>
                                    </a:prstGeom>
                                  </pic:spPr>
                                </pic:pic>
                              </a:graphicData>
                            </a:graphic>
                          </wp:inline>
                        </w:drawing>
                      </w:r>
                    </w:p>
                    <w:p w:rsidR="00CC79EB" w:rsidRDefault="00CC79EB">
                      <w:r>
                        <w:t>Abb. 3: Dia mit Doppelspalte unterschiedlicher Abstände</w:t>
                      </w:r>
                    </w:p>
                  </w:txbxContent>
                </v:textbox>
                <w10:wrap type="square" anchorx="margin"/>
              </v:shape>
            </w:pict>
          </mc:Fallback>
        </mc:AlternateContent>
      </w:r>
      <w:r w:rsidR="00EF0ED7" w:rsidRPr="00EF0ED7">
        <w:rPr>
          <w:rFonts w:asciiTheme="majorHAnsi" w:eastAsiaTheme="majorEastAsia" w:hAnsiTheme="majorHAnsi" w:cstheme="majorBidi"/>
          <w:color w:val="2E74B5" w:themeColor="accent1" w:themeShade="BF"/>
          <w:sz w:val="26"/>
          <w:szCs w:val="26"/>
          <w:lang w:eastAsia="de-DE"/>
        </w:rPr>
        <w:t>3. Erforderliche Geräte</w:t>
      </w:r>
    </w:p>
    <w:p w:rsidR="00EF0ED7"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He-Ne-Laser für Schulzwecke</w:t>
      </w:r>
    </w:p>
    <w:p w:rsidR="0013505C" w:rsidRPr="00EF0ED7"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Optische Bank</w:t>
      </w:r>
    </w:p>
    <w:p w:rsidR="00EF0ED7"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Doppelspalte mit unterschiedlichen Spaltabständen</w:t>
      </w:r>
      <w:r w:rsidR="00CC79EB">
        <w:rPr>
          <w:rFonts w:ascii="Arial" w:eastAsia="Times New Roman" w:hAnsi="Arial" w:cs="Times New Roman"/>
          <w:sz w:val="24"/>
          <w:szCs w:val="20"/>
          <w:lang w:eastAsia="de-DE"/>
        </w:rPr>
        <w:t xml:space="preserve"> (Abb. 3)</w:t>
      </w:r>
    </w:p>
    <w:p w:rsidR="0013505C"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Schirm für die Abbildung</w:t>
      </w:r>
    </w:p>
    <w:p w:rsidR="00A07BF9"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Ggf. Abbildungsspalt</w:t>
      </w:r>
    </w:p>
    <w:p w:rsidR="00A07BF9" w:rsidRPr="00EF0ED7" w:rsidRDefault="00A07BF9" w:rsidP="00CC79EB">
      <w:pPr>
        <w:numPr>
          <w:ilvl w:val="0"/>
          <w:numId w:val="1"/>
        </w:num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Metermaß</w:t>
      </w:r>
      <w:r w:rsidR="00D5613A">
        <w:rPr>
          <w:rFonts w:ascii="Arial" w:eastAsia="Times New Roman" w:hAnsi="Arial" w:cs="Times New Roman"/>
          <w:sz w:val="24"/>
          <w:szCs w:val="20"/>
          <w:lang w:eastAsia="de-DE"/>
        </w:rPr>
        <w:t>/Maßstab</w:t>
      </w:r>
    </w:p>
    <w:p w:rsidR="00EF0ED7" w:rsidRPr="00EF0ED7" w:rsidRDefault="00EF0ED7" w:rsidP="00FD4C5E">
      <w:pPr>
        <w:spacing w:after="120" w:line="240" w:lineRule="auto"/>
        <w:contextualSpacing/>
        <w:jc w:val="both"/>
        <w:rPr>
          <w:rFonts w:ascii="Arial" w:eastAsia="Times New Roman" w:hAnsi="Arial" w:cs="Times New Roman"/>
          <w:sz w:val="24"/>
          <w:szCs w:val="20"/>
          <w:lang w:eastAsia="de-DE"/>
        </w:rPr>
      </w:pPr>
    </w:p>
    <w:p w:rsidR="00A07BF9" w:rsidRDefault="00EF0ED7" w:rsidP="00A07BF9">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EF0ED7">
        <w:rPr>
          <w:rFonts w:asciiTheme="majorHAnsi" w:eastAsiaTheme="majorEastAsia" w:hAnsiTheme="majorHAnsi" w:cstheme="majorBidi"/>
          <w:color w:val="2E74B5" w:themeColor="accent1" w:themeShade="BF"/>
          <w:sz w:val="26"/>
          <w:szCs w:val="26"/>
          <w:lang w:eastAsia="de-DE"/>
        </w:rPr>
        <w:t>4. Aufbau und Versuchshinweise</w:t>
      </w:r>
    </w:p>
    <w:p w:rsidR="008B624F" w:rsidRDefault="00A07BF9" w:rsidP="00A07BF9">
      <w:pPr>
        <w:rPr>
          <w:rFonts w:ascii="Arial" w:hAnsi="Arial" w:cs="Arial"/>
          <w:sz w:val="24"/>
          <w:szCs w:val="24"/>
          <w:lang w:eastAsia="de-DE"/>
        </w:rPr>
      </w:pPr>
      <w:r w:rsidRPr="00A07BF9">
        <w:rPr>
          <w:rFonts w:ascii="Arial" w:hAnsi="Arial" w:cs="Arial"/>
          <w:sz w:val="24"/>
          <w:szCs w:val="24"/>
          <w:lang w:eastAsia="de-DE"/>
        </w:rPr>
        <w:t>Der Aufbau sollte so erfolgen, dass</w:t>
      </w:r>
      <w:r>
        <w:rPr>
          <w:rFonts w:ascii="Arial" w:hAnsi="Arial" w:cs="Arial"/>
          <w:sz w:val="24"/>
          <w:szCs w:val="24"/>
          <w:lang w:eastAsia="de-DE"/>
        </w:rPr>
        <w:t xml:space="preserve"> die Beugungsmaxima gut getrennt wahrnehmbar sind um eine möglichst exakte Messung zu ermöglichen. Dabei sind unbedingt die Sicherheitsvorschriften im Umgang mit Laserlicht zu beachten (s.u.). Eine Abdunkelung des Raumes ist ggf. notwendig.</w:t>
      </w:r>
      <w:r w:rsidRPr="00A07BF9">
        <w:rPr>
          <w:rFonts w:ascii="Arial" w:hAnsi="Arial" w:cs="Arial"/>
          <w:sz w:val="24"/>
          <w:szCs w:val="24"/>
          <w:lang w:eastAsia="de-DE"/>
        </w:rPr>
        <w:t xml:space="preserve"> </w:t>
      </w:r>
      <w:r>
        <w:rPr>
          <w:rFonts w:ascii="Arial" w:hAnsi="Arial" w:cs="Arial"/>
          <w:sz w:val="24"/>
          <w:szCs w:val="24"/>
          <w:lang w:eastAsia="de-DE"/>
        </w:rPr>
        <w:t>Ein entsprechendes Warnschild ist vor dem Aufbau aufzustellen (s. Abbildung 1).</w:t>
      </w:r>
    </w:p>
    <w:p w:rsidR="007743EC" w:rsidRDefault="007743EC" w:rsidP="00A07BF9">
      <w:pPr>
        <w:rPr>
          <w:rFonts w:ascii="Arial" w:hAnsi="Arial" w:cs="Arial"/>
          <w:sz w:val="24"/>
          <w:szCs w:val="24"/>
          <w:lang w:eastAsia="de-DE"/>
        </w:rPr>
      </w:pPr>
      <w:r>
        <w:rPr>
          <w:rFonts w:ascii="Arial" w:hAnsi="Arial" w:cs="Arial"/>
          <w:sz w:val="24"/>
          <w:szCs w:val="24"/>
          <w:lang w:eastAsia="de-DE"/>
        </w:rPr>
        <w:t>Es wird nun der Abstand Doppelspalt – Schirm ausgemessen. Es empfiehlt sich der größeren Genauigkeit wegen die Abstände der Beugungsmaxima</w:t>
      </w:r>
      <w:r w:rsidR="00362BAF">
        <w:rPr>
          <w:rFonts w:ascii="Arial" w:hAnsi="Arial" w:cs="Arial"/>
          <w:sz w:val="24"/>
          <w:szCs w:val="24"/>
          <w:lang w:eastAsia="de-DE"/>
        </w:rPr>
        <w:t xml:space="preserve"> nicht vom </w:t>
      </w:r>
      <w:r w:rsidR="001B2637">
        <w:rPr>
          <w:rFonts w:ascii="Arial" w:hAnsi="Arial" w:cs="Arial"/>
          <w:sz w:val="24"/>
          <w:szCs w:val="24"/>
          <w:lang w:eastAsia="de-DE"/>
        </w:rPr>
        <w:t>n</w:t>
      </w:r>
      <w:r w:rsidR="00362BAF">
        <w:rPr>
          <w:rFonts w:ascii="Arial" w:hAnsi="Arial" w:cs="Arial"/>
          <w:sz w:val="24"/>
          <w:szCs w:val="24"/>
          <w:lang w:eastAsia="de-DE"/>
        </w:rPr>
        <w:t>ullten Maximum, sondern von Maximum zu Maximum zu bestimmen und durch zwei zu dividieren.</w:t>
      </w:r>
    </w:p>
    <w:p w:rsidR="00362BAF" w:rsidRPr="00A07BF9" w:rsidRDefault="001B2637" w:rsidP="00A07BF9">
      <w:pPr>
        <w:rPr>
          <w:rFonts w:asciiTheme="majorHAnsi" w:eastAsiaTheme="majorEastAsia" w:hAnsiTheme="majorHAnsi" w:cstheme="majorBidi"/>
          <w:color w:val="2E74B5" w:themeColor="accent1" w:themeShade="BF"/>
          <w:sz w:val="26"/>
          <w:szCs w:val="26"/>
          <w:lang w:eastAsia="de-DE"/>
        </w:rPr>
      </w:pPr>
      <w:r w:rsidRPr="003429CA">
        <w:rPr>
          <w:rFonts w:ascii="Arial" w:eastAsia="Times New Roman" w:hAnsi="Arial" w:cs="Times New Roman"/>
          <w:noProof/>
          <w:sz w:val="24"/>
          <w:szCs w:val="20"/>
          <w:lang w:eastAsia="de-DE"/>
        </w:rPr>
        <mc:AlternateContent>
          <mc:Choice Requires="wps">
            <w:drawing>
              <wp:anchor distT="45720" distB="45720" distL="114300" distR="114300" simplePos="0" relativeHeight="251663360" behindDoc="0" locked="0" layoutInCell="1" allowOverlap="1" wp14:anchorId="7D936D7A" wp14:editId="1BDBD310">
                <wp:simplePos x="0" y="0"/>
                <wp:positionH relativeFrom="column">
                  <wp:posOffset>2633980</wp:posOffset>
                </wp:positionH>
                <wp:positionV relativeFrom="paragraph">
                  <wp:posOffset>281305</wp:posOffset>
                </wp:positionV>
                <wp:extent cx="3570605" cy="3971925"/>
                <wp:effectExtent l="0" t="0" r="0" b="9525"/>
                <wp:wrapSquare wrapText="bothSides"/>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3971925"/>
                        </a:xfrm>
                        <a:prstGeom prst="rect">
                          <a:avLst/>
                        </a:prstGeom>
                        <a:solidFill>
                          <a:srgbClr val="FFFFFF"/>
                        </a:solidFill>
                        <a:ln w="9525">
                          <a:noFill/>
                          <a:miter lim="800000"/>
                          <a:headEnd/>
                          <a:tailEnd/>
                        </a:ln>
                      </wps:spPr>
                      <wps:txbx>
                        <w:txbxContent>
                          <w:p w:rsidR="003429CA" w:rsidRDefault="003429CA">
                            <w:pPr>
                              <w:rPr>
                                <w:noProof/>
                                <w:lang w:eastAsia="de-DE"/>
                              </w:rPr>
                            </w:pPr>
                            <w:r>
                              <w:rPr>
                                <w:noProof/>
                                <w:lang w:eastAsia="de-DE"/>
                              </w:rPr>
                              <w:drawing>
                                <wp:inline distT="0" distB="0" distL="0" distR="0" wp14:anchorId="5B8090C0" wp14:editId="6E3E0DB5">
                                  <wp:extent cx="3007039" cy="3406206"/>
                                  <wp:effectExtent l="0" t="0" r="3175" b="3810"/>
                                  <wp:docPr id="309" name="Bild 4" descr="http://www.leifiphysik.de/sites/default/files/medien/sv_fraunhofer01_beugunginterferenz_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ifiphysik.de/sites/default/files/medien/sv_fraunhofer01_beugunginterferenz_v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835" cy="3426364"/>
                                          </a:xfrm>
                                          <a:prstGeom prst="rect">
                                            <a:avLst/>
                                          </a:prstGeom>
                                          <a:noFill/>
                                          <a:ln>
                                            <a:noFill/>
                                          </a:ln>
                                        </pic:spPr>
                                      </pic:pic>
                                    </a:graphicData>
                                  </a:graphic>
                                </wp:inline>
                              </w:drawing>
                            </w:r>
                          </w:p>
                          <w:p w:rsidR="003429CA" w:rsidRDefault="003429CA">
                            <w:r>
                              <w:t xml:space="preserve">Abb. </w:t>
                            </w:r>
                            <w:r w:rsidR="00CC79EB">
                              <w:t>4</w:t>
                            </w:r>
                            <w:r>
                              <w:t>: Aufbau Doppelspaltversuch mit Glühlicht (Quelle: LEIFI-Physik)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D936D7A" id="_x0000_t202" coordsize="21600,21600" o:spt="202" path="m,l,21600r21600,l21600,xe">
                <v:stroke joinstyle="miter"/>
                <v:path gradientshapeok="t" o:connecttype="rect"/>
              </v:shapetype>
              <v:shape id="_x0000_s1029" type="#_x0000_t202" style="position:absolute;margin-left:207.4pt;margin-top:22.15pt;width:281.15pt;height:31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" stroked="f">
                <v:textbox>
                  <w:txbxContent>
                    <w:p w:rsidR="003429CA" w:rsidRDefault="003429CA">
                      <w:pPr>
                        <w:rPr>
                          <w:noProof/>
                          <w:lang w:eastAsia="de-DE"/>
                        </w:rPr>
                      </w:pPr>
                      <w:r>
                        <w:rPr>
                          <w:noProof/>
                          <w:lang w:eastAsia="de-DE"/>
                        </w:rPr>
                        <w:drawing>
                          <wp:inline distT="0" distB="0" distL="0" distR="0" wp14:anchorId="5B8090C0" wp14:editId="6E3E0DB5">
                            <wp:extent cx="3007039" cy="3406206"/>
                            <wp:effectExtent l="0" t="0" r="3175" b="3810"/>
                            <wp:docPr id="309" name="Bild 4" descr="http://www.leifiphysik.de/sites/default/files/medien/sv_fraunhofer01_beugunginterferenz_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ifiphysik.de/sites/default/files/medien/sv_fraunhofer01_beugunginterferenz_v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835" cy="3426364"/>
                                    </a:xfrm>
                                    <a:prstGeom prst="rect">
                                      <a:avLst/>
                                    </a:prstGeom>
                                    <a:noFill/>
                                    <a:ln>
                                      <a:noFill/>
                                    </a:ln>
                                  </pic:spPr>
                                </pic:pic>
                              </a:graphicData>
                            </a:graphic>
                          </wp:inline>
                        </w:drawing>
                      </w:r>
                    </w:p>
                    <w:p w:rsidR="003429CA" w:rsidRDefault="003429CA">
                      <w:r>
                        <w:t xml:space="preserve">Abb. </w:t>
                      </w:r>
                      <w:r w:rsidR="00CC79EB">
                        <w:t>4</w:t>
                      </w:r>
                      <w:r>
                        <w:t>: Aufbau Doppelspaltversuch mit Glühlicht (Quelle: LEIFI-Physik)</w:t>
                      </w:r>
                    </w:p>
                  </w:txbxContent>
                </v:textbox>
                <w10:wrap type="square"/>
              </v:shape>
            </w:pict>
          </mc:Fallback>
        </mc:AlternateContent>
      </w:r>
    </w:p>
    <w:p w:rsidR="00EF0ED7" w:rsidRPr="00EF0ED7" w:rsidRDefault="00EF0ED7" w:rsidP="00FD4C5E">
      <w:pPr>
        <w:keepNext/>
        <w:keepLines/>
        <w:spacing w:after="120" w:line="240" w:lineRule="auto"/>
        <w:contextualSpacing/>
        <w:jc w:val="both"/>
        <w:outlineLvl w:val="1"/>
        <w:rPr>
          <w:rFonts w:asciiTheme="majorHAnsi" w:eastAsiaTheme="majorEastAsia" w:hAnsiTheme="majorHAnsi" w:cstheme="majorBidi"/>
          <w:color w:val="2E74B5" w:themeColor="accent1" w:themeShade="BF"/>
          <w:sz w:val="26"/>
          <w:szCs w:val="26"/>
          <w:lang w:eastAsia="de-DE"/>
        </w:rPr>
      </w:pPr>
      <w:r w:rsidRPr="00EF0ED7">
        <w:rPr>
          <w:rFonts w:asciiTheme="majorHAnsi" w:eastAsiaTheme="majorEastAsia" w:hAnsiTheme="majorHAnsi" w:cstheme="majorBidi"/>
          <w:color w:val="2E74B5" w:themeColor="accent1" w:themeShade="BF"/>
          <w:sz w:val="26"/>
          <w:szCs w:val="26"/>
          <w:lang w:eastAsia="de-DE"/>
        </w:rPr>
        <w:t xml:space="preserve">5. Alternativen </w:t>
      </w:r>
    </w:p>
    <w:p w:rsidR="00EF0ED7" w:rsidRPr="00EF0ED7" w:rsidRDefault="00EF0ED7" w:rsidP="00FD4C5E">
      <w:pPr>
        <w:spacing w:after="120" w:line="240" w:lineRule="auto"/>
        <w:contextualSpacing/>
        <w:jc w:val="both"/>
        <w:rPr>
          <w:rFonts w:ascii="Arial" w:eastAsia="Times New Roman" w:hAnsi="Arial" w:cs="Times New Roman"/>
          <w:sz w:val="24"/>
          <w:szCs w:val="20"/>
          <w:lang w:eastAsia="de-DE"/>
        </w:rPr>
      </w:pPr>
    </w:p>
    <w:p w:rsidR="00261977" w:rsidRDefault="00362BAF" w:rsidP="00CC79EB">
      <w:p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 xml:space="preserve">Sollte in der Physiksammlung kein He-Ne-Laser vorhanden sein, so bieten sich als Alternative auch Laserpointer an, die dann aber der entsprechenden Leistungsklasse angehören müssen (s.u.). </w:t>
      </w:r>
      <w:r w:rsidR="003429CA">
        <w:rPr>
          <w:rFonts w:ascii="Arial" w:eastAsia="Times New Roman" w:hAnsi="Arial" w:cs="Times New Roman"/>
          <w:sz w:val="24"/>
          <w:szCs w:val="20"/>
          <w:lang w:eastAsia="de-DE"/>
        </w:rPr>
        <w:t>Da es diese schon recht günstig zu kaufen gibt, kann das Doppelspaltexperiment auch als Schülerversuch durchgeführt werden. Der Aufbau müsste dann mit Stativmaterial erfolgen.</w:t>
      </w:r>
    </w:p>
    <w:p w:rsidR="003429CA" w:rsidRDefault="003429CA" w:rsidP="00CC79EB">
      <w:pPr>
        <w:spacing w:after="120" w:line="240" w:lineRule="auto"/>
        <w:contextualSpacing/>
        <w:rPr>
          <w:rFonts w:ascii="Arial" w:eastAsia="Times New Roman" w:hAnsi="Arial" w:cs="Times New Roman"/>
          <w:sz w:val="24"/>
          <w:szCs w:val="20"/>
          <w:lang w:eastAsia="de-DE"/>
        </w:rPr>
      </w:pPr>
    </w:p>
    <w:p w:rsidR="003429CA" w:rsidRDefault="003429CA" w:rsidP="00CC79EB">
      <w:p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 xml:space="preserve">Eine weitere Alternative ist die Durchführung des Doppelspaltversuchs mit Glühlicht. Dazu ist ein wesentlich komplexerer Aufbau notwendig um genügend kohärentes Licht für die Interferenz zu erhalten. In Abbildung </w:t>
      </w:r>
      <w:r w:rsidR="00CC79EB">
        <w:rPr>
          <w:rFonts w:ascii="Arial" w:eastAsia="Times New Roman" w:hAnsi="Arial" w:cs="Times New Roman"/>
          <w:sz w:val="24"/>
          <w:szCs w:val="20"/>
          <w:lang w:eastAsia="de-DE"/>
        </w:rPr>
        <w:t>4</w:t>
      </w:r>
      <w:r>
        <w:rPr>
          <w:rFonts w:ascii="Arial" w:eastAsia="Times New Roman" w:hAnsi="Arial" w:cs="Times New Roman"/>
          <w:sz w:val="24"/>
          <w:szCs w:val="20"/>
          <w:lang w:eastAsia="de-DE"/>
        </w:rPr>
        <w:t xml:space="preserve"> wird der Aufbau für ein Schülerexperiment gezeigt. Mit dem Einfachspalt L wird das Licht der Halogenlampe LQ </w:t>
      </w:r>
      <w:r w:rsidR="001F5ECB">
        <w:rPr>
          <w:rFonts w:ascii="Arial" w:eastAsia="Times New Roman" w:hAnsi="Arial" w:cs="Times New Roman"/>
          <w:sz w:val="24"/>
          <w:szCs w:val="20"/>
          <w:lang w:eastAsia="de-DE"/>
        </w:rPr>
        <w:t>annähernd punktförmig gemacht. Die Linse L1, in deren Brenneben</w:t>
      </w:r>
      <w:r w:rsidR="00AA7361">
        <w:rPr>
          <w:rFonts w:ascii="Arial" w:eastAsia="Times New Roman" w:hAnsi="Arial" w:cs="Times New Roman"/>
          <w:sz w:val="24"/>
          <w:szCs w:val="20"/>
          <w:lang w:eastAsia="de-DE"/>
        </w:rPr>
        <w:t>e</w:t>
      </w:r>
      <w:r w:rsidR="001F5ECB">
        <w:rPr>
          <w:rFonts w:ascii="Arial" w:eastAsia="Times New Roman" w:hAnsi="Arial" w:cs="Times New Roman"/>
          <w:sz w:val="24"/>
          <w:szCs w:val="20"/>
          <w:lang w:eastAsia="de-DE"/>
        </w:rPr>
        <w:t xml:space="preserve"> der Spalt L steht, erzeugt ein paralleles Lichtbündel, das den Doppelspalt DS beleuchtet. Mit der Linse L2 wird das B</w:t>
      </w:r>
      <w:r w:rsidR="00AA7361">
        <w:rPr>
          <w:rFonts w:ascii="Arial" w:eastAsia="Times New Roman" w:hAnsi="Arial" w:cs="Times New Roman"/>
          <w:sz w:val="24"/>
          <w:szCs w:val="20"/>
          <w:lang w:eastAsia="de-DE"/>
        </w:rPr>
        <w:t xml:space="preserve">ündel auf eine Mattscheibe S oder den Spiegelkasten SK abgebildet. </w:t>
      </w:r>
      <w:r w:rsidR="001F5ECB">
        <w:rPr>
          <w:rFonts w:ascii="Arial" w:eastAsia="Times New Roman" w:hAnsi="Arial" w:cs="Times New Roman"/>
          <w:sz w:val="24"/>
          <w:szCs w:val="20"/>
          <w:lang w:eastAsia="de-DE"/>
        </w:rPr>
        <w:t xml:space="preserve"> </w:t>
      </w:r>
      <w:r w:rsidR="00AA7361">
        <w:rPr>
          <w:rFonts w:ascii="Arial" w:eastAsia="Times New Roman" w:hAnsi="Arial" w:cs="Times New Roman"/>
          <w:sz w:val="24"/>
          <w:szCs w:val="20"/>
          <w:lang w:eastAsia="de-DE"/>
        </w:rPr>
        <w:t xml:space="preserve">Mit dem </w:t>
      </w:r>
      <w:r w:rsidR="00AA7361">
        <w:rPr>
          <w:rFonts w:ascii="Arial" w:eastAsia="Times New Roman" w:hAnsi="Arial" w:cs="Times New Roman"/>
          <w:sz w:val="24"/>
          <w:szCs w:val="20"/>
          <w:lang w:eastAsia="de-DE"/>
        </w:rPr>
        <w:lastRenderedPageBreak/>
        <w:t>Doppelspalt zwischen den beiden Linsen sind die Beugungsmaxima gut zu beobachten. Mithilfe des Farbfilters F kann nun auch gezeigt werden, dass die Abstände der Maxima für unterschiedliche Farben verschieden sind.</w:t>
      </w:r>
    </w:p>
    <w:p w:rsidR="003429CA" w:rsidRDefault="003429CA" w:rsidP="00FD4C5E">
      <w:pPr>
        <w:spacing w:after="120" w:line="240" w:lineRule="auto"/>
        <w:contextualSpacing/>
        <w:jc w:val="both"/>
        <w:rPr>
          <w:rFonts w:ascii="Arial" w:eastAsia="Times New Roman" w:hAnsi="Arial" w:cs="Times New Roman"/>
          <w:sz w:val="24"/>
          <w:szCs w:val="20"/>
          <w:lang w:eastAsia="de-DE"/>
        </w:rPr>
      </w:pPr>
    </w:p>
    <w:p w:rsidR="00EF0ED7" w:rsidRDefault="00EF0ED7" w:rsidP="000F3931">
      <w:pPr>
        <w:spacing w:after="120" w:line="240" w:lineRule="auto"/>
        <w:contextualSpacing/>
        <w:rPr>
          <w:rFonts w:ascii="Arial" w:eastAsia="Times New Roman" w:hAnsi="Arial" w:cs="Times New Roman"/>
          <w:sz w:val="24"/>
          <w:szCs w:val="20"/>
          <w:lang w:eastAsia="de-DE"/>
        </w:rPr>
      </w:pPr>
      <w:r w:rsidRPr="00EF0ED7">
        <w:rPr>
          <w:rFonts w:ascii="Arial" w:eastAsia="Times New Roman" w:hAnsi="Arial" w:cs="Times New Roman"/>
          <w:sz w:val="24"/>
          <w:szCs w:val="20"/>
          <w:lang w:eastAsia="de-DE"/>
        </w:rPr>
        <w:t xml:space="preserve">Auf der Seite </w:t>
      </w:r>
      <w:hyperlink r:id="rId16" w:history="1">
        <w:r w:rsidRPr="00EF0ED7">
          <w:rPr>
            <w:rFonts w:ascii="Arial" w:eastAsia="Times New Roman" w:hAnsi="Arial" w:cs="Times New Roman"/>
            <w:color w:val="0563C1" w:themeColor="hyperlink"/>
            <w:sz w:val="24"/>
            <w:szCs w:val="20"/>
            <w:u w:val="single"/>
            <w:lang w:eastAsia="de-DE"/>
          </w:rPr>
          <w:t>www.leifiphysik.de</w:t>
        </w:r>
      </w:hyperlink>
      <w:r w:rsidRPr="00EF0ED7">
        <w:rPr>
          <w:rFonts w:ascii="Arial" w:eastAsia="Times New Roman" w:hAnsi="Arial" w:cs="Times New Roman"/>
          <w:sz w:val="24"/>
          <w:szCs w:val="20"/>
          <w:lang w:eastAsia="de-DE"/>
        </w:rPr>
        <w:t xml:space="preserve"> gibt es viele auch weiterführende Materialien zum Thema inklusive Videos</w:t>
      </w:r>
      <w:r w:rsidR="00EC7735">
        <w:rPr>
          <w:rFonts w:ascii="Arial" w:eastAsia="Times New Roman" w:hAnsi="Arial" w:cs="Times New Roman"/>
          <w:sz w:val="24"/>
          <w:szCs w:val="20"/>
          <w:lang w:eastAsia="de-DE"/>
        </w:rPr>
        <w:t xml:space="preserve"> und Simulationen</w:t>
      </w:r>
      <w:r w:rsidRPr="00EF0ED7">
        <w:rPr>
          <w:rFonts w:ascii="Arial" w:eastAsia="Times New Roman" w:hAnsi="Arial" w:cs="Times New Roman"/>
          <w:sz w:val="24"/>
          <w:szCs w:val="20"/>
          <w:lang w:eastAsia="de-DE"/>
        </w:rPr>
        <w:t>.</w:t>
      </w:r>
    </w:p>
    <w:p w:rsidR="00642F77" w:rsidRDefault="00EC7735" w:rsidP="000F3931">
      <w:p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Interferenz und Beugung von Laserlicht</w:t>
      </w:r>
      <w:r w:rsidR="00261977">
        <w:rPr>
          <w:rFonts w:ascii="Arial" w:eastAsia="Times New Roman" w:hAnsi="Arial" w:cs="Times New Roman"/>
          <w:sz w:val="24"/>
          <w:szCs w:val="20"/>
          <w:lang w:eastAsia="de-DE"/>
        </w:rPr>
        <w:t xml:space="preserve"> wird als RCL (remotely controlled labaratory) angeboten und ist unter der URL</w:t>
      </w:r>
      <w:r w:rsidR="00642F77">
        <w:rPr>
          <w:rFonts w:ascii="Arial" w:eastAsia="Times New Roman" w:hAnsi="Arial" w:cs="Times New Roman"/>
          <w:sz w:val="24"/>
          <w:szCs w:val="20"/>
          <w:lang w:eastAsia="de-DE"/>
        </w:rPr>
        <w:t xml:space="preserve"> </w:t>
      </w:r>
    </w:p>
    <w:p w:rsidR="00261977" w:rsidRDefault="00C3406D" w:rsidP="000F3931">
      <w:pPr>
        <w:spacing w:after="120" w:line="240" w:lineRule="auto"/>
        <w:contextualSpacing/>
        <w:rPr>
          <w:rFonts w:ascii="Arial" w:eastAsia="Times New Roman" w:hAnsi="Arial" w:cs="Times New Roman"/>
          <w:sz w:val="24"/>
          <w:szCs w:val="20"/>
          <w:lang w:eastAsia="de-DE"/>
        </w:rPr>
      </w:pPr>
      <w:hyperlink r:id="rId17" w:history="1">
        <w:r w:rsidR="00261977" w:rsidRPr="00C5675B">
          <w:rPr>
            <w:rStyle w:val="Hyperlink"/>
            <w:rFonts w:ascii="Arial" w:eastAsia="Times New Roman" w:hAnsi="Arial" w:cs="Times New Roman"/>
            <w:sz w:val="24"/>
            <w:szCs w:val="20"/>
            <w:lang w:eastAsia="de-DE"/>
          </w:rPr>
          <w:t>http://rcl-munich.informatik.unibw-muenchen.de/ger/lab_index.htm</w:t>
        </w:r>
      </w:hyperlink>
    </w:p>
    <w:p w:rsidR="00261977" w:rsidRDefault="00261977" w:rsidP="000F3931">
      <w:pPr>
        <w:spacing w:after="120" w:line="240" w:lineRule="auto"/>
        <w:contextualSpacing/>
        <w:rPr>
          <w:rFonts w:ascii="Arial" w:eastAsia="Times New Roman" w:hAnsi="Arial" w:cs="Times New Roman"/>
          <w:sz w:val="24"/>
          <w:szCs w:val="20"/>
          <w:lang w:eastAsia="de-DE"/>
        </w:rPr>
      </w:pPr>
      <w:r>
        <w:rPr>
          <w:rFonts w:ascii="Arial" w:eastAsia="Times New Roman" w:hAnsi="Arial" w:cs="Times New Roman"/>
          <w:sz w:val="24"/>
          <w:szCs w:val="20"/>
          <w:lang w:eastAsia="de-DE"/>
        </w:rPr>
        <w:t>zu finden. Neben dem über ei</w:t>
      </w:r>
      <w:r w:rsidR="003C16CE">
        <w:rPr>
          <w:rFonts w:ascii="Arial" w:eastAsia="Times New Roman" w:hAnsi="Arial" w:cs="Times New Roman"/>
          <w:sz w:val="24"/>
          <w:szCs w:val="20"/>
          <w:lang w:eastAsia="de-DE"/>
        </w:rPr>
        <w:t>n</w:t>
      </w:r>
      <w:r>
        <w:rPr>
          <w:rFonts w:ascii="Arial" w:eastAsia="Times New Roman" w:hAnsi="Arial" w:cs="Times New Roman"/>
          <w:sz w:val="24"/>
          <w:szCs w:val="20"/>
          <w:lang w:eastAsia="de-DE"/>
        </w:rPr>
        <w:t>e</w:t>
      </w:r>
      <w:r w:rsidR="003C16CE">
        <w:rPr>
          <w:rFonts w:ascii="Arial" w:eastAsia="Times New Roman" w:hAnsi="Arial" w:cs="Times New Roman"/>
          <w:sz w:val="24"/>
          <w:szCs w:val="20"/>
          <w:lang w:eastAsia="de-DE"/>
        </w:rPr>
        <w:t>n Webserver gesteuerten und mittels Webcam beobachtbaren realen Versuchsaufbau bietet die Seite auch theoretische Grundlagen und Aufgaben an.</w:t>
      </w:r>
    </w:p>
    <w:p w:rsidR="000144AA" w:rsidRDefault="000144AA" w:rsidP="000F3931">
      <w:pPr>
        <w:spacing w:after="120" w:line="240" w:lineRule="auto"/>
        <w:contextualSpacing/>
        <w:rPr>
          <w:rFonts w:ascii="Arial" w:eastAsia="Times New Roman" w:hAnsi="Arial" w:cs="Times New Roman"/>
          <w:sz w:val="24"/>
          <w:szCs w:val="20"/>
          <w:lang w:eastAsia="de-DE"/>
        </w:rPr>
      </w:pPr>
    </w:p>
    <w:p w:rsidR="00E8033E" w:rsidRPr="00EF0ED7" w:rsidRDefault="00E8033E" w:rsidP="00FD4C5E">
      <w:pPr>
        <w:spacing w:after="120" w:line="240" w:lineRule="auto"/>
        <w:contextualSpacing/>
        <w:jc w:val="both"/>
        <w:rPr>
          <w:rFonts w:ascii="Arial" w:eastAsia="Times New Roman" w:hAnsi="Arial" w:cs="Times New Roman"/>
          <w:sz w:val="24"/>
          <w:szCs w:val="20"/>
          <w:lang w:eastAsia="de-DE"/>
        </w:rPr>
      </w:pPr>
    </w:p>
    <w:p w:rsidR="000F3931" w:rsidRDefault="000F3931">
      <w:pPr>
        <w:rPr>
          <w:rFonts w:asciiTheme="majorHAnsi" w:eastAsiaTheme="majorEastAsia" w:hAnsiTheme="majorHAnsi" w:cstheme="majorBidi"/>
          <w:color w:val="2E74B5" w:themeColor="accent1" w:themeShade="BF"/>
          <w:sz w:val="26"/>
          <w:szCs w:val="26"/>
          <w:lang w:eastAsia="de-DE"/>
        </w:rPr>
      </w:pPr>
      <w:r>
        <w:rPr>
          <w:rFonts w:asciiTheme="majorHAnsi" w:eastAsiaTheme="majorEastAsia" w:hAnsiTheme="majorHAnsi" w:cstheme="majorBidi"/>
          <w:color w:val="2E74B5" w:themeColor="accent1" w:themeShade="BF"/>
          <w:sz w:val="26"/>
          <w:szCs w:val="26"/>
          <w:lang w:eastAsia="de-DE"/>
        </w:rPr>
        <w:t>6. Auswertung</w:t>
      </w:r>
      <w:r w:rsidR="000D0EAB">
        <w:rPr>
          <w:rFonts w:asciiTheme="majorHAnsi" w:eastAsiaTheme="majorEastAsia" w:hAnsiTheme="majorHAnsi" w:cstheme="majorBidi"/>
          <w:color w:val="2E74B5" w:themeColor="accent1" w:themeShade="BF"/>
          <w:sz w:val="26"/>
          <w:szCs w:val="26"/>
          <w:lang w:eastAsia="de-DE"/>
        </w:rPr>
        <w:t xml:space="preserve"> – Wellenlängenbestimmung mit dem Doppelspalt</w:t>
      </w:r>
    </w:p>
    <w:p w:rsidR="000D0EAB" w:rsidRPr="00CC79EB" w:rsidRDefault="000D0EAB" w:rsidP="000D0EAB">
      <w:pPr>
        <w:rPr>
          <w:rFonts w:ascii="Arial" w:hAnsi="Arial" w:cs="Arial"/>
          <w:i/>
          <w:sz w:val="24"/>
        </w:rPr>
      </w:pPr>
      <w:r w:rsidRPr="00CC79EB">
        <w:rPr>
          <w:rFonts w:ascii="Arial" w:hAnsi="Arial" w:cs="Arial"/>
          <w:sz w:val="24"/>
          <w:lang w:eastAsia="de-DE"/>
        </w:rPr>
        <w:t xml:space="preserve"> </w:t>
      </w:r>
      <w:r w:rsidRPr="00CC79EB">
        <w:rPr>
          <w:rFonts w:ascii="Arial" w:hAnsi="Arial" w:cs="Arial"/>
          <w:i/>
          <w:sz w:val="24"/>
        </w:rPr>
        <w:t>In seiner 1807 erschienenen Optik schreibt Young:</w:t>
      </w:r>
    </w:p>
    <w:p w:rsidR="000D0EAB" w:rsidRPr="00CC79EB" w:rsidRDefault="000D0EAB" w:rsidP="000D0EAB">
      <w:pPr>
        <w:rPr>
          <w:rFonts w:ascii="Arial" w:hAnsi="Arial" w:cs="Arial"/>
          <w:sz w:val="24"/>
        </w:rPr>
      </w:pPr>
      <w:r w:rsidRPr="00CC79EB">
        <w:rPr>
          <w:rFonts w:ascii="Arial" w:hAnsi="Arial" w:cs="Arial"/>
          <w:sz w:val="24"/>
        </w:rPr>
        <w:t>"Um zwei Lichtbündel so (d.h. zur Erzeugung von Interferenzen) zu überlagern, müssen sie von einer Lichtquelle kommen und den gleichen Ort auf verschiedenen in nicht viel voneinander abweichender Richtung erreichen. Diese Richtungs</w:t>
      </w:r>
      <w:r w:rsidRPr="00CC79EB">
        <w:rPr>
          <w:rFonts w:ascii="Arial" w:hAnsi="Arial" w:cs="Arial"/>
          <w:sz w:val="24"/>
        </w:rPr>
        <w:softHyphen/>
        <w:t>änderung kann an einem oder an beiden Lichtbündeln durch Beugung, Reflexion oder Brechung, oder auch durch Kombination dieser Mittel erreicht werden; aber der einfachste Fall scheint der zu sein, wenn ein Bündel homogenes Licht auf einen Schirm mit zwei Löchern oder Schlitzen fällt; diese können als Zentren der Ausstrahlung betrachtet werden, von denen</w:t>
      </w:r>
      <w:r w:rsidR="001B2637">
        <w:rPr>
          <w:rFonts w:ascii="Arial" w:hAnsi="Arial" w:cs="Arial"/>
          <w:sz w:val="24"/>
        </w:rPr>
        <w:t xml:space="preserve"> das Licht in alle Richtungen ab</w:t>
      </w:r>
      <w:r w:rsidRPr="00CC79EB">
        <w:rPr>
          <w:rFonts w:ascii="Arial" w:hAnsi="Arial" w:cs="Arial"/>
          <w:sz w:val="24"/>
        </w:rPr>
        <w:t>gebeugt wird."</w:t>
      </w:r>
    </w:p>
    <w:p w:rsidR="000D0EAB" w:rsidRDefault="000D0EAB" w:rsidP="000D0EAB"/>
    <w:bookmarkStart w:id="0" w:name="_MON_1005830610"/>
    <w:bookmarkEnd w:id="0"/>
    <w:p w:rsidR="000D0EAB" w:rsidRDefault="006A4506" w:rsidP="000D0EAB">
      <w:r>
        <w:object w:dxaOrig="8190"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45pt;height:159.15pt" o:ole="" fillcolor="window">
            <v:imagedata r:id="rId18" o:title=""/>
          </v:shape>
          <o:OLEObject Type="Embed" ProgID="Word.Picture.8" ShapeID="_x0000_i1025" DrawAspect="Content" ObjectID="_1532173318" r:id="rId19"/>
        </w:object>
      </w:r>
    </w:p>
    <w:p w:rsidR="000D0EAB" w:rsidRDefault="000D0EAB" w:rsidP="000D0EAB">
      <w:pPr>
        <w:rPr>
          <w:rFonts w:ascii="Arial" w:hAnsi="Arial" w:cs="Arial"/>
          <w:sz w:val="24"/>
        </w:rPr>
      </w:pPr>
      <w:r w:rsidRPr="00CC79EB">
        <w:rPr>
          <w:rFonts w:ascii="Arial" w:hAnsi="Arial" w:cs="Arial"/>
          <w:sz w:val="24"/>
        </w:rPr>
        <w:t xml:space="preserve">Abb. </w:t>
      </w:r>
      <w:r w:rsidR="00CC79EB" w:rsidRPr="00CC79EB">
        <w:rPr>
          <w:rFonts w:ascii="Arial" w:hAnsi="Arial" w:cs="Arial"/>
          <w:sz w:val="24"/>
        </w:rPr>
        <w:t>5</w:t>
      </w:r>
      <w:r w:rsidRPr="00CC79EB">
        <w:rPr>
          <w:rFonts w:ascii="Arial" w:hAnsi="Arial" w:cs="Arial"/>
          <w:sz w:val="24"/>
        </w:rPr>
        <w:t>: Geometrische Darstellung der Interferenz am Doppelspalt</w:t>
      </w:r>
    </w:p>
    <w:p w:rsidR="00CC79EB" w:rsidRPr="00CC79EB" w:rsidRDefault="00CC79EB" w:rsidP="000D0EAB">
      <w:pPr>
        <w:rPr>
          <w:rFonts w:ascii="Arial" w:hAnsi="Arial" w:cs="Arial"/>
          <w:sz w:val="24"/>
        </w:rPr>
      </w:pPr>
    </w:p>
    <w:p w:rsidR="000D0EAB" w:rsidRPr="00CC79EB" w:rsidRDefault="000D0EAB" w:rsidP="000D0EAB">
      <w:pPr>
        <w:rPr>
          <w:rFonts w:ascii="Arial" w:hAnsi="Arial" w:cs="Arial"/>
          <w:sz w:val="24"/>
          <w:u w:val="single"/>
        </w:rPr>
      </w:pPr>
      <w:r w:rsidRPr="00CC79EB">
        <w:rPr>
          <w:rFonts w:ascii="Arial" w:hAnsi="Arial" w:cs="Arial"/>
          <w:sz w:val="24"/>
          <w:u w:val="single"/>
        </w:rPr>
        <w:t>Erklärung:</w:t>
      </w:r>
    </w:p>
    <w:p w:rsidR="000D0EAB" w:rsidRPr="00CC79EB" w:rsidRDefault="000D0EAB" w:rsidP="000D0EAB">
      <w:pPr>
        <w:numPr>
          <w:ilvl w:val="0"/>
          <w:numId w:val="3"/>
        </w:numPr>
        <w:tabs>
          <w:tab w:val="clear" w:pos="705"/>
          <w:tab w:val="num" w:pos="426"/>
        </w:tabs>
        <w:spacing w:after="0" w:line="240" w:lineRule="auto"/>
        <w:ind w:left="426" w:hanging="426"/>
        <w:jc w:val="both"/>
        <w:rPr>
          <w:rFonts w:ascii="Arial" w:hAnsi="Arial" w:cs="Arial"/>
          <w:sz w:val="24"/>
        </w:rPr>
      </w:pPr>
      <w:r w:rsidRPr="00CC79EB">
        <w:rPr>
          <w:rFonts w:ascii="Arial" w:hAnsi="Arial" w:cs="Arial"/>
          <w:sz w:val="24"/>
        </w:rPr>
        <w:t>Durch Beugung werden die Spaltbilder verbreitert, da die Spaltöffnungen nach dem Huygens’schen Prinzip als Ursprung einer (in zwei Dimensionen) Kreiswelle wirkt.</w:t>
      </w:r>
    </w:p>
    <w:p w:rsidR="000D0EAB" w:rsidRPr="00CC79EB" w:rsidRDefault="000D0EAB" w:rsidP="000D0EAB">
      <w:pPr>
        <w:numPr>
          <w:ilvl w:val="0"/>
          <w:numId w:val="3"/>
        </w:numPr>
        <w:tabs>
          <w:tab w:val="clear" w:pos="705"/>
          <w:tab w:val="num" w:pos="426"/>
        </w:tabs>
        <w:spacing w:after="0" w:line="240" w:lineRule="auto"/>
        <w:ind w:left="426" w:hanging="426"/>
        <w:jc w:val="both"/>
        <w:rPr>
          <w:rFonts w:ascii="Arial" w:hAnsi="Arial" w:cs="Arial"/>
          <w:sz w:val="24"/>
        </w:rPr>
      </w:pPr>
      <w:r w:rsidRPr="00CC79EB">
        <w:rPr>
          <w:rFonts w:ascii="Arial" w:hAnsi="Arial" w:cs="Arial"/>
          <w:sz w:val="24"/>
        </w:rPr>
        <w:t>Es kommt zu einer Überlagerung der von den beiden Spaltöffnungen ausgehenden Kreiswellen (vgl. Wellenwanne): Interferenz.</w:t>
      </w:r>
    </w:p>
    <w:p w:rsidR="000D0EAB" w:rsidRPr="00CC79EB" w:rsidRDefault="000D0EAB" w:rsidP="000D0EAB">
      <w:pPr>
        <w:numPr>
          <w:ilvl w:val="0"/>
          <w:numId w:val="3"/>
        </w:numPr>
        <w:tabs>
          <w:tab w:val="clear" w:pos="705"/>
          <w:tab w:val="num" w:pos="426"/>
        </w:tabs>
        <w:spacing w:after="0" w:line="240" w:lineRule="auto"/>
        <w:ind w:left="426" w:hanging="426"/>
        <w:jc w:val="both"/>
        <w:rPr>
          <w:rFonts w:ascii="Arial" w:hAnsi="Arial" w:cs="Arial"/>
          <w:sz w:val="24"/>
        </w:rPr>
      </w:pPr>
      <w:r w:rsidRPr="00CC79EB">
        <w:rPr>
          <w:rFonts w:ascii="Arial" w:hAnsi="Arial" w:cs="Arial"/>
          <w:sz w:val="24"/>
        </w:rPr>
        <w:t>Man kann dem Licht eine Wellenlänge zuordnen. Sie ist für blaues Licht kleiner als für rotes, denn die blauen Interferenzstreifen liegen enger beieinander als die roten.</w:t>
      </w:r>
    </w:p>
    <w:p w:rsidR="000D0EAB" w:rsidRPr="00CC79EB" w:rsidRDefault="000D0EAB" w:rsidP="000D0EAB">
      <w:pPr>
        <w:numPr>
          <w:ilvl w:val="0"/>
          <w:numId w:val="3"/>
        </w:numPr>
        <w:tabs>
          <w:tab w:val="clear" w:pos="705"/>
          <w:tab w:val="num" w:pos="426"/>
        </w:tabs>
        <w:spacing w:after="0" w:line="240" w:lineRule="auto"/>
        <w:ind w:left="426" w:hanging="426"/>
        <w:jc w:val="both"/>
        <w:rPr>
          <w:rFonts w:ascii="Arial" w:hAnsi="Arial" w:cs="Arial"/>
          <w:sz w:val="24"/>
        </w:rPr>
      </w:pPr>
      <w:r w:rsidRPr="00CC79EB">
        <w:rPr>
          <w:rFonts w:ascii="Arial" w:hAnsi="Arial" w:cs="Arial"/>
          <w:sz w:val="24"/>
        </w:rPr>
        <w:t>Im Falle des Experiments mit Glühlicht erklären sich die bunten Ränder an den hellen Streifen sich aus der Überlagerung von Interferenzfiguren verschiedener Farben: In der Mitte der Interferenz</w:t>
      </w:r>
      <w:r w:rsidRPr="00CC79EB">
        <w:rPr>
          <w:rFonts w:ascii="Arial" w:hAnsi="Arial" w:cs="Arial"/>
          <w:sz w:val="24"/>
        </w:rPr>
        <w:softHyphen/>
        <w:t xml:space="preserve">streifen, wo sich alle Farben überlagern, entsteht "weiß", nach außen sind die Ränder </w:t>
      </w:r>
      <w:r w:rsidR="00CC79EB" w:rsidRPr="00CC79EB">
        <w:rPr>
          <w:rFonts w:ascii="Arial" w:hAnsi="Arial" w:cs="Arial"/>
          <w:sz w:val="24"/>
        </w:rPr>
        <w:t>rot,</w:t>
      </w:r>
      <w:r w:rsidRPr="00CC79EB">
        <w:rPr>
          <w:rFonts w:ascii="Arial" w:hAnsi="Arial" w:cs="Arial"/>
          <w:sz w:val="24"/>
        </w:rPr>
        <w:t xml:space="preserve"> weil die Interferenzstreifen des roten Lichtes weiter </w:t>
      </w:r>
      <w:r w:rsidR="00CC79EB" w:rsidRPr="00CC79EB">
        <w:rPr>
          <w:rFonts w:ascii="Arial" w:hAnsi="Arial" w:cs="Arial"/>
          <w:sz w:val="24"/>
        </w:rPr>
        <w:t>auseinanderliegen</w:t>
      </w:r>
      <w:r w:rsidRPr="00CC79EB">
        <w:rPr>
          <w:rFonts w:ascii="Arial" w:hAnsi="Arial" w:cs="Arial"/>
          <w:sz w:val="24"/>
        </w:rPr>
        <w:t>, innen sind sie dagegen bläulich-grün.</w:t>
      </w:r>
    </w:p>
    <w:p w:rsidR="000D0EAB" w:rsidRDefault="000D0EAB" w:rsidP="000D0EAB"/>
    <w:p w:rsidR="000D0EAB" w:rsidRDefault="000D0EAB" w:rsidP="000D0EAB">
      <w:pPr>
        <w:pStyle w:val="berschrift4"/>
      </w:pPr>
      <w:r>
        <w:t>Interferenzbedingung</w:t>
      </w:r>
    </w:p>
    <w:p w:rsidR="000D0EAB" w:rsidRPr="00230F16" w:rsidRDefault="000D0EAB" w:rsidP="000D0EAB">
      <w:pPr>
        <w:rPr>
          <w:rFonts w:ascii="Arial" w:eastAsiaTheme="minorEastAsia" w:hAnsi="Arial" w:cs="Arial"/>
          <w:b/>
          <w:bCs/>
          <w:sz w:val="24"/>
          <w:szCs w:val="24"/>
        </w:rPr>
      </w:pPr>
      <w:r w:rsidRPr="00CC79EB">
        <w:rPr>
          <w:rFonts w:ascii="Arial" w:hAnsi="Arial" w:cs="Arial"/>
          <w:b/>
          <w:bCs/>
          <w:sz w:val="24"/>
          <w:szCs w:val="24"/>
        </w:rPr>
        <w:t>Maxima:</w:t>
      </w:r>
      <w:r w:rsidRPr="00CC79EB">
        <w:rPr>
          <w:rFonts w:ascii="Arial" w:hAnsi="Arial" w:cs="Arial"/>
          <w:b/>
          <w:bCs/>
          <w:sz w:val="24"/>
          <w:szCs w:val="24"/>
        </w:rPr>
        <w:tab/>
        <w:t xml:space="preserve">sin </w:t>
      </w:r>
      <w:r w:rsidRPr="00CC79EB">
        <w:rPr>
          <w:rFonts w:ascii="Arial" w:hAnsi="Arial" w:cs="Arial"/>
          <w:b/>
          <w:bCs/>
          <w:sz w:val="24"/>
          <w:szCs w:val="24"/>
        </w:rPr>
        <w:sym w:font="Symbol" w:char="F061"/>
      </w:r>
      <w:r w:rsidRPr="00CC79EB">
        <w:rPr>
          <w:rFonts w:ascii="Arial" w:hAnsi="Arial" w:cs="Arial"/>
          <w:b/>
          <w:bCs/>
          <w:sz w:val="24"/>
          <w:szCs w:val="24"/>
          <w:vertAlign w:val="subscript"/>
        </w:rPr>
        <w:t>k</w:t>
      </w:r>
      <w:r w:rsidRPr="00CC79EB">
        <w:rPr>
          <w:rFonts w:ascii="Arial" w:hAnsi="Arial" w:cs="Arial"/>
          <w:b/>
          <w:bCs/>
          <w:sz w:val="24"/>
          <w:szCs w:val="24"/>
        </w:rPr>
        <w:t xml:space="preserve"> =</w:t>
      </w:r>
      <w:r w:rsidR="00230F16">
        <w:rPr>
          <w:rFonts w:ascii="Arial" w:hAnsi="Arial" w:cs="Arial"/>
          <w:b/>
          <w:bCs/>
          <w:sz w:val="24"/>
          <w:szCs w:val="24"/>
        </w:rPr>
        <w:t xml:space="preserve"> </w:t>
      </w:r>
      <m:oMath>
        <m:f>
          <m:fPr>
            <m:ctrlPr>
              <w:rPr>
                <w:rFonts w:ascii="Cambria Math" w:hAnsi="Cambria Math" w:cs="Arial"/>
                <w:b/>
                <w:bCs/>
                <w:i/>
                <w:sz w:val="32"/>
                <w:szCs w:val="24"/>
              </w:rPr>
            </m:ctrlPr>
          </m:fPr>
          <m:num>
            <m:r>
              <m:rPr>
                <m:sty m:val="bi"/>
              </m:rPr>
              <w:rPr>
                <w:rFonts w:ascii="Cambria Math" w:hAnsi="Cambria Math" w:cs="Arial"/>
                <w:sz w:val="32"/>
                <w:szCs w:val="24"/>
              </w:rPr>
              <m:t>k∙λ</m:t>
            </m:r>
          </m:num>
          <m:den>
            <m:r>
              <m:rPr>
                <m:sty m:val="bi"/>
              </m:rPr>
              <w:rPr>
                <w:rFonts w:ascii="Cambria Math" w:hAnsi="Cambria Math" w:cs="Arial"/>
                <w:sz w:val="32"/>
                <w:szCs w:val="24"/>
              </w:rPr>
              <m:t>d</m:t>
            </m:r>
          </m:den>
        </m:f>
      </m:oMath>
      <w:r w:rsidR="00230F16">
        <w:rPr>
          <w:rFonts w:ascii="Arial" w:eastAsiaTheme="minorEastAsia" w:hAnsi="Arial" w:cs="Arial"/>
          <w:b/>
          <w:bCs/>
          <w:sz w:val="32"/>
          <w:szCs w:val="24"/>
        </w:rPr>
        <w:t xml:space="preserve">, </w:t>
      </w:r>
      <w:r w:rsidRPr="00CC79EB">
        <w:rPr>
          <w:rFonts w:ascii="Arial" w:hAnsi="Arial" w:cs="Arial"/>
          <w:b/>
          <w:bCs/>
          <w:sz w:val="24"/>
          <w:szCs w:val="24"/>
        </w:rPr>
        <w:tab/>
      </w:r>
      <w:r w:rsidR="00230F16">
        <w:rPr>
          <w:rFonts w:ascii="Arial" w:hAnsi="Arial" w:cs="Arial"/>
          <w:b/>
          <w:bCs/>
          <w:sz w:val="24"/>
          <w:szCs w:val="24"/>
        </w:rPr>
        <w:tab/>
      </w:r>
      <w:r w:rsidRPr="00CC79EB">
        <w:rPr>
          <w:rFonts w:ascii="Arial" w:hAnsi="Arial" w:cs="Arial"/>
          <w:b/>
          <w:bCs/>
          <w:sz w:val="24"/>
          <w:szCs w:val="24"/>
        </w:rPr>
        <w:t>k = 0, 1, 2, ...</w:t>
      </w:r>
    </w:p>
    <w:p w:rsidR="000D0EAB" w:rsidRPr="00CC79EB" w:rsidRDefault="000D0EAB" w:rsidP="000D0EAB">
      <w:pPr>
        <w:rPr>
          <w:rFonts w:ascii="Arial" w:hAnsi="Arial" w:cs="Arial"/>
          <w:b/>
          <w:bCs/>
          <w:sz w:val="24"/>
          <w:szCs w:val="24"/>
        </w:rPr>
      </w:pPr>
    </w:p>
    <w:p w:rsidR="00230F16" w:rsidRPr="00230F16" w:rsidRDefault="000D0EAB" w:rsidP="00230F16">
      <w:pPr>
        <w:rPr>
          <w:rFonts w:ascii="Arial" w:eastAsiaTheme="minorEastAsia" w:hAnsi="Arial" w:cs="Arial"/>
          <w:b/>
          <w:bCs/>
          <w:sz w:val="24"/>
          <w:szCs w:val="24"/>
        </w:rPr>
      </w:pPr>
      <w:r w:rsidRPr="00CC79EB">
        <w:rPr>
          <w:rFonts w:ascii="Arial" w:hAnsi="Arial" w:cs="Arial"/>
          <w:b/>
          <w:bCs/>
          <w:sz w:val="24"/>
          <w:szCs w:val="24"/>
          <w:lang w:val="it-IT"/>
        </w:rPr>
        <w:t>Minima:</w:t>
      </w:r>
      <w:r w:rsidRPr="00CC79EB">
        <w:rPr>
          <w:rFonts w:ascii="Arial" w:hAnsi="Arial" w:cs="Arial"/>
          <w:b/>
          <w:bCs/>
          <w:sz w:val="24"/>
          <w:szCs w:val="24"/>
          <w:lang w:val="it-IT"/>
        </w:rPr>
        <w:tab/>
        <w:t xml:space="preserve">sin </w:t>
      </w:r>
      <w:r w:rsidRPr="00CC79EB">
        <w:rPr>
          <w:rFonts w:ascii="Arial" w:hAnsi="Arial" w:cs="Arial"/>
          <w:b/>
          <w:bCs/>
          <w:sz w:val="24"/>
          <w:szCs w:val="24"/>
        </w:rPr>
        <w:sym w:font="Symbol" w:char="F061"/>
      </w:r>
      <w:r w:rsidRPr="00CC79EB">
        <w:rPr>
          <w:rFonts w:ascii="Arial" w:hAnsi="Arial" w:cs="Arial"/>
          <w:b/>
          <w:bCs/>
          <w:sz w:val="24"/>
          <w:szCs w:val="24"/>
          <w:vertAlign w:val="subscript"/>
          <w:lang w:val="it-IT"/>
        </w:rPr>
        <w:t>k</w:t>
      </w:r>
      <w:r w:rsidRPr="00CC79EB">
        <w:rPr>
          <w:rFonts w:ascii="Arial" w:hAnsi="Arial" w:cs="Arial"/>
          <w:b/>
          <w:bCs/>
          <w:sz w:val="24"/>
          <w:szCs w:val="24"/>
          <w:lang w:val="it-IT"/>
        </w:rPr>
        <w:t xml:space="preserve"> = </w:t>
      </w:r>
      <m:oMath>
        <m:f>
          <m:fPr>
            <m:ctrlPr>
              <w:rPr>
                <w:rFonts w:ascii="Cambria Math" w:hAnsi="Cambria Math" w:cs="Arial"/>
                <w:b/>
                <w:bCs/>
                <w:i/>
                <w:sz w:val="32"/>
                <w:szCs w:val="24"/>
                <w:lang w:val="it-IT"/>
              </w:rPr>
            </m:ctrlPr>
          </m:fPr>
          <m:num>
            <m:r>
              <m:rPr>
                <m:sty m:val="bi"/>
              </m:rPr>
              <w:rPr>
                <w:rFonts w:ascii="Cambria Math" w:hAnsi="Cambria Math" w:cs="Arial"/>
                <w:sz w:val="32"/>
                <w:szCs w:val="24"/>
                <w:lang w:val="it-IT"/>
              </w:rPr>
              <m:t>2</m:t>
            </m:r>
            <m:r>
              <m:rPr>
                <m:sty m:val="bi"/>
              </m:rPr>
              <w:rPr>
                <w:rFonts w:ascii="Cambria Math" w:hAnsi="Cambria Math" w:cs="Arial"/>
                <w:sz w:val="32"/>
                <w:szCs w:val="24"/>
                <w:lang w:val="it-IT"/>
              </w:rPr>
              <m:t>k+1</m:t>
            </m:r>
          </m:num>
          <m:den>
            <m:r>
              <m:rPr>
                <m:sty m:val="bi"/>
              </m:rPr>
              <w:rPr>
                <w:rFonts w:ascii="Cambria Math" w:hAnsi="Cambria Math" w:cs="Arial"/>
                <w:sz w:val="32"/>
                <w:szCs w:val="24"/>
                <w:lang w:val="it-IT"/>
              </w:rPr>
              <m:t>d</m:t>
            </m:r>
          </m:den>
        </m:f>
      </m:oMath>
      <w:r w:rsidRPr="00230F16">
        <w:rPr>
          <w:rFonts w:ascii="Arial" w:hAnsi="Arial" w:cs="Arial"/>
          <w:b/>
          <w:bCs/>
          <w:sz w:val="32"/>
          <w:szCs w:val="24"/>
          <w:lang w:val="it-IT"/>
        </w:rPr>
        <w:t xml:space="preserve"> </w:t>
      </w:r>
      <w:r w:rsidRPr="00CC79EB">
        <w:rPr>
          <w:rFonts w:ascii="Arial" w:hAnsi="Arial" w:cs="Arial"/>
          <w:b/>
          <w:bCs/>
          <w:sz w:val="24"/>
          <w:szCs w:val="24"/>
          <w:lang w:val="it-IT"/>
        </w:rPr>
        <w:t xml:space="preserve">· </w:t>
      </w:r>
      <w:r w:rsidRPr="00CC79EB">
        <w:rPr>
          <w:rFonts w:ascii="Arial" w:hAnsi="Arial" w:cs="Arial"/>
          <w:b/>
          <w:bCs/>
          <w:sz w:val="24"/>
          <w:szCs w:val="24"/>
        </w:rPr>
        <w:fldChar w:fldCharType="begin"/>
      </w:r>
      <w:r w:rsidRPr="00CC79EB">
        <w:rPr>
          <w:rFonts w:ascii="Arial" w:hAnsi="Arial" w:cs="Arial"/>
          <w:b/>
          <w:bCs/>
          <w:sz w:val="24"/>
          <w:szCs w:val="24"/>
          <w:lang w:val="it-IT"/>
        </w:rPr>
        <w:instrText xml:space="preserve"> EQ \F(</w:instrText>
      </w:r>
      <w:r w:rsidRPr="00CC79EB">
        <w:rPr>
          <w:rFonts w:ascii="Arial" w:hAnsi="Arial" w:cs="Arial"/>
          <w:b/>
          <w:bCs/>
          <w:sz w:val="24"/>
          <w:szCs w:val="24"/>
        </w:rPr>
        <w:sym w:font="Symbol" w:char="F06C"/>
      </w:r>
      <w:r w:rsidRPr="00CC79EB">
        <w:rPr>
          <w:rFonts w:ascii="Arial" w:hAnsi="Arial" w:cs="Arial"/>
          <w:b/>
          <w:bCs/>
          <w:sz w:val="24"/>
          <w:szCs w:val="24"/>
          <w:lang w:val="it-IT"/>
        </w:rPr>
        <w:instrText xml:space="preserve">;2) </w:instrText>
      </w:r>
      <w:r w:rsidRPr="00CC79EB">
        <w:rPr>
          <w:rFonts w:ascii="Arial" w:hAnsi="Arial" w:cs="Arial"/>
          <w:b/>
          <w:bCs/>
          <w:sz w:val="24"/>
          <w:szCs w:val="24"/>
        </w:rPr>
        <w:fldChar w:fldCharType="end"/>
      </w:r>
      <w:r w:rsidR="00230F16">
        <w:rPr>
          <w:rFonts w:ascii="Arial" w:hAnsi="Arial" w:cs="Arial"/>
          <w:b/>
          <w:bCs/>
          <w:sz w:val="24"/>
          <w:szCs w:val="24"/>
        </w:rPr>
        <w:t xml:space="preserve">,  </w:t>
      </w:r>
      <w:r w:rsidR="00230F16">
        <w:rPr>
          <w:rFonts w:ascii="Arial" w:hAnsi="Arial" w:cs="Arial"/>
          <w:b/>
          <w:bCs/>
          <w:sz w:val="24"/>
          <w:szCs w:val="24"/>
        </w:rPr>
        <w:tab/>
      </w:r>
      <w:r w:rsidR="00230F16" w:rsidRPr="00CC79EB">
        <w:rPr>
          <w:rFonts w:ascii="Arial" w:hAnsi="Arial" w:cs="Arial"/>
          <w:b/>
          <w:bCs/>
          <w:sz w:val="24"/>
          <w:szCs w:val="24"/>
        </w:rPr>
        <w:t>k = 0, 1, 2, ...</w:t>
      </w:r>
    </w:p>
    <w:p w:rsidR="000E4E12" w:rsidRPr="00CC79EB" w:rsidRDefault="000E4E12" w:rsidP="000D0EAB">
      <w:pPr>
        <w:rPr>
          <w:rFonts w:ascii="Arial" w:hAnsi="Arial" w:cs="Arial"/>
          <w:b/>
          <w:bCs/>
          <w:sz w:val="24"/>
          <w:szCs w:val="24"/>
        </w:rPr>
      </w:pPr>
    </w:p>
    <w:p w:rsidR="000E4E12" w:rsidRPr="00CC79EB" w:rsidRDefault="000E4E12" w:rsidP="000E4E12">
      <w:pPr>
        <w:rPr>
          <w:rFonts w:ascii="Arial" w:hAnsi="Arial" w:cs="Arial"/>
          <w:b/>
          <w:bCs/>
          <w:sz w:val="24"/>
          <w:szCs w:val="24"/>
        </w:rPr>
      </w:pPr>
      <w:r w:rsidRPr="00CC79EB">
        <w:rPr>
          <w:rFonts w:ascii="Arial" w:hAnsi="Arial" w:cs="Arial"/>
          <w:b/>
          <w:bCs/>
          <w:sz w:val="24"/>
          <w:szCs w:val="24"/>
        </w:rPr>
        <w:t>Wellenlängenbestimmung mit Hilfe der Minima:</w:t>
      </w:r>
    </w:p>
    <w:p w:rsidR="000E4E12" w:rsidRPr="00CC79EB" w:rsidRDefault="00422698" w:rsidP="000E4E12">
      <w:pPr>
        <w:rPr>
          <w:rFonts w:ascii="Arial" w:hAnsi="Arial" w:cs="Arial"/>
          <w:sz w:val="24"/>
          <w:szCs w:val="24"/>
        </w:rPr>
      </w:pPr>
      <w:r w:rsidRPr="00CC79EB">
        <w:rPr>
          <w:rFonts w:ascii="Arial" w:hAnsi="Arial" w:cs="Arial"/>
          <w:sz w:val="24"/>
          <w:szCs w:val="24"/>
        </w:rPr>
        <w:t>Da die Minima in der Messung besser zu bestimmen sind, liegt es nahe, die Bestimmung der Wellenlänge mithilfe der Minima vorzunehmen.</w:t>
      </w:r>
    </w:p>
    <w:p w:rsidR="000E4E12" w:rsidRPr="00CC79EB" w:rsidRDefault="000E4E12" w:rsidP="000E4E12">
      <w:pPr>
        <w:rPr>
          <w:rFonts w:ascii="Arial" w:hAnsi="Arial" w:cs="Arial"/>
          <w:sz w:val="24"/>
          <w:szCs w:val="24"/>
        </w:rPr>
      </w:pPr>
      <w:r w:rsidRPr="00CC79EB">
        <w:rPr>
          <w:rFonts w:ascii="Arial" w:hAnsi="Arial" w:cs="Arial"/>
          <w:sz w:val="24"/>
          <w:szCs w:val="24"/>
        </w:rPr>
        <w:t>Interferenzbedingung für Minima:</w:t>
      </w:r>
      <w:r w:rsidRPr="00CC79EB">
        <w:rPr>
          <w:rFonts w:ascii="Arial" w:hAnsi="Arial" w:cs="Arial"/>
          <w:sz w:val="24"/>
          <w:szCs w:val="24"/>
        </w:rPr>
        <w:tab/>
        <w:t xml:space="preserve">sin </w:t>
      </w:r>
      <w:r w:rsidRPr="00CC79EB">
        <w:rPr>
          <w:rFonts w:ascii="Arial" w:hAnsi="Arial" w:cs="Arial"/>
          <w:sz w:val="24"/>
          <w:szCs w:val="24"/>
        </w:rPr>
        <w:sym w:font="Symbol" w:char="F061"/>
      </w:r>
      <w:r w:rsidRPr="00CC79EB">
        <w:rPr>
          <w:rFonts w:ascii="Arial" w:hAnsi="Arial" w:cs="Arial"/>
          <w:sz w:val="24"/>
          <w:szCs w:val="24"/>
          <w:vertAlign w:val="subscript"/>
        </w:rPr>
        <w:t>k</w:t>
      </w:r>
      <w:r w:rsidRPr="00CC79EB">
        <w:rPr>
          <w:rFonts w:ascii="Arial" w:hAnsi="Arial" w:cs="Arial"/>
          <w:sz w:val="24"/>
          <w:szCs w:val="24"/>
        </w:rPr>
        <w:t xml:space="preserve"> = </w:t>
      </w:r>
      <m:oMath>
        <m:f>
          <m:fPr>
            <m:ctrlPr>
              <w:rPr>
                <w:rFonts w:ascii="Cambria Math" w:hAnsi="Cambria Math" w:cs="Arial"/>
                <w:b/>
                <w:bCs/>
                <w:i/>
                <w:sz w:val="32"/>
                <w:szCs w:val="24"/>
                <w:lang w:val="it-IT"/>
              </w:rPr>
            </m:ctrlPr>
          </m:fPr>
          <m:num>
            <m:r>
              <m:rPr>
                <m:sty m:val="bi"/>
              </m:rPr>
              <w:rPr>
                <w:rFonts w:ascii="Cambria Math" w:hAnsi="Cambria Math" w:cs="Arial"/>
                <w:sz w:val="32"/>
                <w:szCs w:val="24"/>
                <w:lang w:val="it-IT"/>
              </w:rPr>
              <m:t>2</m:t>
            </m:r>
            <m:r>
              <m:rPr>
                <m:sty m:val="bi"/>
              </m:rPr>
              <w:rPr>
                <w:rFonts w:ascii="Cambria Math" w:hAnsi="Cambria Math" w:cs="Arial"/>
                <w:sz w:val="32"/>
                <w:szCs w:val="24"/>
                <w:lang w:val="it-IT"/>
              </w:rPr>
              <m:t>k+1</m:t>
            </m:r>
          </m:num>
          <m:den>
            <m:r>
              <m:rPr>
                <m:sty m:val="bi"/>
              </m:rPr>
              <w:rPr>
                <w:rFonts w:ascii="Cambria Math" w:hAnsi="Cambria Math" w:cs="Arial"/>
                <w:sz w:val="32"/>
                <w:szCs w:val="24"/>
                <w:lang w:val="it-IT"/>
              </w:rPr>
              <m:t>d</m:t>
            </m:r>
          </m:den>
        </m:f>
      </m:oMath>
      <w:r w:rsidRPr="00CC79EB">
        <w:rPr>
          <w:rFonts w:ascii="Arial" w:hAnsi="Arial" w:cs="Arial"/>
          <w:sz w:val="24"/>
          <w:szCs w:val="24"/>
        </w:rPr>
        <w:t xml:space="preserve"> · </w:t>
      </w:r>
      <w:r w:rsidRPr="00CC79EB">
        <w:rPr>
          <w:rFonts w:ascii="Arial" w:hAnsi="Arial" w:cs="Arial"/>
          <w:sz w:val="24"/>
          <w:szCs w:val="24"/>
        </w:rPr>
        <w:fldChar w:fldCharType="begin"/>
      </w:r>
      <w:r w:rsidRPr="00CC79EB">
        <w:rPr>
          <w:rFonts w:ascii="Arial" w:hAnsi="Arial" w:cs="Arial"/>
          <w:sz w:val="24"/>
          <w:szCs w:val="24"/>
        </w:rPr>
        <w:instrText xml:space="preserve"> EQ \F(</w:instrText>
      </w:r>
      <w:r w:rsidRPr="00CC79EB">
        <w:rPr>
          <w:rFonts w:ascii="Arial" w:hAnsi="Arial" w:cs="Arial"/>
          <w:sz w:val="24"/>
          <w:szCs w:val="24"/>
        </w:rPr>
        <w:sym w:font="Symbol" w:char="F06C"/>
      </w:r>
      <w:r w:rsidRPr="00CC79EB">
        <w:rPr>
          <w:rFonts w:ascii="Arial" w:hAnsi="Arial" w:cs="Arial"/>
          <w:sz w:val="24"/>
          <w:szCs w:val="24"/>
        </w:rPr>
        <w:instrText xml:space="preserve">;2) </w:instrText>
      </w:r>
      <w:r w:rsidRPr="00CC79EB">
        <w:rPr>
          <w:rFonts w:ascii="Arial" w:hAnsi="Arial" w:cs="Arial"/>
          <w:sz w:val="24"/>
          <w:szCs w:val="24"/>
        </w:rPr>
        <w:fldChar w:fldCharType="end"/>
      </w:r>
    </w:p>
    <w:p w:rsidR="000E4E12" w:rsidRPr="00CC79EB" w:rsidRDefault="000E4E12" w:rsidP="000E4E12">
      <w:pPr>
        <w:rPr>
          <w:rFonts w:ascii="Arial" w:hAnsi="Arial" w:cs="Arial"/>
          <w:sz w:val="24"/>
          <w:szCs w:val="24"/>
        </w:rPr>
      </w:pPr>
      <w:r w:rsidRPr="00CC79EB">
        <w:rPr>
          <w:rFonts w:ascii="Arial" w:hAnsi="Arial" w:cs="Arial"/>
          <w:sz w:val="24"/>
          <w:szCs w:val="24"/>
        </w:rPr>
        <w:t>Der (messbare) Abstand a</w:t>
      </w:r>
      <w:r w:rsidRPr="00CC79EB">
        <w:rPr>
          <w:rFonts w:ascii="Arial" w:hAnsi="Arial" w:cs="Arial"/>
          <w:sz w:val="24"/>
          <w:szCs w:val="24"/>
          <w:vertAlign w:val="subscript"/>
        </w:rPr>
        <w:t>k</w:t>
      </w:r>
      <w:r w:rsidRPr="00CC79EB">
        <w:rPr>
          <w:rFonts w:ascii="Arial" w:hAnsi="Arial" w:cs="Arial"/>
          <w:sz w:val="24"/>
          <w:szCs w:val="24"/>
        </w:rPr>
        <w:t xml:space="preserve"> des k-ten Minimums vom 0-ten Maximum (mittlerer heller Streifen) ist mit der ebenfalls messbaren Entfernung e durch den Winkel </w:t>
      </w:r>
      <w:r w:rsidRPr="00CC79EB">
        <w:rPr>
          <w:rFonts w:ascii="Arial" w:hAnsi="Arial" w:cs="Arial"/>
          <w:sz w:val="24"/>
          <w:szCs w:val="24"/>
        </w:rPr>
        <w:sym w:font="Symbol" w:char="F061"/>
      </w:r>
      <w:r w:rsidRPr="00CC79EB">
        <w:rPr>
          <w:rFonts w:ascii="Arial" w:hAnsi="Arial" w:cs="Arial"/>
          <w:sz w:val="24"/>
          <w:szCs w:val="24"/>
          <w:vertAlign w:val="subscript"/>
        </w:rPr>
        <w:t>k</w:t>
      </w:r>
      <w:r w:rsidRPr="00CC79EB">
        <w:rPr>
          <w:rFonts w:ascii="Arial" w:hAnsi="Arial" w:cs="Arial"/>
          <w:sz w:val="24"/>
          <w:szCs w:val="24"/>
        </w:rPr>
        <w:t xml:space="preserve"> verbunden:</w:t>
      </w:r>
    </w:p>
    <w:p w:rsidR="000E4E12" w:rsidRPr="00CC79EB" w:rsidRDefault="000E4E12" w:rsidP="000E4E12">
      <w:pPr>
        <w:jc w:val="center"/>
        <w:rPr>
          <w:rFonts w:ascii="Arial" w:hAnsi="Arial" w:cs="Arial"/>
          <w:sz w:val="24"/>
          <w:szCs w:val="24"/>
        </w:rPr>
      </w:pPr>
      <w:r w:rsidRPr="00CC79EB">
        <w:rPr>
          <w:rFonts w:ascii="Arial" w:hAnsi="Arial" w:cs="Arial"/>
          <w:sz w:val="24"/>
          <w:szCs w:val="24"/>
        </w:rPr>
        <w:t xml:space="preserve">tan </w:t>
      </w:r>
      <w:r w:rsidRPr="00CC79EB">
        <w:rPr>
          <w:rFonts w:ascii="Arial" w:hAnsi="Arial" w:cs="Arial"/>
          <w:sz w:val="24"/>
          <w:szCs w:val="24"/>
        </w:rPr>
        <w:sym w:font="Symbol" w:char="F061"/>
      </w:r>
      <w:r w:rsidRPr="00CC79EB">
        <w:rPr>
          <w:rFonts w:ascii="Arial" w:hAnsi="Arial" w:cs="Arial"/>
          <w:sz w:val="24"/>
          <w:szCs w:val="24"/>
          <w:vertAlign w:val="subscript"/>
        </w:rPr>
        <w:t>k</w:t>
      </w:r>
      <w:r w:rsidRPr="00CC79EB">
        <w:rPr>
          <w:rFonts w:ascii="Arial" w:hAnsi="Arial" w:cs="Arial"/>
          <w:sz w:val="24"/>
          <w:szCs w:val="24"/>
        </w:rPr>
        <w:t xml:space="preserve"> = </w:t>
      </w:r>
      <w:r w:rsidRPr="00CC79EB">
        <w:rPr>
          <w:rFonts w:ascii="Arial" w:hAnsi="Arial" w:cs="Arial"/>
          <w:sz w:val="24"/>
          <w:szCs w:val="24"/>
        </w:rPr>
        <w:fldChar w:fldCharType="begin"/>
      </w:r>
      <w:r w:rsidRPr="00CC79EB">
        <w:rPr>
          <w:rFonts w:ascii="Arial" w:hAnsi="Arial" w:cs="Arial"/>
          <w:sz w:val="24"/>
          <w:szCs w:val="24"/>
        </w:rPr>
        <w:instrText>EQ \F(a</w:instrText>
      </w:r>
      <w:r w:rsidRPr="00CC79EB">
        <w:rPr>
          <w:rFonts w:ascii="Arial" w:hAnsi="Arial" w:cs="Arial"/>
          <w:sz w:val="24"/>
          <w:szCs w:val="24"/>
          <w:vertAlign w:val="subscript"/>
        </w:rPr>
        <w:instrText>k</w:instrText>
      </w:r>
      <w:r w:rsidRPr="00CC79EB">
        <w:rPr>
          <w:rFonts w:ascii="Arial" w:hAnsi="Arial" w:cs="Arial"/>
          <w:sz w:val="24"/>
          <w:szCs w:val="24"/>
        </w:rPr>
        <w:instrText>;e)</w:instrText>
      </w:r>
      <w:r w:rsidRPr="00CC79EB">
        <w:rPr>
          <w:rFonts w:ascii="Arial" w:hAnsi="Arial" w:cs="Arial"/>
          <w:sz w:val="24"/>
          <w:szCs w:val="24"/>
        </w:rPr>
        <w:fldChar w:fldCharType="end"/>
      </w:r>
    </w:p>
    <w:p w:rsidR="000E4E12" w:rsidRPr="00CC79EB" w:rsidRDefault="000E4E12" w:rsidP="000E4E12">
      <w:pPr>
        <w:rPr>
          <w:rFonts w:ascii="Arial" w:hAnsi="Arial" w:cs="Arial"/>
          <w:sz w:val="24"/>
          <w:szCs w:val="24"/>
        </w:rPr>
      </w:pPr>
    </w:p>
    <w:p w:rsidR="000E4E12" w:rsidRPr="00CC79EB" w:rsidRDefault="00A968C6" w:rsidP="000E4E12">
      <w:pPr>
        <w:rPr>
          <w:rFonts w:ascii="Arial" w:hAnsi="Arial" w:cs="Arial"/>
          <w:sz w:val="24"/>
          <w:szCs w:val="24"/>
        </w:rPr>
      </w:pPr>
      <w:r>
        <w:rPr>
          <w:rFonts w:ascii="Arial" w:hAnsi="Arial" w:cs="Arial"/>
          <w:sz w:val="24"/>
          <w:szCs w:val="24"/>
        </w:rPr>
        <w:t>Für kleine Winkel</w:t>
      </w:r>
      <w:r w:rsidR="000E4E12" w:rsidRPr="00CC79EB">
        <w:rPr>
          <w:rFonts w:ascii="Arial" w:hAnsi="Arial" w:cs="Arial"/>
          <w:sz w:val="24"/>
          <w:szCs w:val="24"/>
        </w:rPr>
        <w:t xml:space="preserve"> gilt sin </w:t>
      </w:r>
      <w:r w:rsidR="000E4E12" w:rsidRPr="00CC79EB">
        <w:rPr>
          <w:rFonts w:ascii="Arial" w:hAnsi="Arial" w:cs="Arial"/>
          <w:sz w:val="24"/>
          <w:szCs w:val="24"/>
        </w:rPr>
        <w:sym w:font="Symbol" w:char="F061"/>
      </w:r>
      <w:r w:rsidR="000E4E12" w:rsidRPr="00CC79EB">
        <w:rPr>
          <w:rFonts w:ascii="Arial" w:hAnsi="Arial" w:cs="Arial"/>
          <w:sz w:val="24"/>
          <w:szCs w:val="24"/>
        </w:rPr>
        <w:t xml:space="preserve"> </w:t>
      </w:r>
      <w:r w:rsidR="000E4E12" w:rsidRPr="00CC79EB">
        <w:rPr>
          <w:rFonts w:ascii="Arial" w:hAnsi="Arial" w:cs="Arial"/>
          <w:sz w:val="24"/>
          <w:szCs w:val="24"/>
        </w:rPr>
        <w:sym w:font="Symbol" w:char="F0BB"/>
      </w:r>
      <w:r w:rsidR="000E4E12" w:rsidRPr="00CC79EB">
        <w:rPr>
          <w:rFonts w:ascii="Arial" w:hAnsi="Arial" w:cs="Arial"/>
          <w:sz w:val="24"/>
          <w:szCs w:val="24"/>
        </w:rPr>
        <w:t xml:space="preserve"> tan </w:t>
      </w:r>
      <w:r w:rsidR="000E4E12" w:rsidRPr="00CC79EB">
        <w:rPr>
          <w:rFonts w:ascii="Arial" w:hAnsi="Arial" w:cs="Arial"/>
          <w:sz w:val="24"/>
          <w:szCs w:val="24"/>
        </w:rPr>
        <w:sym w:font="Symbol" w:char="F061"/>
      </w:r>
      <w:r w:rsidR="000E4E12" w:rsidRPr="00CC79EB">
        <w:rPr>
          <w:rFonts w:ascii="Arial" w:hAnsi="Arial" w:cs="Arial"/>
          <w:sz w:val="24"/>
          <w:szCs w:val="24"/>
        </w:rPr>
        <w:t>:</w:t>
      </w:r>
    </w:p>
    <w:p w:rsidR="000E4E12" w:rsidRPr="00CC79EB" w:rsidRDefault="00C3406D" w:rsidP="000E4E12">
      <w:pPr>
        <w:jc w:val="center"/>
        <w:rPr>
          <w:rFonts w:ascii="Arial" w:hAnsi="Arial" w:cs="Arial"/>
          <w:sz w:val="24"/>
          <w:szCs w:val="24"/>
        </w:rPr>
      </w:pPr>
      <m:oMath>
        <m:f>
          <m:fPr>
            <m:ctrlPr>
              <w:rPr>
                <w:rFonts w:ascii="Cambria Math" w:hAnsi="Cambria Math" w:cs="Arial"/>
                <w:b/>
                <w:bCs/>
                <w:i/>
                <w:sz w:val="32"/>
                <w:szCs w:val="24"/>
                <w:lang w:val="it-IT"/>
              </w:rPr>
            </m:ctrlPr>
          </m:fPr>
          <m:num>
            <m:r>
              <m:rPr>
                <m:sty m:val="bi"/>
              </m:rPr>
              <w:rPr>
                <w:rFonts w:ascii="Cambria Math" w:hAnsi="Cambria Math" w:cs="Arial"/>
                <w:sz w:val="32"/>
                <w:szCs w:val="24"/>
                <w:lang w:val="it-IT"/>
              </w:rPr>
              <m:t>2</m:t>
            </m:r>
            <m:r>
              <m:rPr>
                <m:sty m:val="bi"/>
              </m:rPr>
              <w:rPr>
                <w:rFonts w:ascii="Cambria Math" w:hAnsi="Cambria Math" w:cs="Arial"/>
                <w:sz w:val="32"/>
                <w:szCs w:val="24"/>
                <w:lang w:val="it-IT"/>
              </w:rPr>
              <m:t>k+1</m:t>
            </m:r>
          </m:num>
          <m:den>
            <m:r>
              <m:rPr>
                <m:sty m:val="bi"/>
              </m:rPr>
              <w:rPr>
                <w:rFonts w:ascii="Cambria Math" w:hAnsi="Cambria Math" w:cs="Arial"/>
                <w:sz w:val="32"/>
                <w:szCs w:val="24"/>
                <w:lang w:val="it-IT"/>
              </w:rPr>
              <m:t>d</m:t>
            </m:r>
          </m:den>
        </m:f>
      </m:oMath>
      <w:r w:rsidR="000E4E12" w:rsidRPr="00CC79EB">
        <w:rPr>
          <w:rFonts w:ascii="Arial" w:hAnsi="Arial" w:cs="Arial"/>
          <w:sz w:val="24"/>
          <w:szCs w:val="24"/>
        </w:rPr>
        <w:t xml:space="preserve"> · </w:t>
      </w:r>
      <w:r w:rsidR="000E4E12" w:rsidRPr="00CC79EB">
        <w:rPr>
          <w:rFonts w:ascii="Arial" w:hAnsi="Arial" w:cs="Arial"/>
          <w:sz w:val="24"/>
          <w:szCs w:val="24"/>
        </w:rPr>
        <w:fldChar w:fldCharType="begin"/>
      </w:r>
      <w:r w:rsidR="000E4E12" w:rsidRPr="00CC79EB">
        <w:rPr>
          <w:rFonts w:ascii="Arial" w:hAnsi="Arial" w:cs="Arial"/>
          <w:sz w:val="24"/>
          <w:szCs w:val="24"/>
        </w:rPr>
        <w:instrText xml:space="preserve"> EQ \F(</w:instrText>
      </w:r>
      <w:r w:rsidR="000E4E12" w:rsidRPr="00CC79EB">
        <w:rPr>
          <w:rFonts w:ascii="Arial" w:hAnsi="Arial" w:cs="Arial"/>
          <w:sz w:val="24"/>
          <w:szCs w:val="24"/>
        </w:rPr>
        <w:sym w:font="Symbol" w:char="F06C"/>
      </w:r>
      <w:r w:rsidR="000E4E12" w:rsidRPr="00CC79EB">
        <w:rPr>
          <w:rFonts w:ascii="Arial" w:hAnsi="Arial" w:cs="Arial"/>
          <w:sz w:val="24"/>
          <w:szCs w:val="24"/>
        </w:rPr>
        <w:instrText xml:space="preserve">;2) </w:instrText>
      </w:r>
      <w:r w:rsidR="000E4E12" w:rsidRPr="00CC79EB">
        <w:rPr>
          <w:rFonts w:ascii="Arial" w:hAnsi="Arial" w:cs="Arial"/>
          <w:sz w:val="24"/>
          <w:szCs w:val="24"/>
        </w:rPr>
        <w:fldChar w:fldCharType="end"/>
      </w:r>
      <w:r w:rsidR="000E4E12" w:rsidRPr="00CC79EB">
        <w:rPr>
          <w:rFonts w:ascii="Arial" w:hAnsi="Arial" w:cs="Arial"/>
          <w:sz w:val="24"/>
          <w:szCs w:val="24"/>
        </w:rPr>
        <w:t xml:space="preserve"> = </w:t>
      </w:r>
      <w:r w:rsidR="000E4E12" w:rsidRPr="00CC79EB">
        <w:rPr>
          <w:rFonts w:ascii="Arial" w:hAnsi="Arial" w:cs="Arial"/>
          <w:sz w:val="24"/>
          <w:szCs w:val="24"/>
        </w:rPr>
        <w:fldChar w:fldCharType="begin"/>
      </w:r>
      <w:r w:rsidR="000E4E12" w:rsidRPr="00CC79EB">
        <w:rPr>
          <w:rFonts w:ascii="Arial" w:hAnsi="Arial" w:cs="Arial"/>
          <w:sz w:val="24"/>
          <w:szCs w:val="24"/>
        </w:rPr>
        <w:instrText>EQ \F(a</w:instrText>
      </w:r>
      <w:r w:rsidR="000E4E12" w:rsidRPr="00CC79EB">
        <w:rPr>
          <w:rFonts w:ascii="Arial" w:hAnsi="Arial" w:cs="Arial"/>
          <w:sz w:val="24"/>
          <w:szCs w:val="24"/>
          <w:vertAlign w:val="subscript"/>
        </w:rPr>
        <w:instrText>k</w:instrText>
      </w:r>
      <w:r w:rsidR="000E4E12" w:rsidRPr="00CC79EB">
        <w:rPr>
          <w:rFonts w:ascii="Arial" w:hAnsi="Arial" w:cs="Arial"/>
          <w:sz w:val="24"/>
          <w:szCs w:val="24"/>
        </w:rPr>
        <w:instrText>;e)</w:instrText>
      </w:r>
      <w:r w:rsidR="000E4E12" w:rsidRPr="00CC79EB">
        <w:rPr>
          <w:rFonts w:ascii="Arial" w:hAnsi="Arial" w:cs="Arial"/>
          <w:sz w:val="24"/>
          <w:szCs w:val="24"/>
        </w:rPr>
        <w:fldChar w:fldCharType="end"/>
      </w:r>
    </w:p>
    <w:p w:rsidR="000E4E12" w:rsidRPr="00CC79EB" w:rsidRDefault="000E4E12" w:rsidP="000E4E12">
      <w:pPr>
        <w:jc w:val="center"/>
        <w:rPr>
          <w:rFonts w:ascii="Arial" w:hAnsi="Arial" w:cs="Arial"/>
          <w:b/>
          <w:sz w:val="24"/>
          <w:szCs w:val="24"/>
        </w:rPr>
      </w:pPr>
      <w:r w:rsidRPr="00CC79EB">
        <w:rPr>
          <w:rFonts w:ascii="Arial" w:hAnsi="Arial" w:cs="Arial"/>
          <w:b/>
          <w:sz w:val="24"/>
          <w:szCs w:val="24"/>
        </w:rPr>
        <w:sym w:font="Symbol" w:char="F06C"/>
      </w:r>
      <w:r w:rsidRPr="00CC79EB">
        <w:rPr>
          <w:rFonts w:ascii="Arial" w:hAnsi="Arial" w:cs="Arial"/>
          <w:b/>
          <w:sz w:val="24"/>
          <w:szCs w:val="24"/>
        </w:rPr>
        <w:t xml:space="preserve"> = </w:t>
      </w:r>
      <w:r w:rsidR="00230F16">
        <w:rPr>
          <w:rFonts w:ascii="Arial" w:hAnsi="Arial" w:cs="Arial"/>
          <w:b/>
          <w:sz w:val="24"/>
          <w:szCs w:val="24"/>
        </w:rPr>
        <w:t xml:space="preserve"> </w:t>
      </w:r>
      <m:oMath>
        <m:f>
          <m:fPr>
            <m:ctrlPr>
              <w:rPr>
                <w:rFonts w:ascii="Cambria Math" w:hAnsi="Cambria Math" w:cs="Arial"/>
                <w:b/>
                <w:i/>
                <w:sz w:val="32"/>
                <w:szCs w:val="24"/>
              </w:rPr>
            </m:ctrlPr>
          </m:fPr>
          <m:num>
            <m:r>
              <m:rPr>
                <m:sty m:val="bi"/>
              </m:rPr>
              <w:rPr>
                <w:rFonts w:ascii="Cambria Math" w:hAnsi="Cambria Math" w:cs="Arial"/>
                <w:sz w:val="32"/>
                <w:szCs w:val="24"/>
              </w:rPr>
              <m:t>2</m:t>
            </m:r>
            <m:r>
              <m:rPr>
                <m:sty m:val="bi"/>
              </m:rPr>
              <w:rPr>
                <w:rFonts w:ascii="Cambria Math" w:hAnsi="Cambria Math" w:cs="Arial"/>
                <w:sz w:val="32"/>
                <w:szCs w:val="24"/>
              </w:rPr>
              <m:t>d</m:t>
            </m:r>
            <m:sSub>
              <m:sSubPr>
                <m:ctrlPr>
                  <w:rPr>
                    <w:rFonts w:ascii="Cambria Math" w:hAnsi="Cambria Math" w:cs="Arial"/>
                    <w:b/>
                    <w:i/>
                    <w:sz w:val="32"/>
                    <w:szCs w:val="24"/>
                  </w:rPr>
                </m:ctrlPr>
              </m:sSubPr>
              <m:e>
                <m:r>
                  <m:rPr>
                    <m:sty m:val="bi"/>
                  </m:rPr>
                  <w:rPr>
                    <w:rFonts w:ascii="Cambria Math" w:hAnsi="Cambria Math" w:cs="Arial"/>
                    <w:sz w:val="32"/>
                    <w:szCs w:val="24"/>
                  </w:rPr>
                  <m:t>a</m:t>
                </m:r>
              </m:e>
              <m:sub>
                <m:r>
                  <m:rPr>
                    <m:sty m:val="bi"/>
                  </m:rPr>
                  <w:rPr>
                    <w:rFonts w:ascii="Cambria Math" w:hAnsi="Cambria Math" w:cs="Arial"/>
                    <w:sz w:val="32"/>
                    <w:szCs w:val="24"/>
                  </w:rPr>
                  <m:t>k</m:t>
                </m:r>
              </m:sub>
            </m:sSub>
          </m:num>
          <m:den>
            <m:d>
              <m:dPr>
                <m:ctrlPr>
                  <w:rPr>
                    <w:rFonts w:ascii="Cambria Math" w:hAnsi="Cambria Math" w:cs="Arial"/>
                    <w:b/>
                    <w:i/>
                    <w:sz w:val="32"/>
                    <w:szCs w:val="24"/>
                  </w:rPr>
                </m:ctrlPr>
              </m:dPr>
              <m:e>
                <m:r>
                  <m:rPr>
                    <m:sty m:val="bi"/>
                  </m:rPr>
                  <w:rPr>
                    <w:rFonts w:ascii="Cambria Math" w:hAnsi="Cambria Math" w:cs="Arial"/>
                    <w:sz w:val="32"/>
                    <w:szCs w:val="24"/>
                  </w:rPr>
                  <m:t>2</m:t>
                </m:r>
                <m:r>
                  <m:rPr>
                    <m:sty m:val="bi"/>
                  </m:rPr>
                  <w:rPr>
                    <w:rFonts w:ascii="Cambria Math" w:hAnsi="Cambria Math" w:cs="Arial"/>
                    <w:sz w:val="32"/>
                    <w:szCs w:val="24"/>
                  </w:rPr>
                  <m:t>k+1</m:t>
                </m:r>
              </m:e>
            </m:d>
            <m:r>
              <m:rPr>
                <m:sty m:val="bi"/>
              </m:rPr>
              <w:rPr>
                <w:rFonts w:ascii="Cambria Math" w:hAnsi="Cambria Math" w:cs="Arial"/>
                <w:sz w:val="32"/>
                <w:szCs w:val="24"/>
              </w:rPr>
              <m:t>e</m:t>
            </m:r>
          </m:den>
        </m:f>
      </m:oMath>
    </w:p>
    <w:p w:rsidR="000E4E12" w:rsidRPr="00CC79EB" w:rsidRDefault="000E4E12" w:rsidP="000E4E12">
      <w:pPr>
        <w:rPr>
          <w:rFonts w:ascii="Arial" w:hAnsi="Arial" w:cs="Arial"/>
          <w:sz w:val="24"/>
          <w:szCs w:val="24"/>
        </w:rPr>
      </w:pPr>
    </w:p>
    <w:p w:rsidR="000E4E12" w:rsidRPr="00CC79EB" w:rsidRDefault="000E4E12" w:rsidP="000E4E12">
      <w:pPr>
        <w:rPr>
          <w:rFonts w:ascii="Arial" w:hAnsi="Arial" w:cs="Arial"/>
          <w:sz w:val="24"/>
          <w:szCs w:val="24"/>
        </w:rPr>
      </w:pPr>
      <w:r w:rsidRPr="00CC79EB">
        <w:rPr>
          <w:rFonts w:ascii="Arial" w:hAnsi="Arial" w:cs="Arial"/>
          <w:b/>
          <w:sz w:val="24"/>
          <w:szCs w:val="24"/>
        </w:rPr>
        <w:t>Problem:</w:t>
      </w:r>
      <w:r w:rsidRPr="00CC79EB">
        <w:rPr>
          <w:rFonts w:ascii="Arial" w:hAnsi="Arial" w:cs="Arial"/>
          <w:sz w:val="24"/>
          <w:szCs w:val="24"/>
        </w:rPr>
        <w:t xml:space="preserve"> </w:t>
      </w:r>
      <w:r w:rsidR="00B86DA2" w:rsidRPr="00CC79EB">
        <w:rPr>
          <w:rFonts w:ascii="Arial" w:hAnsi="Arial" w:cs="Arial"/>
          <w:sz w:val="24"/>
          <w:szCs w:val="24"/>
        </w:rPr>
        <w:t xml:space="preserve">Das </w:t>
      </w:r>
      <w:r w:rsidR="00A968C6">
        <w:rPr>
          <w:rFonts w:ascii="Arial" w:hAnsi="Arial" w:cs="Arial"/>
          <w:sz w:val="24"/>
          <w:szCs w:val="24"/>
        </w:rPr>
        <w:t>n</w:t>
      </w:r>
      <w:r w:rsidR="00B86DA2" w:rsidRPr="00CC79EB">
        <w:rPr>
          <w:rFonts w:ascii="Arial" w:hAnsi="Arial" w:cs="Arial"/>
          <w:sz w:val="24"/>
          <w:szCs w:val="24"/>
        </w:rPr>
        <w:t>ullte</w:t>
      </w:r>
      <w:r w:rsidRPr="00CC79EB">
        <w:rPr>
          <w:rFonts w:ascii="Arial" w:hAnsi="Arial" w:cs="Arial"/>
          <w:sz w:val="24"/>
          <w:szCs w:val="24"/>
        </w:rPr>
        <w:t xml:space="preserve"> Maximum ist häufig nicht einfach zu bestimmen!</w:t>
      </w:r>
    </w:p>
    <w:p w:rsidR="000E4E12" w:rsidRDefault="000E4E12" w:rsidP="000E4E12">
      <w:pPr>
        <w:rPr>
          <w:rFonts w:ascii="Arial" w:hAnsi="Arial" w:cs="Arial"/>
          <w:sz w:val="24"/>
          <w:szCs w:val="24"/>
        </w:rPr>
      </w:pPr>
      <w:r w:rsidRPr="00CC79EB">
        <w:rPr>
          <w:rFonts w:ascii="Arial" w:hAnsi="Arial" w:cs="Arial"/>
          <w:sz w:val="24"/>
          <w:szCs w:val="24"/>
        </w:rPr>
        <w:t>Man kann aber den Abstand zweier Minima einfach ermitteln.</w:t>
      </w:r>
    </w:p>
    <w:p w:rsidR="00CC79EB" w:rsidRPr="00CC79EB" w:rsidRDefault="00CC79EB" w:rsidP="000E4E12">
      <w:pPr>
        <w:rPr>
          <w:rFonts w:ascii="Arial" w:hAnsi="Arial" w:cs="Arial"/>
          <w:sz w:val="24"/>
          <w:szCs w:val="24"/>
        </w:rPr>
      </w:pPr>
    </w:p>
    <w:p w:rsidR="000E4E12" w:rsidRPr="00B86DA2" w:rsidRDefault="00422698" w:rsidP="000E4E12">
      <w:pPr>
        <w:rPr>
          <w:rFonts w:ascii="Arial" w:hAnsi="Arial" w:cs="Arial"/>
          <w:b/>
          <w:sz w:val="24"/>
          <w:szCs w:val="24"/>
        </w:rPr>
      </w:pPr>
      <w:r>
        <w:rPr>
          <w:rFonts w:ascii="Arial" w:hAnsi="Arial" w:cs="Arial"/>
          <w:b/>
          <w:sz w:val="24"/>
          <w:szCs w:val="24"/>
        </w:rPr>
        <w:t xml:space="preserve">Der </w:t>
      </w:r>
      <w:r w:rsidR="000E4E12" w:rsidRPr="00B86DA2">
        <w:rPr>
          <w:rFonts w:ascii="Arial" w:hAnsi="Arial" w:cs="Arial"/>
          <w:b/>
          <w:sz w:val="24"/>
          <w:szCs w:val="24"/>
        </w:rPr>
        <w:t xml:space="preserve">Abstand zweier </w:t>
      </w:r>
      <w:r w:rsidR="00CC79EB" w:rsidRPr="00B86DA2">
        <w:rPr>
          <w:rFonts w:ascii="Arial" w:hAnsi="Arial" w:cs="Arial"/>
          <w:b/>
          <w:sz w:val="24"/>
          <w:szCs w:val="24"/>
        </w:rPr>
        <w:t>nebeneinanderliegender</w:t>
      </w:r>
      <w:r w:rsidR="000E4E12" w:rsidRPr="00B86DA2">
        <w:rPr>
          <w:rFonts w:ascii="Arial" w:hAnsi="Arial" w:cs="Arial"/>
          <w:b/>
          <w:sz w:val="24"/>
          <w:szCs w:val="24"/>
        </w:rPr>
        <w:t xml:space="preserve"> Minima</w:t>
      </w:r>
    </w:p>
    <w:p w:rsidR="000E4E12" w:rsidRDefault="000E4E12" w:rsidP="000E4E12">
      <w:pPr>
        <w:rPr>
          <w:szCs w:val="24"/>
        </w:rPr>
      </w:pPr>
    </w:p>
    <w:p w:rsidR="000E4E12" w:rsidRDefault="000E4E12" w:rsidP="000E4E12">
      <w:pPr>
        <w:rPr>
          <w:szCs w:val="24"/>
        </w:rPr>
      </w:pPr>
      <w:r>
        <w:rPr>
          <w:szCs w:val="24"/>
        </w:rPr>
        <w:t>Mit</w:t>
      </w:r>
      <w:r>
        <w:rPr>
          <w:szCs w:val="24"/>
        </w:rPr>
        <w:tab/>
      </w:r>
      <w:r w:rsidRPr="0068668F">
        <w:rPr>
          <w:szCs w:val="24"/>
        </w:rPr>
        <w:t>a</w:t>
      </w:r>
      <w:r w:rsidRPr="0068668F">
        <w:rPr>
          <w:szCs w:val="24"/>
          <w:vertAlign w:val="subscript"/>
        </w:rPr>
        <w:t>k</w:t>
      </w:r>
      <w:r w:rsidRPr="0068668F">
        <w:rPr>
          <w:szCs w:val="24"/>
        </w:rPr>
        <w:t xml:space="preserve"> = </w:t>
      </w:r>
      <m:oMath>
        <m:f>
          <m:fPr>
            <m:ctrlPr>
              <w:rPr>
                <w:rFonts w:ascii="Cambria Math" w:hAnsi="Cambria Math" w:cs="Arial"/>
                <w:b/>
                <w:bCs/>
                <w:i/>
                <w:sz w:val="28"/>
                <w:szCs w:val="24"/>
                <w:lang w:val="it-IT"/>
              </w:rPr>
            </m:ctrlPr>
          </m:fPr>
          <m:num>
            <m:r>
              <m:rPr>
                <m:sty m:val="bi"/>
              </m:rPr>
              <w:rPr>
                <w:rFonts w:ascii="Cambria Math" w:hAnsi="Cambria Math" w:cs="Arial"/>
                <w:sz w:val="28"/>
                <w:szCs w:val="24"/>
                <w:lang w:val="it-IT"/>
              </w:rPr>
              <m:t>2</m:t>
            </m:r>
            <m:r>
              <m:rPr>
                <m:sty m:val="bi"/>
              </m:rPr>
              <w:rPr>
                <w:rFonts w:ascii="Cambria Math" w:hAnsi="Cambria Math" w:cs="Arial"/>
                <w:sz w:val="28"/>
                <w:szCs w:val="24"/>
                <w:lang w:val="it-IT"/>
              </w:rPr>
              <m:t>k+1</m:t>
            </m:r>
          </m:num>
          <m:den>
            <m:r>
              <m:rPr>
                <m:sty m:val="bi"/>
              </m:rPr>
              <w:rPr>
                <w:rFonts w:ascii="Cambria Math" w:hAnsi="Cambria Math" w:cs="Arial"/>
                <w:sz w:val="28"/>
                <w:szCs w:val="24"/>
                <w:lang w:val="it-IT"/>
              </w:rPr>
              <m:t>d</m:t>
            </m:r>
          </m:den>
        </m:f>
      </m:oMath>
      <w:r w:rsidR="00D30213" w:rsidRPr="00CC79EB">
        <w:rPr>
          <w:rFonts w:ascii="Arial" w:hAnsi="Arial" w:cs="Arial"/>
          <w:sz w:val="24"/>
          <w:szCs w:val="24"/>
        </w:rPr>
        <w:t xml:space="preserve"> </w:t>
      </w:r>
      <w:r w:rsidRPr="0068668F">
        <w:rPr>
          <w:szCs w:val="24"/>
        </w:rPr>
        <w:t xml:space="preserve"> · </w:t>
      </w:r>
      <w:r w:rsidRPr="0068668F">
        <w:rPr>
          <w:szCs w:val="24"/>
        </w:rPr>
        <w:fldChar w:fldCharType="begin"/>
      </w:r>
      <w:r w:rsidRPr="0068668F">
        <w:rPr>
          <w:szCs w:val="24"/>
        </w:rPr>
        <w:instrText xml:space="preserve"> EQ \F(e · </w:instrText>
      </w:r>
      <w:r w:rsidRPr="0068668F">
        <w:rPr>
          <w:szCs w:val="24"/>
        </w:rPr>
        <w:sym w:font="Symbol" w:char="F06C"/>
      </w:r>
      <w:r w:rsidRPr="0068668F">
        <w:rPr>
          <w:szCs w:val="24"/>
        </w:rPr>
        <w:instrText xml:space="preserve">;2) </w:instrText>
      </w:r>
      <w:r w:rsidRPr="0068668F">
        <w:rPr>
          <w:szCs w:val="24"/>
        </w:rPr>
        <w:fldChar w:fldCharType="end"/>
      </w:r>
      <w:r>
        <w:rPr>
          <w:szCs w:val="24"/>
        </w:rPr>
        <w:tab/>
        <w:t>ergibt sich</w:t>
      </w:r>
    </w:p>
    <w:p w:rsidR="000E4E12" w:rsidRPr="00D30213" w:rsidRDefault="000E4E12" w:rsidP="000E4E12">
      <w:pPr>
        <w:rPr>
          <w:szCs w:val="24"/>
          <w:lang w:val="en-US"/>
        </w:rPr>
      </w:pPr>
      <w:r w:rsidRPr="0068668F">
        <w:rPr>
          <w:szCs w:val="24"/>
        </w:rPr>
        <w:sym w:font="Symbol" w:char="F044"/>
      </w:r>
      <w:r w:rsidRPr="00D30213">
        <w:rPr>
          <w:szCs w:val="24"/>
          <w:lang w:val="en-US"/>
        </w:rPr>
        <w:t>a = a</w:t>
      </w:r>
      <w:r w:rsidRPr="00D30213">
        <w:rPr>
          <w:szCs w:val="24"/>
          <w:vertAlign w:val="subscript"/>
          <w:lang w:val="en-US"/>
        </w:rPr>
        <w:t>k+1</w:t>
      </w:r>
      <w:r w:rsidRPr="00D30213">
        <w:rPr>
          <w:szCs w:val="24"/>
          <w:lang w:val="en-US"/>
        </w:rPr>
        <w:t xml:space="preserve"> </w:t>
      </w:r>
      <w:r w:rsidRPr="0068668F">
        <w:rPr>
          <w:szCs w:val="24"/>
        </w:rPr>
        <w:sym w:font="Symbol" w:char="F02D"/>
      </w:r>
      <w:r w:rsidRPr="00D30213">
        <w:rPr>
          <w:szCs w:val="24"/>
          <w:lang w:val="en-US"/>
        </w:rPr>
        <w:t xml:space="preserve"> a</w:t>
      </w:r>
      <w:r w:rsidRPr="00D30213">
        <w:rPr>
          <w:szCs w:val="24"/>
          <w:vertAlign w:val="subscript"/>
          <w:lang w:val="en-US"/>
        </w:rPr>
        <w:t>k</w:t>
      </w:r>
      <w:r w:rsidRPr="00D30213">
        <w:rPr>
          <w:szCs w:val="24"/>
          <w:lang w:val="en-US"/>
        </w:rPr>
        <w:t xml:space="preserve"> = [(2(k+1) + 1) </w:t>
      </w:r>
      <w:r w:rsidRPr="0068668F">
        <w:rPr>
          <w:szCs w:val="24"/>
        </w:rPr>
        <w:sym w:font="Symbol" w:char="F02D"/>
      </w:r>
      <w:r w:rsidRPr="00D30213">
        <w:rPr>
          <w:szCs w:val="24"/>
          <w:lang w:val="en-US"/>
        </w:rPr>
        <w:t xml:space="preserve"> (2k + 1)] · </w:t>
      </w:r>
      <w:r w:rsidR="00D30213" w:rsidRPr="00D30213">
        <w:rPr>
          <w:szCs w:val="24"/>
          <w:lang w:val="en-US"/>
        </w:rPr>
        <w:t xml:space="preserve">  </w:t>
      </w:r>
      <m:oMath>
        <m:f>
          <m:fPr>
            <m:ctrlPr>
              <w:rPr>
                <w:rFonts w:ascii="Cambria Math" w:hAnsi="Cambria Math"/>
                <w:i/>
                <w:sz w:val="28"/>
                <w:szCs w:val="24"/>
              </w:rPr>
            </m:ctrlPr>
          </m:fPr>
          <m:num>
            <m:r>
              <w:rPr>
                <w:rFonts w:ascii="Cambria Math" w:hAnsi="Cambria Math"/>
                <w:sz w:val="28"/>
                <w:szCs w:val="24"/>
              </w:rPr>
              <m:t>e</m:t>
            </m:r>
            <m:r>
              <w:rPr>
                <w:rFonts w:ascii="Cambria Math" w:hAnsi="Cambria Math"/>
                <w:sz w:val="28"/>
                <w:szCs w:val="24"/>
                <w:lang w:val="en-US"/>
              </w:rPr>
              <m:t>∙</m:t>
            </m:r>
            <m:r>
              <w:rPr>
                <w:rFonts w:ascii="Cambria Math" w:hAnsi="Cambria Math"/>
                <w:sz w:val="28"/>
                <w:szCs w:val="24"/>
              </w:rPr>
              <m:t>λ</m:t>
            </m:r>
          </m:num>
          <m:den>
            <m:r>
              <w:rPr>
                <w:rFonts w:ascii="Cambria Math" w:hAnsi="Cambria Math"/>
                <w:sz w:val="28"/>
                <w:szCs w:val="24"/>
                <w:lang w:val="en-US"/>
              </w:rPr>
              <m:t>2</m:t>
            </m:r>
            <m:r>
              <w:rPr>
                <w:rFonts w:ascii="Cambria Math" w:hAnsi="Cambria Math"/>
                <w:sz w:val="28"/>
                <w:szCs w:val="24"/>
              </w:rPr>
              <m:t>d</m:t>
            </m:r>
          </m:den>
        </m:f>
        <m:r>
          <w:rPr>
            <w:rFonts w:ascii="Cambria Math" w:hAnsi="Cambria Math"/>
            <w:sz w:val="28"/>
            <w:szCs w:val="24"/>
            <w:lang w:val="en-US"/>
          </w:rPr>
          <m:t>=</m:t>
        </m:r>
        <m:f>
          <m:fPr>
            <m:ctrlPr>
              <w:rPr>
                <w:rFonts w:ascii="Cambria Math" w:hAnsi="Cambria Math"/>
                <w:i/>
                <w:sz w:val="28"/>
                <w:szCs w:val="24"/>
              </w:rPr>
            </m:ctrlPr>
          </m:fPr>
          <m:num>
            <m:r>
              <w:rPr>
                <w:rFonts w:ascii="Cambria Math" w:hAnsi="Cambria Math"/>
                <w:sz w:val="28"/>
                <w:szCs w:val="24"/>
              </w:rPr>
              <m:t>e</m:t>
            </m:r>
            <m:r>
              <w:rPr>
                <w:rFonts w:ascii="Cambria Math" w:hAnsi="Cambria Math"/>
                <w:sz w:val="28"/>
                <w:szCs w:val="24"/>
                <w:lang w:val="en-US"/>
              </w:rPr>
              <m:t>∙</m:t>
            </m:r>
            <m:r>
              <w:rPr>
                <w:rFonts w:ascii="Cambria Math" w:hAnsi="Cambria Math"/>
                <w:sz w:val="28"/>
                <w:szCs w:val="24"/>
              </w:rPr>
              <m:t>λ</m:t>
            </m:r>
          </m:num>
          <m:den>
            <m:r>
              <w:rPr>
                <w:rFonts w:ascii="Cambria Math" w:hAnsi="Cambria Math"/>
                <w:sz w:val="28"/>
                <w:szCs w:val="24"/>
              </w:rPr>
              <m:t>d</m:t>
            </m:r>
          </m:den>
        </m:f>
      </m:oMath>
    </w:p>
    <w:p w:rsidR="000E4E12" w:rsidRPr="00D30213" w:rsidRDefault="000E4E12" w:rsidP="000E4E12">
      <w:pPr>
        <w:ind w:left="1134" w:hanging="1134"/>
        <w:rPr>
          <w:szCs w:val="24"/>
          <w:u w:val="single"/>
          <w:lang w:val="en-US"/>
        </w:rPr>
      </w:pPr>
    </w:p>
    <w:p w:rsidR="000E4E12" w:rsidRPr="00B86DA2" w:rsidRDefault="00B86DA2" w:rsidP="000E4E12">
      <w:pPr>
        <w:ind w:left="1134" w:hanging="1134"/>
        <w:rPr>
          <w:szCs w:val="24"/>
        </w:rPr>
      </w:pPr>
      <w:r w:rsidRPr="00B86DA2">
        <w:rPr>
          <w:szCs w:val="24"/>
        </w:rPr>
        <w:t>Die</w:t>
      </w:r>
      <w:r w:rsidR="000E4E12" w:rsidRPr="00B86DA2">
        <w:rPr>
          <w:szCs w:val="24"/>
        </w:rPr>
        <w:t xml:space="preserve"> Formel für den Abstand zweier benachbarter Maxima auf</w:t>
      </w:r>
      <w:r w:rsidRPr="00B86DA2">
        <w:rPr>
          <w:szCs w:val="24"/>
        </w:rPr>
        <w:t xml:space="preserve"> lautet:</w:t>
      </w:r>
    </w:p>
    <w:p w:rsidR="000E4E12" w:rsidRPr="0068668F" w:rsidRDefault="000E4E12" w:rsidP="000E4E12">
      <w:pPr>
        <w:ind w:left="1134" w:hanging="1134"/>
        <w:rPr>
          <w:szCs w:val="24"/>
        </w:rPr>
      </w:pPr>
    </w:p>
    <w:p w:rsidR="00CC79EB" w:rsidRPr="00697FA3" w:rsidRDefault="000E4E12" w:rsidP="00CC79EB">
      <w:pPr>
        <w:rPr>
          <w:rFonts w:eastAsiaTheme="minorEastAsia"/>
          <w:i/>
          <w:sz w:val="28"/>
          <w:szCs w:val="24"/>
          <w:lang w:val="en-US"/>
        </w:rPr>
      </w:pPr>
      <w:r w:rsidRPr="0068668F">
        <w:rPr>
          <w:i/>
          <w:szCs w:val="24"/>
        </w:rPr>
        <w:sym w:font="Symbol" w:char="F044"/>
      </w:r>
      <w:r w:rsidRPr="00697FA3">
        <w:rPr>
          <w:i/>
          <w:szCs w:val="24"/>
          <w:lang w:val="en-US"/>
        </w:rPr>
        <w:t>a = a</w:t>
      </w:r>
      <w:r w:rsidRPr="00697FA3">
        <w:rPr>
          <w:i/>
          <w:szCs w:val="24"/>
          <w:vertAlign w:val="subscript"/>
          <w:lang w:val="en-US"/>
        </w:rPr>
        <w:t>k+1</w:t>
      </w:r>
      <w:r w:rsidRPr="00697FA3">
        <w:rPr>
          <w:i/>
          <w:szCs w:val="24"/>
          <w:lang w:val="en-US"/>
        </w:rPr>
        <w:t xml:space="preserve"> </w:t>
      </w:r>
      <w:r w:rsidRPr="0068668F">
        <w:rPr>
          <w:i/>
          <w:szCs w:val="24"/>
        </w:rPr>
        <w:sym w:font="Symbol" w:char="F02D"/>
      </w:r>
      <w:r w:rsidRPr="00697FA3">
        <w:rPr>
          <w:i/>
          <w:szCs w:val="24"/>
          <w:lang w:val="en-US"/>
        </w:rPr>
        <w:t xml:space="preserve"> a</w:t>
      </w:r>
      <w:r w:rsidRPr="00697FA3">
        <w:rPr>
          <w:i/>
          <w:szCs w:val="24"/>
          <w:vertAlign w:val="subscript"/>
          <w:lang w:val="en-US"/>
        </w:rPr>
        <w:t>k</w:t>
      </w:r>
      <w:r w:rsidRPr="00697FA3">
        <w:rPr>
          <w:i/>
          <w:szCs w:val="24"/>
          <w:lang w:val="en-US"/>
        </w:rPr>
        <w:t xml:space="preserve"> = [(k+1) </w:t>
      </w:r>
      <w:r w:rsidRPr="0068668F">
        <w:rPr>
          <w:i/>
          <w:szCs w:val="24"/>
        </w:rPr>
        <w:sym w:font="Symbol" w:char="F02D"/>
      </w:r>
      <w:r w:rsidRPr="00697FA3">
        <w:rPr>
          <w:i/>
          <w:szCs w:val="24"/>
          <w:lang w:val="en-US"/>
        </w:rPr>
        <w:t xml:space="preserve"> k] · </w:t>
      </w:r>
      <m:oMath>
        <m:f>
          <m:fPr>
            <m:ctrlPr>
              <w:rPr>
                <w:rFonts w:ascii="Cambria Math" w:hAnsi="Cambria Math"/>
                <w:i/>
                <w:sz w:val="28"/>
                <w:szCs w:val="24"/>
              </w:rPr>
            </m:ctrlPr>
          </m:fPr>
          <m:num>
            <m:r>
              <w:rPr>
                <w:rFonts w:ascii="Cambria Math" w:hAnsi="Cambria Math"/>
                <w:sz w:val="28"/>
                <w:szCs w:val="24"/>
              </w:rPr>
              <m:t>e</m:t>
            </m:r>
            <m:r>
              <w:rPr>
                <w:rFonts w:ascii="Cambria Math" w:hAnsi="Cambria Math"/>
                <w:sz w:val="28"/>
                <w:szCs w:val="24"/>
                <w:lang w:val="en-US"/>
              </w:rPr>
              <m:t>∙</m:t>
            </m:r>
            <m:r>
              <w:rPr>
                <w:rFonts w:ascii="Cambria Math" w:hAnsi="Cambria Math"/>
                <w:sz w:val="28"/>
                <w:szCs w:val="24"/>
              </w:rPr>
              <m:t>λ</m:t>
            </m:r>
          </m:num>
          <m:den>
            <m:r>
              <w:rPr>
                <w:rFonts w:ascii="Cambria Math" w:hAnsi="Cambria Math"/>
                <w:sz w:val="28"/>
                <w:szCs w:val="24"/>
              </w:rPr>
              <m:t>d</m:t>
            </m:r>
          </m:den>
        </m:f>
      </m:oMath>
      <w:r w:rsidRPr="00697FA3">
        <w:rPr>
          <w:i/>
          <w:szCs w:val="24"/>
          <w:lang w:val="en-US"/>
        </w:rPr>
        <w:t xml:space="preserve"> = </w:t>
      </w:r>
      <m:oMath>
        <m:f>
          <m:fPr>
            <m:ctrlPr>
              <w:rPr>
                <w:rFonts w:ascii="Cambria Math" w:hAnsi="Cambria Math"/>
                <w:i/>
                <w:sz w:val="28"/>
                <w:szCs w:val="24"/>
              </w:rPr>
            </m:ctrlPr>
          </m:fPr>
          <m:num>
            <m:r>
              <w:rPr>
                <w:rFonts w:ascii="Cambria Math" w:hAnsi="Cambria Math"/>
                <w:sz w:val="28"/>
                <w:szCs w:val="24"/>
              </w:rPr>
              <m:t>e</m:t>
            </m:r>
            <m:r>
              <w:rPr>
                <w:rFonts w:ascii="Cambria Math" w:hAnsi="Cambria Math"/>
                <w:sz w:val="28"/>
                <w:szCs w:val="24"/>
                <w:lang w:val="en-US"/>
              </w:rPr>
              <m:t>∙</m:t>
            </m:r>
            <m:r>
              <w:rPr>
                <w:rFonts w:ascii="Cambria Math" w:hAnsi="Cambria Math"/>
                <w:sz w:val="28"/>
                <w:szCs w:val="24"/>
              </w:rPr>
              <m:t>λ</m:t>
            </m:r>
          </m:num>
          <m:den>
            <m:r>
              <w:rPr>
                <w:rFonts w:ascii="Cambria Math" w:hAnsi="Cambria Math"/>
                <w:sz w:val="28"/>
                <w:szCs w:val="24"/>
              </w:rPr>
              <m:t>d</m:t>
            </m:r>
          </m:den>
        </m:f>
      </m:oMath>
    </w:p>
    <w:p w:rsidR="00D30213" w:rsidRPr="00697FA3" w:rsidRDefault="00D30213" w:rsidP="00CC79EB">
      <w:pPr>
        <w:rPr>
          <w:szCs w:val="24"/>
          <w:lang w:val="en-US"/>
        </w:rPr>
      </w:pPr>
    </w:p>
    <w:p w:rsidR="009D08DF" w:rsidRDefault="00643428" w:rsidP="00CC79EB">
      <w:pPr>
        <w:rPr>
          <w:rStyle w:val="IntensiveHervorhebung"/>
          <w:i w:val="0"/>
          <w:sz w:val="28"/>
          <w:szCs w:val="28"/>
        </w:rPr>
      </w:pPr>
      <w:r>
        <w:rPr>
          <w:rStyle w:val="IntensiveHervorhebung"/>
          <w:i w:val="0"/>
          <w:sz w:val="28"/>
          <w:szCs w:val="28"/>
        </w:rPr>
        <w:t>7</w:t>
      </w:r>
      <w:r w:rsidR="009D08DF" w:rsidRPr="009D08DF">
        <w:rPr>
          <w:rStyle w:val="IntensiveHervorhebung"/>
          <w:i w:val="0"/>
          <w:sz w:val="28"/>
          <w:szCs w:val="28"/>
        </w:rPr>
        <w:t>. Vertiefende und optionale Inhalte</w:t>
      </w:r>
    </w:p>
    <w:p w:rsidR="009D08DF" w:rsidRDefault="00697FA3" w:rsidP="009D08DF">
      <w:r>
        <w:t>Funktionsweise eines Lasers</w:t>
      </w:r>
    </w:p>
    <w:p w:rsidR="00697FA3" w:rsidRDefault="00697FA3" w:rsidP="009D08DF">
      <w:r>
        <w:t>Aufbau eines He-Ne-Lasers</w:t>
      </w:r>
    </w:p>
    <w:p w:rsidR="00697FA3" w:rsidRPr="009D08DF" w:rsidRDefault="00697FA3" w:rsidP="009D08DF">
      <w:r>
        <w:t>Laserlicht allgemein</w:t>
      </w:r>
    </w:p>
    <w:p w:rsidR="00926679" w:rsidRPr="006E527A" w:rsidRDefault="00926679" w:rsidP="00684F63">
      <w:pPr>
        <w:spacing w:after="120"/>
        <w:rPr>
          <w:rFonts w:ascii="Arial" w:hAnsi="Arial" w:cs="Arial"/>
          <w:i/>
          <w:sz w:val="24"/>
          <w:szCs w:val="24"/>
        </w:rPr>
      </w:pPr>
      <w:bookmarkStart w:id="1" w:name="_GoBack"/>
      <w:bookmarkEnd w:id="1"/>
    </w:p>
    <w:sectPr w:rsidR="00926679" w:rsidRPr="006E527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193" w:rsidRDefault="00632193" w:rsidP="00A968C6">
      <w:pPr>
        <w:spacing w:after="0" w:line="240" w:lineRule="auto"/>
      </w:pPr>
      <w:r>
        <w:separator/>
      </w:r>
    </w:p>
  </w:endnote>
  <w:endnote w:type="continuationSeparator" w:id="0">
    <w:p w:rsidR="00632193" w:rsidRDefault="00632193" w:rsidP="00A96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193" w:rsidRDefault="00632193" w:rsidP="00A968C6">
      <w:pPr>
        <w:spacing w:after="0" w:line="240" w:lineRule="auto"/>
      </w:pPr>
      <w:r>
        <w:separator/>
      </w:r>
    </w:p>
  </w:footnote>
  <w:footnote w:type="continuationSeparator" w:id="0">
    <w:p w:rsidR="00632193" w:rsidRDefault="00632193" w:rsidP="00A968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0AE"/>
    <w:multiLevelType w:val="singleLevel"/>
    <w:tmpl w:val="959ADCC6"/>
    <w:lvl w:ilvl="0">
      <w:start w:val="1"/>
      <w:numFmt w:val="decimal"/>
      <w:lvlText w:val="%1."/>
      <w:lvlJc w:val="left"/>
      <w:pPr>
        <w:tabs>
          <w:tab w:val="num" w:pos="705"/>
        </w:tabs>
        <w:ind w:left="705" w:hanging="705"/>
      </w:pPr>
      <w:rPr>
        <w:rFonts w:hint="default"/>
      </w:rPr>
    </w:lvl>
  </w:abstractNum>
  <w:abstractNum w:abstractNumId="1">
    <w:nsid w:val="1DAA2A01"/>
    <w:multiLevelType w:val="hybridMultilevel"/>
    <w:tmpl w:val="A9C2E496"/>
    <w:lvl w:ilvl="0" w:tplc="A0BA9C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5DD233D"/>
    <w:multiLevelType w:val="hybridMultilevel"/>
    <w:tmpl w:val="35406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ED7"/>
    <w:rsid w:val="000144AA"/>
    <w:rsid w:val="000C41FD"/>
    <w:rsid w:val="000D0EAB"/>
    <w:rsid w:val="000E4E12"/>
    <w:rsid w:val="000F3931"/>
    <w:rsid w:val="0013505C"/>
    <w:rsid w:val="00142583"/>
    <w:rsid w:val="0016672F"/>
    <w:rsid w:val="00166E1E"/>
    <w:rsid w:val="001B2637"/>
    <w:rsid w:val="001F34DE"/>
    <w:rsid w:val="001F5ECB"/>
    <w:rsid w:val="00230F16"/>
    <w:rsid w:val="00234505"/>
    <w:rsid w:val="00246AC5"/>
    <w:rsid w:val="00261977"/>
    <w:rsid w:val="00287AA1"/>
    <w:rsid w:val="00292883"/>
    <w:rsid w:val="002D76BB"/>
    <w:rsid w:val="003429CA"/>
    <w:rsid w:val="00351365"/>
    <w:rsid w:val="00362BAF"/>
    <w:rsid w:val="003B5189"/>
    <w:rsid w:val="003C16CE"/>
    <w:rsid w:val="003D5E4E"/>
    <w:rsid w:val="003F3E01"/>
    <w:rsid w:val="003F79F7"/>
    <w:rsid w:val="00422698"/>
    <w:rsid w:val="004343C9"/>
    <w:rsid w:val="005214D6"/>
    <w:rsid w:val="00531E23"/>
    <w:rsid w:val="005632F6"/>
    <w:rsid w:val="00592758"/>
    <w:rsid w:val="005A7D05"/>
    <w:rsid w:val="005D27F2"/>
    <w:rsid w:val="006257F6"/>
    <w:rsid w:val="00632193"/>
    <w:rsid w:val="00642F77"/>
    <w:rsid w:val="00643428"/>
    <w:rsid w:val="00684F63"/>
    <w:rsid w:val="006870CE"/>
    <w:rsid w:val="00697FA3"/>
    <w:rsid w:val="006A4506"/>
    <w:rsid w:val="006B2E25"/>
    <w:rsid w:val="006D346C"/>
    <w:rsid w:val="006E255C"/>
    <w:rsid w:val="006E527A"/>
    <w:rsid w:val="0075186E"/>
    <w:rsid w:val="007743EC"/>
    <w:rsid w:val="007912BF"/>
    <w:rsid w:val="00874801"/>
    <w:rsid w:val="008B624F"/>
    <w:rsid w:val="008E4ACA"/>
    <w:rsid w:val="008F3232"/>
    <w:rsid w:val="00926679"/>
    <w:rsid w:val="00971291"/>
    <w:rsid w:val="009D0265"/>
    <w:rsid w:val="009D08DF"/>
    <w:rsid w:val="009E59D2"/>
    <w:rsid w:val="00A07BF9"/>
    <w:rsid w:val="00A9229E"/>
    <w:rsid w:val="00A968C6"/>
    <w:rsid w:val="00AA7361"/>
    <w:rsid w:val="00AC172B"/>
    <w:rsid w:val="00AC2361"/>
    <w:rsid w:val="00AF079B"/>
    <w:rsid w:val="00AF1791"/>
    <w:rsid w:val="00B1028A"/>
    <w:rsid w:val="00B60C47"/>
    <w:rsid w:val="00B86DA2"/>
    <w:rsid w:val="00BB26F2"/>
    <w:rsid w:val="00C3406D"/>
    <w:rsid w:val="00C85C65"/>
    <w:rsid w:val="00CC79EB"/>
    <w:rsid w:val="00D30213"/>
    <w:rsid w:val="00D450E8"/>
    <w:rsid w:val="00D5613A"/>
    <w:rsid w:val="00D87FD0"/>
    <w:rsid w:val="00DD6BBA"/>
    <w:rsid w:val="00E5580A"/>
    <w:rsid w:val="00E8033E"/>
    <w:rsid w:val="00EA2D33"/>
    <w:rsid w:val="00EC7735"/>
    <w:rsid w:val="00ED5916"/>
    <w:rsid w:val="00EF0ED7"/>
    <w:rsid w:val="00F50386"/>
    <w:rsid w:val="00FD4C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D0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0D0E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346C"/>
    <w:pPr>
      <w:ind w:left="720"/>
      <w:contextualSpacing/>
    </w:pPr>
  </w:style>
  <w:style w:type="character" w:styleId="Hyperlink">
    <w:name w:val="Hyperlink"/>
    <w:basedOn w:val="Absatz-Standardschriftart"/>
    <w:uiPriority w:val="99"/>
    <w:unhideWhenUsed/>
    <w:rsid w:val="00261977"/>
    <w:rPr>
      <w:color w:val="0563C1" w:themeColor="hyperlink"/>
      <w:u w:val="single"/>
    </w:rPr>
  </w:style>
  <w:style w:type="table" w:styleId="Tabellenraster">
    <w:name w:val="Table Grid"/>
    <w:basedOn w:val="NormaleTabelle"/>
    <w:rsid w:val="0016672F"/>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16672F"/>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16672F"/>
    <w:pPr>
      <w:spacing w:after="0" w:line="240" w:lineRule="auto"/>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6672F"/>
    <w:pPr>
      <w:spacing w:after="120"/>
    </w:pPr>
  </w:style>
  <w:style w:type="character" w:customStyle="1" w:styleId="TextkrperZchn">
    <w:name w:val="Textkörper Zchn"/>
    <w:basedOn w:val="Absatz-Standardschriftart"/>
    <w:link w:val="Textkrper"/>
    <w:uiPriority w:val="99"/>
    <w:semiHidden/>
    <w:rsid w:val="0016672F"/>
  </w:style>
  <w:style w:type="character" w:styleId="IntensiveHervorhebung">
    <w:name w:val="Intense Emphasis"/>
    <w:basedOn w:val="Absatz-Standardschriftart"/>
    <w:uiPriority w:val="21"/>
    <w:qFormat/>
    <w:rsid w:val="009D08DF"/>
    <w:rPr>
      <w:i/>
      <w:iCs/>
      <w:color w:val="5B9BD5" w:themeColor="accent1"/>
    </w:rPr>
  </w:style>
  <w:style w:type="character" w:customStyle="1" w:styleId="berschrift1Zchn">
    <w:name w:val="Überschrift 1 Zchn"/>
    <w:basedOn w:val="Absatz-Standardschriftart"/>
    <w:link w:val="berschrift1"/>
    <w:uiPriority w:val="9"/>
    <w:rsid w:val="009D08DF"/>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0D0EAB"/>
    <w:rPr>
      <w:rFonts w:asciiTheme="majorHAnsi" w:eastAsiaTheme="majorEastAsia" w:hAnsiTheme="majorHAnsi" w:cstheme="majorBidi"/>
      <w:i/>
      <w:iCs/>
      <w:color w:val="2E74B5" w:themeColor="accent1" w:themeShade="BF"/>
    </w:rPr>
  </w:style>
  <w:style w:type="character" w:styleId="Platzhaltertext">
    <w:name w:val="Placeholder Text"/>
    <w:basedOn w:val="Absatz-Standardschriftart"/>
    <w:uiPriority w:val="99"/>
    <w:semiHidden/>
    <w:rsid w:val="00230F16"/>
    <w:rPr>
      <w:color w:val="808080"/>
    </w:rPr>
  </w:style>
  <w:style w:type="character" w:styleId="BesuchterHyperlink">
    <w:name w:val="FollowedHyperlink"/>
    <w:basedOn w:val="Absatz-Standardschriftart"/>
    <w:uiPriority w:val="99"/>
    <w:semiHidden/>
    <w:unhideWhenUsed/>
    <w:rsid w:val="001B2637"/>
    <w:rPr>
      <w:color w:val="954F72" w:themeColor="followedHyperlink"/>
      <w:u w:val="single"/>
    </w:rPr>
  </w:style>
  <w:style w:type="paragraph" w:styleId="Kopfzeile">
    <w:name w:val="header"/>
    <w:basedOn w:val="Standard"/>
    <w:link w:val="KopfzeileZchn"/>
    <w:uiPriority w:val="99"/>
    <w:unhideWhenUsed/>
    <w:rsid w:val="00A968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68C6"/>
  </w:style>
  <w:style w:type="paragraph" w:styleId="Fuzeile">
    <w:name w:val="footer"/>
    <w:basedOn w:val="Standard"/>
    <w:link w:val="FuzeileZchn"/>
    <w:uiPriority w:val="99"/>
    <w:unhideWhenUsed/>
    <w:rsid w:val="00A968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8C6"/>
  </w:style>
  <w:style w:type="paragraph" w:styleId="Sprechblasentext">
    <w:name w:val="Balloon Text"/>
    <w:basedOn w:val="Standard"/>
    <w:link w:val="SprechblasentextZchn"/>
    <w:uiPriority w:val="99"/>
    <w:semiHidden/>
    <w:unhideWhenUsed/>
    <w:rsid w:val="00C340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40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D0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0D0E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346C"/>
    <w:pPr>
      <w:ind w:left="720"/>
      <w:contextualSpacing/>
    </w:pPr>
  </w:style>
  <w:style w:type="character" w:styleId="Hyperlink">
    <w:name w:val="Hyperlink"/>
    <w:basedOn w:val="Absatz-Standardschriftart"/>
    <w:uiPriority w:val="99"/>
    <w:unhideWhenUsed/>
    <w:rsid w:val="00261977"/>
    <w:rPr>
      <w:color w:val="0563C1" w:themeColor="hyperlink"/>
      <w:u w:val="single"/>
    </w:rPr>
  </w:style>
  <w:style w:type="table" w:styleId="Tabellenraster">
    <w:name w:val="Table Grid"/>
    <w:basedOn w:val="NormaleTabelle"/>
    <w:rsid w:val="0016672F"/>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16672F"/>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16672F"/>
    <w:pPr>
      <w:spacing w:after="0" w:line="240" w:lineRule="auto"/>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6672F"/>
    <w:pPr>
      <w:spacing w:after="120"/>
    </w:pPr>
  </w:style>
  <w:style w:type="character" w:customStyle="1" w:styleId="TextkrperZchn">
    <w:name w:val="Textkörper Zchn"/>
    <w:basedOn w:val="Absatz-Standardschriftart"/>
    <w:link w:val="Textkrper"/>
    <w:uiPriority w:val="99"/>
    <w:semiHidden/>
    <w:rsid w:val="0016672F"/>
  </w:style>
  <w:style w:type="character" w:styleId="IntensiveHervorhebung">
    <w:name w:val="Intense Emphasis"/>
    <w:basedOn w:val="Absatz-Standardschriftart"/>
    <w:uiPriority w:val="21"/>
    <w:qFormat/>
    <w:rsid w:val="009D08DF"/>
    <w:rPr>
      <w:i/>
      <w:iCs/>
      <w:color w:val="5B9BD5" w:themeColor="accent1"/>
    </w:rPr>
  </w:style>
  <w:style w:type="character" w:customStyle="1" w:styleId="berschrift1Zchn">
    <w:name w:val="Überschrift 1 Zchn"/>
    <w:basedOn w:val="Absatz-Standardschriftart"/>
    <w:link w:val="berschrift1"/>
    <w:uiPriority w:val="9"/>
    <w:rsid w:val="009D08DF"/>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0D0EAB"/>
    <w:rPr>
      <w:rFonts w:asciiTheme="majorHAnsi" w:eastAsiaTheme="majorEastAsia" w:hAnsiTheme="majorHAnsi" w:cstheme="majorBidi"/>
      <w:i/>
      <w:iCs/>
      <w:color w:val="2E74B5" w:themeColor="accent1" w:themeShade="BF"/>
    </w:rPr>
  </w:style>
  <w:style w:type="character" w:styleId="Platzhaltertext">
    <w:name w:val="Placeholder Text"/>
    <w:basedOn w:val="Absatz-Standardschriftart"/>
    <w:uiPriority w:val="99"/>
    <w:semiHidden/>
    <w:rsid w:val="00230F16"/>
    <w:rPr>
      <w:color w:val="808080"/>
    </w:rPr>
  </w:style>
  <w:style w:type="character" w:styleId="BesuchterHyperlink">
    <w:name w:val="FollowedHyperlink"/>
    <w:basedOn w:val="Absatz-Standardschriftart"/>
    <w:uiPriority w:val="99"/>
    <w:semiHidden/>
    <w:unhideWhenUsed/>
    <w:rsid w:val="001B2637"/>
    <w:rPr>
      <w:color w:val="954F72" w:themeColor="followedHyperlink"/>
      <w:u w:val="single"/>
    </w:rPr>
  </w:style>
  <w:style w:type="paragraph" w:styleId="Kopfzeile">
    <w:name w:val="header"/>
    <w:basedOn w:val="Standard"/>
    <w:link w:val="KopfzeileZchn"/>
    <w:uiPriority w:val="99"/>
    <w:unhideWhenUsed/>
    <w:rsid w:val="00A968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68C6"/>
  </w:style>
  <w:style w:type="paragraph" w:styleId="Fuzeile">
    <w:name w:val="footer"/>
    <w:basedOn w:val="Standard"/>
    <w:link w:val="FuzeileZchn"/>
    <w:uiPriority w:val="99"/>
    <w:unhideWhenUsed/>
    <w:rsid w:val="00A968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8C6"/>
  </w:style>
  <w:style w:type="paragraph" w:styleId="Sprechblasentext">
    <w:name w:val="Balloon Text"/>
    <w:basedOn w:val="Standard"/>
    <w:link w:val="SprechblasentextZchn"/>
    <w:uiPriority w:val="99"/>
    <w:semiHidden/>
    <w:unhideWhenUsed/>
    <w:rsid w:val="00C340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4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5.w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rcl-munich.informatik.unibw-muenchen.de/ger/lab_index.htm" TargetMode="External"/><Relationship Id="rId2" Type="http://schemas.openxmlformats.org/officeDocument/2006/relationships/styles" Target="styles.xml"/><Relationship Id="rId16" Type="http://schemas.openxmlformats.org/officeDocument/2006/relationships/hyperlink" Target="http://www.leifiphysik.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gif"/><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A67E4CA5.dotm</Template>
  <TotalTime>0</TotalTime>
  <Pages>5</Pages>
  <Words>1070</Words>
  <Characters>6512</Characters>
  <Application>Microsoft Office Word</Application>
  <DocSecurity>0</DocSecurity>
  <Lines>155</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 Lehndorff</dc:creator>
  <cp:keywords/>
  <dc:description/>
  <cp:lastModifiedBy>Georg Trendel</cp:lastModifiedBy>
  <cp:revision>8</cp:revision>
  <dcterms:created xsi:type="dcterms:W3CDTF">2016-02-15T09:23:00Z</dcterms:created>
  <dcterms:modified xsi:type="dcterms:W3CDTF">2016-08-08T12:56:00Z</dcterms:modified>
</cp:coreProperties>
</file>