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2E7DA" w14:textId="77777777" w:rsidR="002D0B00" w:rsidRPr="00653ADC" w:rsidRDefault="000A601E">
      <w:pPr>
        <w:rPr>
          <w:b/>
          <w:bCs/>
          <w:sz w:val="20"/>
        </w:rPr>
      </w:pPr>
      <w:r w:rsidRPr="00653ADC">
        <w:rPr>
          <w:b/>
          <w:bCs/>
          <w:sz w:val="20"/>
        </w:rPr>
        <w:t>UV 9.</w:t>
      </w:r>
      <w:r w:rsidR="00AA530F" w:rsidRPr="00653ADC">
        <w:rPr>
          <w:b/>
          <w:bCs/>
          <w:sz w:val="20"/>
        </w:rPr>
        <w:t>2</w:t>
      </w:r>
      <w:r w:rsidRPr="00653ADC">
        <w:rPr>
          <w:b/>
          <w:bCs/>
          <w:sz w:val="20"/>
        </w:rPr>
        <w:t xml:space="preserve">: </w:t>
      </w:r>
      <w:r w:rsidR="00AA530F" w:rsidRPr="00653ADC">
        <w:rPr>
          <w:b/>
          <w:bCs/>
          <w:sz w:val="20"/>
        </w:rPr>
        <w:t>Energie aus chemischen Reaktionen</w:t>
      </w:r>
      <w:r w:rsidRPr="00653ADC">
        <w:rPr>
          <w:b/>
          <w:bCs/>
          <w:sz w:val="20"/>
        </w:rPr>
        <w:t xml:space="preserve"> (ca. </w:t>
      </w:r>
      <w:r w:rsidR="00AA530F" w:rsidRPr="00653ADC">
        <w:rPr>
          <w:b/>
          <w:bCs/>
          <w:sz w:val="20"/>
        </w:rPr>
        <w:t>1</w:t>
      </w:r>
      <w:r w:rsidR="00F77EBF" w:rsidRPr="00653ADC">
        <w:rPr>
          <w:b/>
          <w:bCs/>
          <w:sz w:val="20"/>
        </w:rPr>
        <w:t>6</w:t>
      </w:r>
      <w:r w:rsidRPr="00653ADC">
        <w:rPr>
          <w:b/>
          <w:bCs/>
          <w:sz w:val="20"/>
        </w:rPr>
        <w:t xml:space="preserve"> Ustd.) </w:t>
      </w:r>
    </w:p>
    <w:tbl>
      <w:tblPr>
        <w:tblStyle w:val="TableNormal"/>
        <w:tblW w:w="14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4"/>
        <w:gridCol w:w="4001"/>
        <w:gridCol w:w="7433"/>
      </w:tblGrid>
      <w:tr w:rsidR="002D0B00" w:rsidRPr="00653ADC" w14:paraId="203EEB03" w14:textId="77777777" w:rsidTr="00B010A2">
        <w:trPr>
          <w:trHeight w:val="503"/>
        </w:trPr>
        <w:tc>
          <w:tcPr>
            <w:tcW w:w="2854" w:type="dxa"/>
            <w:tcBorders>
              <w:top w:val="single" w:sz="4" w:space="0" w:color="00000A"/>
              <w:left w:val="single" w:sz="4" w:space="0" w:color="00000A"/>
              <w:bottom w:val="single" w:sz="4" w:space="0" w:color="00000A"/>
              <w:right w:val="single" w:sz="4" w:space="0" w:color="00000A"/>
            </w:tcBorders>
            <w:shd w:val="clear" w:color="auto" w:fill="D9D9D9"/>
            <w:tcMar>
              <w:top w:w="80" w:type="dxa"/>
              <w:left w:w="179" w:type="dxa"/>
              <w:bottom w:w="80" w:type="dxa"/>
              <w:right w:w="80" w:type="dxa"/>
            </w:tcMar>
          </w:tcPr>
          <w:p w14:paraId="12259653" w14:textId="77777777" w:rsidR="002D0B00" w:rsidRPr="00653ADC" w:rsidRDefault="000A601E">
            <w:pPr>
              <w:pStyle w:val="einzug-1"/>
              <w:tabs>
                <w:tab w:val="left" w:pos="708"/>
              </w:tabs>
              <w:spacing w:before="60" w:after="60"/>
              <w:ind w:left="99"/>
              <w:jc w:val="left"/>
              <w:rPr>
                <w:sz w:val="20"/>
                <w:szCs w:val="22"/>
              </w:rPr>
            </w:pPr>
            <w:r w:rsidRPr="00653ADC">
              <w:rPr>
                <w:b/>
                <w:bCs/>
                <w:sz w:val="20"/>
                <w:szCs w:val="22"/>
              </w:rPr>
              <w:t>Fragestellung</w:t>
            </w:r>
          </w:p>
        </w:tc>
        <w:tc>
          <w:tcPr>
            <w:tcW w:w="4001" w:type="dxa"/>
            <w:tcBorders>
              <w:top w:val="single" w:sz="4" w:space="0" w:color="00000A"/>
              <w:left w:val="single" w:sz="4" w:space="0" w:color="00000A"/>
              <w:bottom w:val="single" w:sz="4" w:space="0" w:color="00000A"/>
              <w:right w:val="single" w:sz="4" w:space="0" w:color="00000A"/>
            </w:tcBorders>
            <w:shd w:val="clear" w:color="auto" w:fill="D9D9D9"/>
            <w:tcMar>
              <w:top w:w="80" w:type="dxa"/>
              <w:left w:w="179" w:type="dxa"/>
              <w:bottom w:w="80" w:type="dxa"/>
              <w:right w:w="80" w:type="dxa"/>
            </w:tcMar>
          </w:tcPr>
          <w:p w14:paraId="4704B901" w14:textId="77777777" w:rsidR="002D0B00" w:rsidRPr="00653ADC" w:rsidRDefault="000A601E">
            <w:pPr>
              <w:pStyle w:val="einzug-1"/>
              <w:tabs>
                <w:tab w:val="left" w:pos="708"/>
              </w:tabs>
              <w:spacing w:before="60" w:after="60"/>
              <w:ind w:left="99"/>
              <w:jc w:val="left"/>
              <w:rPr>
                <w:b/>
                <w:bCs/>
                <w:sz w:val="20"/>
                <w:szCs w:val="22"/>
              </w:rPr>
            </w:pPr>
            <w:r w:rsidRPr="00653ADC">
              <w:rPr>
                <w:b/>
                <w:bCs/>
                <w:sz w:val="20"/>
                <w:szCs w:val="22"/>
              </w:rPr>
              <w:t>Inhaltsfeld</w:t>
            </w:r>
          </w:p>
          <w:p w14:paraId="1B3A46D0" w14:textId="77777777" w:rsidR="002D0B00" w:rsidRPr="00653ADC" w:rsidRDefault="000A601E">
            <w:pPr>
              <w:pStyle w:val="einzug-1"/>
              <w:tabs>
                <w:tab w:val="left" w:pos="708"/>
              </w:tabs>
              <w:spacing w:before="60" w:after="60"/>
              <w:ind w:left="99"/>
              <w:jc w:val="left"/>
              <w:rPr>
                <w:sz w:val="20"/>
                <w:szCs w:val="22"/>
              </w:rPr>
            </w:pPr>
            <w:r w:rsidRPr="00653ADC">
              <w:rPr>
                <w:b/>
                <w:bCs/>
                <w:sz w:val="20"/>
                <w:szCs w:val="22"/>
              </w:rPr>
              <w:t xml:space="preserve">Inhaltliche Schwerpunkte </w:t>
            </w:r>
          </w:p>
        </w:tc>
        <w:tc>
          <w:tcPr>
            <w:tcW w:w="7433" w:type="dxa"/>
            <w:tcBorders>
              <w:top w:val="single" w:sz="4" w:space="0" w:color="00000A"/>
              <w:left w:val="single" w:sz="4" w:space="0" w:color="00000A"/>
              <w:bottom w:val="single" w:sz="4" w:space="0" w:color="00000A"/>
              <w:right w:val="single" w:sz="4" w:space="0" w:color="00000A"/>
            </w:tcBorders>
            <w:shd w:val="clear" w:color="auto" w:fill="D9D9D9"/>
            <w:tcMar>
              <w:top w:w="80" w:type="dxa"/>
              <w:left w:w="179" w:type="dxa"/>
              <w:bottom w:w="80" w:type="dxa"/>
              <w:right w:w="80" w:type="dxa"/>
            </w:tcMar>
          </w:tcPr>
          <w:p w14:paraId="25BB5F2C" w14:textId="77777777" w:rsidR="002D0B00" w:rsidRPr="00653ADC" w:rsidRDefault="000A601E">
            <w:pPr>
              <w:pStyle w:val="einzug-1"/>
              <w:tabs>
                <w:tab w:val="left" w:pos="708"/>
              </w:tabs>
              <w:spacing w:before="60" w:after="60"/>
              <w:ind w:left="99"/>
              <w:jc w:val="left"/>
              <w:rPr>
                <w:sz w:val="20"/>
                <w:szCs w:val="22"/>
              </w:rPr>
            </w:pPr>
            <w:r w:rsidRPr="00653ADC">
              <w:rPr>
                <w:b/>
                <w:bCs/>
                <w:sz w:val="20"/>
                <w:szCs w:val="22"/>
              </w:rPr>
              <w:t xml:space="preserve">Schwerpunkte </w:t>
            </w:r>
            <w:r w:rsidR="0071296F" w:rsidRPr="00653ADC">
              <w:rPr>
                <w:b/>
                <w:bCs/>
                <w:sz w:val="20"/>
                <w:szCs w:val="22"/>
              </w:rPr>
              <w:t xml:space="preserve">der </w:t>
            </w:r>
            <w:r w:rsidRPr="00653ADC">
              <w:rPr>
                <w:b/>
                <w:bCs/>
                <w:sz w:val="20"/>
                <w:szCs w:val="22"/>
              </w:rPr>
              <w:t>Kompetenzentwicklung</w:t>
            </w:r>
          </w:p>
        </w:tc>
      </w:tr>
      <w:tr w:rsidR="002D0B00" w:rsidRPr="00653ADC" w14:paraId="46A876E3" w14:textId="77777777" w:rsidTr="00B010A2">
        <w:trPr>
          <w:trHeight w:val="3847"/>
        </w:trPr>
        <w:tc>
          <w:tcPr>
            <w:tcW w:w="285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28CA8545" w14:textId="77777777" w:rsidR="002D0B00" w:rsidRPr="00653ADC" w:rsidRDefault="000A601E">
            <w:pPr>
              <w:spacing w:before="100" w:after="100" w:line="240" w:lineRule="auto"/>
              <w:jc w:val="left"/>
              <w:rPr>
                <w:i/>
                <w:iCs/>
                <w:sz w:val="20"/>
              </w:rPr>
            </w:pPr>
            <w:r w:rsidRPr="00653ADC">
              <w:rPr>
                <w:i/>
                <w:iCs/>
                <w:sz w:val="20"/>
              </w:rPr>
              <w:t xml:space="preserve">Wie </w:t>
            </w:r>
            <w:r w:rsidR="00AA530F" w:rsidRPr="00653ADC">
              <w:rPr>
                <w:i/>
                <w:iCs/>
                <w:sz w:val="20"/>
              </w:rPr>
              <w:t>lässt sich die Übertragung von Elektronen nutzbar machen</w:t>
            </w:r>
            <w:r w:rsidRPr="00653ADC">
              <w:rPr>
                <w:i/>
                <w:iCs/>
                <w:sz w:val="20"/>
              </w:rPr>
              <w:t>?</w:t>
            </w:r>
          </w:p>
          <w:p w14:paraId="7C675DDD" w14:textId="77777777" w:rsidR="00AA530F" w:rsidRPr="00653ADC" w:rsidRDefault="00AA530F">
            <w:pPr>
              <w:spacing w:before="100" w:after="100" w:line="240" w:lineRule="auto"/>
              <w:jc w:val="left"/>
              <w:rPr>
                <w:i/>
                <w:iCs/>
                <w:sz w:val="20"/>
              </w:rPr>
            </w:pPr>
          </w:p>
          <w:p w14:paraId="2488D129" w14:textId="5BFD7B2D" w:rsidR="00AA530F" w:rsidRPr="00653ADC" w:rsidRDefault="00AA530F">
            <w:pPr>
              <w:spacing w:before="100" w:after="100" w:line="240" w:lineRule="auto"/>
              <w:jc w:val="left"/>
              <w:rPr>
                <w:sz w:val="20"/>
              </w:rPr>
            </w:pPr>
          </w:p>
        </w:tc>
        <w:tc>
          <w:tcPr>
            <w:tcW w:w="4001"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2FCCDEB3" w14:textId="65F1DCE0" w:rsidR="002D0B00" w:rsidRPr="00653ADC" w:rsidRDefault="000A601E" w:rsidP="00653ADC">
            <w:pPr>
              <w:spacing w:before="100" w:after="100" w:line="240" w:lineRule="auto"/>
              <w:ind w:left="500" w:hanging="500"/>
              <w:jc w:val="left"/>
              <w:rPr>
                <w:b/>
                <w:bCs/>
                <w:sz w:val="20"/>
              </w:rPr>
            </w:pPr>
            <w:r w:rsidRPr="00653ADC">
              <w:rPr>
                <w:b/>
                <w:bCs/>
                <w:sz w:val="20"/>
              </w:rPr>
              <w:t>IF</w:t>
            </w:r>
            <w:r w:rsidR="00AA530F" w:rsidRPr="00653ADC">
              <w:rPr>
                <w:b/>
                <w:bCs/>
                <w:sz w:val="20"/>
              </w:rPr>
              <w:t>7</w:t>
            </w:r>
            <w:r w:rsidRPr="00653ADC">
              <w:rPr>
                <w:b/>
                <w:bCs/>
                <w:sz w:val="20"/>
              </w:rPr>
              <w:t>:</w:t>
            </w:r>
            <w:r w:rsidR="00653ADC" w:rsidRPr="00653ADC">
              <w:rPr>
                <w:b/>
                <w:bCs/>
                <w:sz w:val="20"/>
              </w:rPr>
              <w:tab/>
            </w:r>
            <w:r w:rsidR="00AA530F" w:rsidRPr="00653ADC">
              <w:rPr>
                <w:b/>
                <w:bCs/>
                <w:sz w:val="20"/>
              </w:rPr>
              <w:t>Chemische Reaktionen durch Elektronenübertragung</w:t>
            </w:r>
          </w:p>
          <w:p w14:paraId="61883378" w14:textId="77777777" w:rsidR="002D0B00" w:rsidRPr="00653ADC" w:rsidRDefault="00AA530F" w:rsidP="00653ADC">
            <w:pPr>
              <w:pStyle w:val="Listenabsatz"/>
              <w:numPr>
                <w:ilvl w:val="0"/>
                <w:numId w:val="16"/>
              </w:numPr>
              <w:spacing w:before="120" w:after="0" w:line="240" w:lineRule="auto"/>
              <w:ind w:left="357" w:hanging="357"/>
              <w:jc w:val="left"/>
              <w:rPr>
                <w:sz w:val="20"/>
              </w:rPr>
            </w:pPr>
            <w:r w:rsidRPr="00653ADC">
              <w:rPr>
                <w:sz w:val="20"/>
              </w:rPr>
              <w:t>Reaktionen zwischen Metallatomen und Metallionen</w:t>
            </w:r>
          </w:p>
          <w:p w14:paraId="412B7682" w14:textId="77777777" w:rsidR="002D0B00" w:rsidRPr="00653ADC" w:rsidRDefault="00AA530F" w:rsidP="00653ADC">
            <w:pPr>
              <w:pStyle w:val="Listenabsatz"/>
              <w:numPr>
                <w:ilvl w:val="0"/>
                <w:numId w:val="16"/>
              </w:numPr>
              <w:spacing w:before="120" w:after="0" w:line="240" w:lineRule="auto"/>
              <w:ind w:left="357" w:hanging="357"/>
              <w:jc w:val="left"/>
              <w:rPr>
                <w:sz w:val="20"/>
              </w:rPr>
            </w:pPr>
            <w:r w:rsidRPr="00653ADC">
              <w:rPr>
                <w:sz w:val="20"/>
              </w:rPr>
              <w:t>Oxidation, Reduktion</w:t>
            </w:r>
          </w:p>
          <w:p w14:paraId="3B6E32FE" w14:textId="77777777" w:rsidR="002D0B00" w:rsidRPr="00653ADC" w:rsidRDefault="00AA530F" w:rsidP="00653ADC">
            <w:pPr>
              <w:pStyle w:val="Listenabsatz"/>
              <w:numPr>
                <w:ilvl w:val="0"/>
                <w:numId w:val="16"/>
              </w:numPr>
              <w:spacing w:before="120" w:after="0" w:line="240" w:lineRule="auto"/>
              <w:ind w:left="357" w:hanging="357"/>
              <w:jc w:val="left"/>
              <w:rPr>
                <w:sz w:val="20"/>
              </w:rPr>
            </w:pPr>
            <w:r w:rsidRPr="00653ADC">
              <w:rPr>
                <w:sz w:val="20"/>
              </w:rPr>
              <w:t>Energiequellen: Galvanisches Element, Akkumulator, Batterie, Brennstoffzelle</w:t>
            </w:r>
          </w:p>
          <w:p w14:paraId="0DA704FB" w14:textId="77777777" w:rsidR="002D0B00" w:rsidRPr="00653ADC" w:rsidRDefault="00AA530F" w:rsidP="00653ADC">
            <w:pPr>
              <w:pStyle w:val="Listenabsatz"/>
              <w:numPr>
                <w:ilvl w:val="0"/>
                <w:numId w:val="16"/>
              </w:numPr>
              <w:spacing w:before="120" w:after="0" w:line="240" w:lineRule="auto"/>
              <w:ind w:left="357" w:hanging="357"/>
              <w:jc w:val="left"/>
              <w:rPr>
                <w:sz w:val="20"/>
              </w:rPr>
            </w:pPr>
            <w:r w:rsidRPr="00653ADC">
              <w:rPr>
                <w:sz w:val="20"/>
              </w:rPr>
              <w:t>Elektrolyse</w:t>
            </w:r>
          </w:p>
        </w:tc>
        <w:tc>
          <w:tcPr>
            <w:tcW w:w="74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5B76C854" w14:textId="77777777" w:rsidR="009913EF" w:rsidRPr="00653ADC" w:rsidRDefault="009913EF" w:rsidP="009913EF">
            <w:pPr>
              <w:pStyle w:val="UVKEfront"/>
              <w:rPr>
                <w:sz w:val="20"/>
              </w:rPr>
            </w:pPr>
            <w:r w:rsidRPr="00653ADC">
              <w:rPr>
                <w:sz w:val="20"/>
              </w:rPr>
              <w:t>UF1</w:t>
            </w:r>
            <w:r w:rsidRPr="00653ADC">
              <w:rPr>
                <w:sz w:val="20"/>
              </w:rPr>
              <w:tab/>
              <w:t>Wiedergabe und Erklärung</w:t>
            </w:r>
          </w:p>
          <w:p w14:paraId="76F032BA" w14:textId="77777777" w:rsidR="009913EF" w:rsidRPr="00653ADC" w:rsidRDefault="009913EF" w:rsidP="009913EF">
            <w:pPr>
              <w:pStyle w:val="UVKEfacette"/>
              <w:numPr>
                <w:ilvl w:val="0"/>
                <w:numId w:val="2"/>
              </w:numPr>
              <w:rPr>
                <w:sz w:val="20"/>
              </w:rPr>
            </w:pPr>
            <w:r w:rsidRPr="00653ADC">
              <w:rPr>
                <w:sz w:val="20"/>
              </w:rPr>
              <w:t xml:space="preserve">Erläutern chemischer Reaktionen und Beschreiben der Grundelemente chemischer Verfahren </w:t>
            </w:r>
          </w:p>
          <w:p w14:paraId="77D6FF34" w14:textId="77777777" w:rsidR="009913EF" w:rsidRPr="00653ADC" w:rsidRDefault="009913EF" w:rsidP="009913EF">
            <w:pPr>
              <w:pStyle w:val="UVKEListe"/>
              <w:rPr>
                <w:spacing w:val="-8"/>
                <w:sz w:val="20"/>
              </w:rPr>
            </w:pPr>
            <w:r w:rsidRPr="00653ADC">
              <w:rPr>
                <w:spacing w:val="-8"/>
                <w:sz w:val="20"/>
              </w:rPr>
              <w:t>UF3</w:t>
            </w:r>
            <w:r w:rsidRPr="00653ADC">
              <w:rPr>
                <w:spacing w:val="-8"/>
                <w:sz w:val="20"/>
              </w:rPr>
              <w:tab/>
              <w:t>Ordnung und Systematisierung</w:t>
            </w:r>
          </w:p>
          <w:p w14:paraId="0E0974FD" w14:textId="77777777" w:rsidR="009913EF" w:rsidRPr="00653ADC" w:rsidRDefault="009913EF" w:rsidP="009913EF">
            <w:pPr>
              <w:pStyle w:val="UVKEfacette"/>
              <w:numPr>
                <w:ilvl w:val="0"/>
                <w:numId w:val="2"/>
              </w:numPr>
              <w:rPr>
                <w:sz w:val="20"/>
              </w:rPr>
            </w:pPr>
            <w:r w:rsidRPr="00653ADC">
              <w:rPr>
                <w:sz w:val="20"/>
              </w:rPr>
              <w:t xml:space="preserve">Einordnen chemischer Sachverhalte </w:t>
            </w:r>
          </w:p>
          <w:p w14:paraId="1BD9D492" w14:textId="77777777" w:rsidR="009913EF" w:rsidRPr="00653ADC" w:rsidRDefault="009913EF" w:rsidP="009913EF">
            <w:pPr>
              <w:pStyle w:val="UVKEListe"/>
              <w:rPr>
                <w:sz w:val="20"/>
              </w:rPr>
            </w:pPr>
            <w:r w:rsidRPr="00653ADC">
              <w:rPr>
                <w:sz w:val="20"/>
              </w:rPr>
              <w:t>UF4</w:t>
            </w:r>
            <w:r w:rsidRPr="00653ADC">
              <w:rPr>
                <w:sz w:val="20"/>
              </w:rPr>
              <w:tab/>
              <w:t>Übertragung und Vernetzung</w:t>
            </w:r>
          </w:p>
          <w:p w14:paraId="0EBCA388" w14:textId="77777777" w:rsidR="009913EF" w:rsidRPr="00653ADC" w:rsidRDefault="009913EF" w:rsidP="009913EF">
            <w:pPr>
              <w:pStyle w:val="UVKEfacette"/>
              <w:numPr>
                <w:ilvl w:val="0"/>
                <w:numId w:val="2"/>
              </w:numPr>
              <w:rPr>
                <w:sz w:val="20"/>
              </w:rPr>
            </w:pPr>
            <w:r w:rsidRPr="00653ADC">
              <w:rPr>
                <w:sz w:val="20"/>
              </w:rPr>
              <w:t>Vernetzen naturwissen</w:t>
            </w:r>
            <w:r w:rsidRPr="00653ADC">
              <w:rPr>
                <w:sz w:val="20"/>
              </w:rPr>
              <w:softHyphen/>
              <w:t xml:space="preserve">schaftlicher Konzepte </w:t>
            </w:r>
          </w:p>
          <w:p w14:paraId="75DA5E9C" w14:textId="77777777" w:rsidR="009913EF" w:rsidRPr="00653ADC" w:rsidRDefault="009913EF" w:rsidP="009913EF">
            <w:pPr>
              <w:pStyle w:val="UVKEListe"/>
              <w:rPr>
                <w:sz w:val="20"/>
              </w:rPr>
            </w:pPr>
            <w:r w:rsidRPr="00653ADC">
              <w:rPr>
                <w:sz w:val="20"/>
              </w:rPr>
              <w:t>E3</w:t>
            </w:r>
            <w:r w:rsidRPr="00653ADC">
              <w:rPr>
                <w:sz w:val="20"/>
              </w:rPr>
              <w:tab/>
              <w:t>Vermutung und Hypothese</w:t>
            </w:r>
          </w:p>
          <w:p w14:paraId="556C8E71" w14:textId="77777777" w:rsidR="009913EF" w:rsidRPr="00653ADC" w:rsidRDefault="009913EF" w:rsidP="009913EF">
            <w:pPr>
              <w:pStyle w:val="UVKEfacette"/>
              <w:numPr>
                <w:ilvl w:val="0"/>
                <w:numId w:val="2"/>
              </w:numPr>
              <w:rPr>
                <w:sz w:val="20"/>
              </w:rPr>
            </w:pPr>
            <w:r w:rsidRPr="00653ADC">
              <w:rPr>
                <w:sz w:val="20"/>
              </w:rPr>
              <w:t>hypothesengeleitetes Planen von Experimenten</w:t>
            </w:r>
          </w:p>
          <w:p w14:paraId="40A163FC" w14:textId="77777777" w:rsidR="009913EF" w:rsidRPr="00653ADC" w:rsidRDefault="009913EF" w:rsidP="009913EF">
            <w:pPr>
              <w:pStyle w:val="UVKEListe"/>
              <w:rPr>
                <w:spacing w:val="-8"/>
                <w:sz w:val="20"/>
              </w:rPr>
            </w:pPr>
            <w:r w:rsidRPr="00653ADC">
              <w:rPr>
                <w:spacing w:val="-8"/>
                <w:sz w:val="20"/>
              </w:rPr>
              <w:t>E4</w:t>
            </w:r>
            <w:r w:rsidRPr="00653ADC">
              <w:rPr>
                <w:spacing w:val="-8"/>
                <w:sz w:val="20"/>
              </w:rPr>
              <w:tab/>
              <w:t>Untersuchung und Experiment</w:t>
            </w:r>
          </w:p>
          <w:p w14:paraId="0A8599B6" w14:textId="77777777" w:rsidR="009913EF" w:rsidRPr="00653ADC" w:rsidRDefault="009913EF" w:rsidP="009913EF">
            <w:pPr>
              <w:pStyle w:val="UVKEfacette"/>
              <w:numPr>
                <w:ilvl w:val="0"/>
                <w:numId w:val="2"/>
              </w:numPr>
              <w:rPr>
                <w:sz w:val="20"/>
              </w:rPr>
            </w:pPr>
            <w:r w:rsidRPr="00653ADC">
              <w:rPr>
                <w:sz w:val="20"/>
              </w:rPr>
              <w:t xml:space="preserve">Anlegen und Durchführen einer Versuchsreihe </w:t>
            </w:r>
          </w:p>
          <w:p w14:paraId="42668274" w14:textId="77777777" w:rsidR="009913EF" w:rsidRPr="00653ADC" w:rsidRDefault="009913EF" w:rsidP="009913EF">
            <w:pPr>
              <w:pStyle w:val="UVKEListe"/>
              <w:rPr>
                <w:sz w:val="20"/>
              </w:rPr>
            </w:pPr>
            <w:r w:rsidRPr="00653ADC">
              <w:rPr>
                <w:sz w:val="20"/>
              </w:rPr>
              <w:t>E6</w:t>
            </w:r>
            <w:r w:rsidRPr="00653ADC">
              <w:rPr>
                <w:sz w:val="20"/>
              </w:rPr>
              <w:tab/>
              <w:t>Modell und Realität</w:t>
            </w:r>
          </w:p>
          <w:p w14:paraId="71A783D7" w14:textId="77777777" w:rsidR="009913EF" w:rsidRPr="00653ADC" w:rsidRDefault="009913EF" w:rsidP="009913EF">
            <w:pPr>
              <w:pStyle w:val="UVKEfacette"/>
              <w:numPr>
                <w:ilvl w:val="0"/>
                <w:numId w:val="2"/>
              </w:numPr>
              <w:rPr>
                <w:sz w:val="20"/>
              </w:rPr>
            </w:pPr>
            <w:r w:rsidRPr="00653ADC">
              <w:rPr>
                <w:sz w:val="20"/>
              </w:rPr>
              <w:t>Verwenden von Modellen als Mittel zur Erklärung</w:t>
            </w:r>
          </w:p>
          <w:p w14:paraId="4279B7EE" w14:textId="77777777" w:rsidR="009913EF" w:rsidRPr="00653ADC" w:rsidRDefault="009913EF" w:rsidP="009913EF">
            <w:pPr>
              <w:pStyle w:val="UVKEListe"/>
              <w:rPr>
                <w:rFonts w:eastAsia="Arial"/>
                <w:spacing w:val="-8"/>
                <w:sz w:val="20"/>
              </w:rPr>
            </w:pPr>
            <w:r w:rsidRPr="00653ADC">
              <w:rPr>
                <w:spacing w:val="-8"/>
                <w:sz w:val="20"/>
              </w:rPr>
              <w:t>B3</w:t>
            </w:r>
            <w:r w:rsidRPr="00653ADC">
              <w:rPr>
                <w:spacing w:val="-8"/>
                <w:sz w:val="20"/>
              </w:rPr>
              <w:tab/>
              <w:t xml:space="preserve">Abwägung und Entscheidung </w:t>
            </w:r>
          </w:p>
          <w:p w14:paraId="529203CB" w14:textId="77777777" w:rsidR="002D0B00" w:rsidRPr="00653ADC" w:rsidRDefault="009913EF" w:rsidP="009913EF">
            <w:pPr>
              <w:pStyle w:val="Listenabsatz"/>
              <w:numPr>
                <w:ilvl w:val="0"/>
                <w:numId w:val="2"/>
              </w:numPr>
              <w:spacing w:before="60" w:after="60" w:line="240" w:lineRule="auto"/>
              <w:jc w:val="left"/>
              <w:rPr>
                <w:sz w:val="20"/>
              </w:rPr>
            </w:pPr>
            <w:r w:rsidRPr="00653ADC">
              <w:rPr>
                <w:sz w:val="20"/>
              </w:rPr>
              <w:t>begründetes Auswählen von Maßnahmen</w:t>
            </w:r>
          </w:p>
        </w:tc>
      </w:tr>
      <w:tr w:rsidR="002D0B00" w:rsidRPr="00653ADC" w14:paraId="1A0AAF85" w14:textId="77777777" w:rsidTr="00653ADC">
        <w:trPr>
          <w:trHeight w:val="487"/>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vAlign w:val="center"/>
          </w:tcPr>
          <w:p w14:paraId="47E5AAC5" w14:textId="0AB36D79" w:rsidR="002D0B00" w:rsidRPr="00653ADC" w:rsidRDefault="0071296F">
            <w:pPr>
              <w:spacing w:before="60" w:after="60" w:line="240" w:lineRule="auto"/>
              <w:jc w:val="left"/>
              <w:rPr>
                <w:b/>
                <w:bCs/>
                <w:sz w:val="20"/>
              </w:rPr>
            </w:pPr>
            <w:r w:rsidRPr="00653ADC">
              <w:rPr>
                <w:b/>
                <w:bCs/>
                <w:sz w:val="20"/>
              </w:rPr>
              <w:t>weitere Vereinbarungen</w:t>
            </w:r>
          </w:p>
          <w:p w14:paraId="50D52C45" w14:textId="77777777" w:rsidR="006E0952" w:rsidRPr="00653ADC" w:rsidRDefault="006E0952" w:rsidP="006E0952">
            <w:pPr>
              <w:spacing w:before="120" w:after="60" w:line="240" w:lineRule="auto"/>
              <w:jc w:val="left"/>
              <w:rPr>
                <w:b/>
                <w:bCs/>
                <w:sz w:val="20"/>
              </w:rPr>
            </w:pPr>
            <w:r w:rsidRPr="00653ADC">
              <w:rPr>
                <w:b/>
                <w:bCs/>
                <w:sz w:val="20"/>
              </w:rPr>
              <w:t>… zur Schwerpunktsetzung:</w:t>
            </w:r>
          </w:p>
          <w:p w14:paraId="1D1031B4" w14:textId="77777777" w:rsidR="006E0952" w:rsidRPr="00653ADC" w:rsidRDefault="006E0952" w:rsidP="006E0952">
            <w:pPr>
              <w:pStyle w:val="Listenabsatz"/>
              <w:numPr>
                <w:ilvl w:val="0"/>
                <w:numId w:val="13"/>
              </w:numPr>
              <w:spacing w:before="60" w:after="60" w:line="240" w:lineRule="auto"/>
              <w:jc w:val="left"/>
              <w:rPr>
                <w:sz w:val="20"/>
              </w:rPr>
            </w:pPr>
            <w:r w:rsidRPr="00653ADC">
              <w:rPr>
                <w:sz w:val="20"/>
              </w:rPr>
              <w:t>Die Symbolschreibweise wird mittels Formulierungshilfen zu den Vorgängen auf der submikroskopischen Ebene sprachsensibel gestaltet.</w:t>
            </w:r>
          </w:p>
          <w:p w14:paraId="114F89AE" w14:textId="77777777" w:rsidR="002D0B00" w:rsidRPr="00653ADC" w:rsidRDefault="000A601E">
            <w:pPr>
              <w:spacing w:before="120" w:after="60" w:line="240" w:lineRule="auto"/>
              <w:jc w:val="left"/>
              <w:rPr>
                <w:b/>
                <w:bCs/>
                <w:sz w:val="20"/>
              </w:rPr>
            </w:pPr>
            <w:r w:rsidRPr="00653ADC">
              <w:rPr>
                <w:b/>
                <w:bCs/>
                <w:sz w:val="20"/>
              </w:rPr>
              <w:t>… zur Vernetzung:</w:t>
            </w:r>
          </w:p>
          <w:p w14:paraId="33619009" w14:textId="77777777" w:rsidR="002D0B00" w:rsidRPr="00653ADC" w:rsidRDefault="006E0952">
            <w:pPr>
              <w:pStyle w:val="Listenabsatz"/>
              <w:numPr>
                <w:ilvl w:val="0"/>
                <w:numId w:val="3"/>
              </w:numPr>
              <w:spacing w:before="60" w:after="144" w:line="240" w:lineRule="auto"/>
              <w:jc w:val="left"/>
              <w:rPr>
                <w:sz w:val="20"/>
              </w:rPr>
            </w:pPr>
            <w:r w:rsidRPr="00653ADC">
              <w:rPr>
                <w:sz w:val="20"/>
              </w:rPr>
              <w:t>Anwendung und Transfer der Kenntnisse zur Ionenbildung auf die Elektronenübertragung</w:t>
            </w:r>
            <w:r w:rsidR="000A601E" w:rsidRPr="00653ADC">
              <w:rPr>
                <w:sz w:val="20"/>
              </w:rPr>
              <w:t xml:space="preserve"> </w:t>
            </w:r>
            <w:r w:rsidR="000A601E" w:rsidRPr="00653ADC">
              <w:rPr>
                <w:rFonts w:ascii="Wingdings 3" w:hAnsi="Wingdings 3"/>
                <w:sz w:val="20"/>
              </w:rPr>
              <w:sym w:font="Wingdings 3" w:char="F021"/>
            </w:r>
            <w:r w:rsidR="000A601E" w:rsidRPr="00653ADC">
              <w:rPr>
                <w:sz w:val="20"/>
              </w:rPr>
              <w:t xml:space="preserve"> UV </w:t>
            </w:r>
            <w:r w:rsidRPr="00653ADC">
              <w:rPr>
                <w:sz w:val="20"/>
              </w:rPr>
              <w:t>9</w:t>
            </w:r>
            <w:r w:rsidR="000A601E" w:rsidRPr="00653ADC">
              <w:rPr>
                <w:sz w:val="20"/>
              </w:rPr>
              <w:t>.</w:t>
            </w:r>
            <w:r w:rsidRPr="00653ADC">
              <w:rPr>
                <w:sz w:val="20"/>
              </w:rPr>
              <w:t>1 Salze und Ionen</w:t>
            </w:r>
          </w:p>
          <w:p w14:paraId="40DF691C" w14:textId="77777777" w:rsidR="002D0B00" w:rsidRPr="00653ADC" w:rsidRDefault="006E0952">
            <w:pPr>
              <w:pStyle w:val="Listenabsatz"/>
              <w:numPr>
                <w:ilvl w:val="0"/>
                <w:numId w:val="3"/>
              </w:numPr>
              <w:spacing w:before="60" w:after="144" w:line="240" w:lineRule="auto"/>
              <w:jc w:val="left"/>
              <w:rPr>
                <w:sz w:val="20"/>
              </w:rPr>
            </w:pPr>
            <w:r w:rsidRPr="00653ADC">
              <w:rPr>
                <w:sz w:val="20"/>
              </w:rPr>
              <w:t xml:space="preserve">Übungen zum Aufstellen von Reaktionsgleichungen </w:t>
            </w:r>
            <w:r w:rsidR="000A601E" w:rsidRPr="00653ADC">
              <w:rPr>
                <w:rFonts w:ascii="Wingdings 3" w:hAnsi="Wingdings 3"/>
                <w:sz w:val="20"/>
              </w:rPr>
              <w:sym w:font="Wingdings 3" w:char="F021"/>
            </w:r>
            <w:r w:rsidR="000A601E" w:rsidRPr="00653ADC">
              <w:rPr>
                <w:sz w:val="20"/>
              </w:rPr>
              <w:t xml:space="preserve"> UV </w:t>
            </w:r>
            <w:r w:rsidRPr="00653ADC">
              <w:rPr>
                <w:sz w:val="20"/>
              </w:rPr>
              <w:t>9</w:t>
            </w:r>
            <w:r w:rsidR="000A601E" w:rsidRPr="00653ADC">
              <w:rPr>
                <w:sz w:val="20"/>
              </w:rPr>
              <w:t>.1</w:t>
            </w:r>
            <w:r w:rsidRPr="00653ADC">
              <w:rPr>
                <w:sz w:val="20"/>
              </w:rPr>
              <w:t xml:space="preserve"> Salze und Ionen</w:t>
            </w:r>
          </w:p>
          <w:p w14:paraId="55D027B8" w14:textId="77777777" w:rsidR="002D0B00" w:rsidRPr="00653ADC" w:rsidRDefault="006E0952">
            <w:pPr>
              <w:pStyle w:val="Listenabsatz"/>
              <w:numPr>
                <w:ilvl w:val="0"/>
                <w:numId w:val="3"/>
              </w:numPr>
              <w:spacing w:before="60" w:after="144" w:line="240" w:lineRule="auto"/>
              <w:jc w:val="left"/>
              <w:rPr>
                <w:sz w:val="20"/>
              </w:rPr>
            </w:pPr>
            <w:r w:rsidRPr="00653ADC">
              <w:rPr>
                <w:sz w:val="20"/>
              </w:rPr>
              <w:t>Thematisierung des Aufbaus und der Funktionsweise komplexerer Batterien und anderer Energiequellen</w:t>
            </w:r>
            <w:r w:rsidR="000A601E" w:rsidRPr="00653ADC">
              <w:rPr>
                <w:sz w:val="20"/>
              </w:rPr>
              <w:t xml:space="preserve"> </w:t>
            </w:r>
            <w:r w:rsidR="000A601E" w:rsidRPr="00653ADC">
              <w:rPr>
                <w:rFonts w:ascii="Wingdings" w:hAnsi="Wingdings"/>
                <w:sz w:val="20"/>
              </w:rPr>
              <w:sym w:font="Wingdings" w:char="F0E0"/>
            </w:r>
            <w:r w:rsidR="000A601E" w:rsidRPr="00653ADC">
              <w:rPr>
                <w:sz w:val="20"/>
              </w:rPr>
              <w:t xml:space="preserve"> </w:t>
            </w:r>
            <w:r w:rsidR="009913EF" w:rsidRPr="00653ADC">
              <w:rPr>
                <w:sz w:val="20"/>
              </w:rPr>
              <w:t>GK</w:t>
            </w:r>
            <w:r w:rsidRPr="00653ADC">
              <w:rPr>
                <w:sz w:val="20"/>
              </w:rPr>
              <w:t xml:space="preserve"> Q1</w:t>
            </w:r>
            <w:r w:rsidR="009913EF" w:rsidRPr="00653ADC">
              <w:rPr>
                <w:sz w:val="20"/>
              </w:rPr>
              <w:t xml:space="preserve"> UV 3</w:t>
            </w:r>
          </w:p>
          <w:p w14:paraId="2D90A1CD" w14:textId="77777777" w:rsidR="002D0B00" w:rsidRPr="00653ADC" w:rsidRDefault="000A601E">
            <w:pPr>
              <w:spacing w:before="60" w:after="0" w:line="240" w:lineRule="auto"/>
              <w:jc w:val="left"/>
              <w:rPr>
                <w:b/>
                <w:bCs/>
                <w:sz w:val="20"/>
              </w:rPr>
            </w:pPr>
            <w:r w:rsidRPr="00653ADC">
              <w:rPr>
                <w:b/>
                <w:bCs/>
                <w:sz w:val="20"/>
              </w:rPr>
              <w:t xml:space="preserve">… zu Synergien </w:t>
            </w:r>
          </w:p>
          <w:p w14:paraId="209BF4CA" w14:textId="77777777" w:rsidR="002D0B00" w:rsidRPr="00653ADC" w:rsidRDefault="0071296F" w:rsidP="0071296F">
            <w:pPr>
              <w:pStyle w:val="Listenabsatz"/>
              <w:numPr>
                <w:ilvl w:val="0"/>
                <w:numId w:val="3"/>
              </w:numPr>
              <w:spacing w:before="60" w:after="144" w:line="240" w:lineRule="auto"/>
              <w:jc w:val="left"/>
              <w:rPr>
                <w:sz w:val="20"/>
              </w:rPr>
            </w:pPr>
            <w:r w:rsidRPr="00653ADC">
              <w:rPr>
                <w:sz w:val="20"/>
              </w:rPr>
              <w:t xml:space="preserve">funktionales Thematisieren der Metallbindung </w:t>
            </w:r>
            <w:r w:rsidRPr="00653ADC">
              <w:rPr>
                <w:sz w:val="20"/>
              </w:rPr>
              <w:sym w:font="Wingdings 3" w:char="F021"/>
            </w:r>
            <w:r w:rsidRPr="00653ADC">
              <w:rPr>
                <w:sz w:val="20"/>
              </w:rPr>
              <w:t xml:space="preserve"> Physik UV 9.6</w:t>
            </w:r>
          </w:p>
        </w:tc>
      </w:tr>
    </w:tbl>
    <w:p w14:paraId="71F32274" w14:textId="77777777" w:rsidR="00FF46A5" w:rsidRDefault="00FF46A5">
      <w:pPr>
        <w:sectPr w:rsidR="00FF46A5" w:rsidSect="00653ADC">
          <w:headerReference w:type="even" r:id="rId8"/>
          <w:headerReference w:type="default" r:id="rId9"/>
          <w:footerReference w:type="even" r:id="rId10"/>
          <w:footerReference w:type="default" r:id="rId11"/>
          <w:headerReference w:type="first" r:id="rId12"/>
          <w:footerReference w:type="first" r:id="rId13"/>
          <w:pgSz w:w="16840" w:h="11900" w:orient="landscape"/>
          <w:pgMar w:top="993" w:right="1134" w:bottom="567" w:left="1417" w:header="708" w:footer="708" w:gutter="0"/>
          <w:cols w:space="720"/>
        </w:sectPr>
      </w:pPr>
    </w:p>
    <w:tbl>
      <w:tblPr>
        <w:tblStyle w:val="TableNormal"/>
        <w:tblW w:w="14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75"/>
        <w:gridCol w:w="5551"/>
        <w:gridCol w:w="5551"/>
      </w:tblGrid>
      <w:tr w:rsidR="002D0B00" w:rsidRPr="00653ADC" w14:paraId="6F76214E" w14:textId="77777777" w:rsidTr="0071296F">
        <w:trPr>
          <w:trHeight w:val="843"/>
          <w:tblHeader/>
        </w:trPr>
        <w:tc>
          <w:tcPr>
            <w:tcW w:w="31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992062" w14:textId="77777777" w:rsidR="002D0B00" w:rsidRPr="00653ADC" w:rsidRDefault="000A601E">
            <w:pPr>
              <w:spacing w:before="60" w:after="60" w:line="240" w:lineRule="auto"/>
              <w:rPr>
                <w:b/>
                <w:bCs/>
                <w:sz w:val="20"/>
                <w:szCs w:val="20"/>
              </w:rPr>
            </w:pPr>
            <w:r w:rsidRPr="00653ADC">
              <w:rPr>
                <w:rFonts w:ascii="Arial Unicode MS" w:hAnsi="Arial Unicode MS"/>
                <w:sz w:val="20"/>
                <w:szCs w:val="20"/>
              </w:rPr>
              <w:lastRenderedPageBreak/>
              <w:br w:type="page"/>
            </w:r>
            <w:r w:rsidRPr="00653ADC">
              <w:rPr>
                <w:b/>
                <w:bCs/>
                <w:sz w:val="20"/>
                <w:szCs w:val="20"/>
              </w:rPr>
              <w:t>Sequenzierung:</w:t>
            </w:r>
          </w:p>
          <w:p w14:paraId="717C2E62" w14:textId="77777777" w:rsidR="002D0B00" w:rsidRPr="00653ADC" w:rsidRDefault="000A601E">
            <w:pPr>
              <w:spacing w:before="60" w:after="60" w:line="240" w:lineRule="auto"/>
              <w:rPr>
                <w:b/>
                <w:bCs/>
                <w:i/>
                <w:iCs/>
                <w:sz w:val="20"/>
                <w:szCs w:val="20"/>
              </w:rPr>
            </w:pPr>
            <w:r w:rsidRPr="00653ADC">
              <w:rPr>
                <w:b/>
                <w:bCs/>
                <w:i/>
                <w:iCs/>
                <w:sz w:val="20"/>
                <w:szCs w:val="20"/>
              </w:rPr>
              <w:t>Fragestellungen</w:t>
            </w:r>
          </w:p>
        </w:tc>
        <w:tc>
          <w:tcPr>
            <w:tcW w:w="5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0C5D30" w14:textId="77777777" w:rsidR="002D0B00" w:rsidRPr="00653ADC" w:rsidRDefault="000A601E">
            <w:pPr>
              <w:spacing w:before="60" w:after="0" w:line="240" w:lineRule="auto"/>
              <w:jc w:val="left"/>
              <w:rPr>
                <w:b/>
                <w:bCs/>
                <w:sz w:val="20"/>
                <w:szCs w:val="20"/>
              </w:rPr>
            </w:pPr>
            <w:r w:rsidRPr="00653ADC">
              <w:rPr>
                <w:b/>
                <w:bCs/>
                <w:sz w:val="20"/>
                <w:szCs w:val="20"/>
              </w:rPr>
              <w:t>Kompetenzerwartungen des Kernlehrplans</w:t>
            </w:r>
          </w:p>
          <w:p w14:paraId="295FD062" w14:textId="77777777" w:rsidR="002D0B00" w:rsidRPr="00653ADC" w:rsidRDefault="000A601E">
            <w:pPr>
              <w:spacing w:before="96" w:after="96"/>
              <w:rPr>
                <w:sz w:val="20"/>
                <w:szCs w:val="20"/>
              </w:rPr>
            </w:pPr>
            <w:r w:rsidRPr="00653ADC">
              <w:rPr>
                <w:sz w:val="20"/>
                <w:szCs w:val="20"/>
              </w:rPr>
              <w:t>Die Schülerinnen und Schüler können</w:t>
            </w:r>
          </w:p>
        </w:tc>
        <w:tc>
          <w:tcPr>
            <w:tcW w:w="5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CA0030" w14:textId="77777777" w:rsidR="002D0B00" w:rsidRPr="00653ADC" w:rsidRDefault="000A601E">
            <w:pPr>
              <w:spacing w:before="60" w:after="0" w:line="240" w:lineRule="auto"/>
              <w:jc w:val="left"/>
              <w:rPr>
                <w:sz w:val="20"/>
                <w:szCs w:val="20"/>
              </w:rPr>
            </w:pPr>
            <w:r w:rsidRPr="00653ADC">
              <w:rPr>
                <w:b/>
                <w:bCs/>
                <w:sz w:val="20"/>
                <w:szCs w:val="20"/>
              </w:rPr>
              <w:t>Didaktisch-methodische Anmerkungen und Empfehlungen</w:t>
            </w:r>
          </w:p>
        </w:tc>
      </w:tr>
      <w:tr w:rsidR="002D0B00" w:rsidRPr="00653ADC" w14:paraId="23DA00C2" w14:textId="77777777" w:rsidTr="0071296F">
        <w:tblPrEx>
          <w:shd w:val="clear" w:color="auto" w:fill="CED7E7"/>
        </w:tblPrEx>
        <w:trPr>
          <w:trHeight w:val="19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88E72" w14:textId="77777777" w:rsidR="002D0B00" w:rsidRPr="00653ADC" w:rsidRDefault="00C20FCE">
            <w:pPr>
              <w:pStyle w:val="ListParagraph1"/>
              <w:spacing w:before="120" w:after="60" w:line="240" w:lineRule="auto"/>
              <w:ind w:left="28"/>
              <w:jc w:val="left"/>
              <w:rPr>
                <w:i/>
                <w:iCs/>
                <w:sz w:val="20"/>
                <w:szCs w:val="20"/>
              </w:rPr>
            </w:pPr>
            <w:r w:rsidRPr="00653ADC">
              <w:rPr>
                <w:i/>
                <w:iCs/>
                <w:sz w:val="20"/>
                <w:szCs w:val="20"/>
              </w:rPr>
              <w:t>Wie funktioniert eine Batterie</w:t>
            </w:r>
            <w:r w:rsidR="000A601E" w:rsidRPr="00653ADC">
              <w:rPr>
                <w:i/>
                <w:iCs/>
                <w:sz w:val="20"/>
                <w:szCs w:val="20"/>
              </w:rPr>
              <w:t>?</w:t>
            </w:r>
          </w:p>
          <w:p w14:paraId="71AD6E79" w14:textId="77777777" w:rsidR="002D0B00" w:rsidRPr="00653ADC" w:rsidRDefault="000A601E">
            <w:pPr>
              <w:pStyle w:val="ListParagraph1"/>
              <w:spacing w:before="60" w:after="60" w:line="240" w:lineRule="auto"/>
              <w:ind w:left="29"/>
              <w:jc w:val="left"/>
              <w:rPr>
                <w:sz w:val="20"/>
                <w:szCs w:val="20"/>
              </w:rPr>
            </w:pPr>
            <w:r w:rsidRPr="00653ADC">
              <w:rPr>
                <w:sz w:val="20"/>
                <w:szCs w:val="20"/>
              </w:rPr>
              <w:t xml:space="preserve">(ca. </w:t>
            </w:r>
            <w:r w:rsidR="009913EF" w:rsidRPr="00653ADC">
              <w:rPr>
                <w:sz w:val="20"/>
                <w:szCs w:val="20"/>
              </w:rPr>
              <w:t>8</w:t>
            </w:r>
            <w:r w:rsidRPr="00653ADC">
              <w:rPr>
                <w:sz w:val="20"/>
                <w:szCs w:val="20"/>
              </w:rPr>
              <w:t xml:space="preserve"> Ustd.)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2574079A" w14:textId="77777777" w:rsidR="002D0B00" w:rsidRPr="00653ADC" w:rsidRDefault="00201B9B">
            <w:pPr>
              <w:pStyle w:val="ListParagraph1"/>
              <w:spacing w:before="120" w:after="60" w:line="240" w:lineRule="auto"/>
              <w:ind w:left="28"/>
              <w:jc w:val="left"/>
              <w:rPr>
                <w:sz w:val="20"/>
                <w:szCs w:val="20"/>
              </w:rPr>
            </w:pPr>
            <w:r w:rsidRPr="00653ADC">
              <w:rPr>
                <w:sz w:val="20"/>
                <w:szCs w:val="20"/>
              </w:rPr>
              <w:t>die Abgabe von Elektronen als Oxidation einordnen</w:t>
            </w:r>
            <w:r w:rsidR="000A601E" w:rsidRPr="00653ADC">
              <w:rPr>
                <w:sz w:val="20"/>
                <w:szCs w:val="20"/>
              </w:rPr>
              <w:t xml:space="preserve"> (UF</w:t>
            </w:r>
            <w:r w:rsidRPr="00653ADC">
              <w:rPr>
                <w:sz w:val="20"/>
                <w:szCs w:val="20"/>
              </w:rPr>
              <w:t>3</w:t>
            </w:r>
            <w:r w:rsidR="000A601E" w:rsidRPr="00653ADC">
              <w:rPr>
                <w:sz w:val="20"/>
                <w:szCs w:val="20"/>
              </w:rPr>
              <w:t xml:space="preserve">), </w:t>
            </w:r>
          </w:p>
          <w:p w14:paraId="6F546B4B" w14:textId="77777777" w:rsidR="00201B9B" w:rsidRPr="00653ADC" w:rsidRDefault="00201B9B">
            <w:pPr>
              <w:pStyle w:val="ListParagraph1"/>
              <w:spacing w:before="120" w:after="60" w:line="240" w:lineRule="auto"/>
              <w:ind w:left="28"/>
              <w:jc w:val="left"/>
              <w:rPr>
                <w:sz w:val="20"/>
                <w:szCs w:val="20"/>
              </w:rPr>
            </w:pPr>
          </w:p>
          <w:p w14:paraId="14A51FF9" w14:textId="77777777" w:rsidR="00201B9B" w:rsidRPr="00653ADC" w:rsidRDefault="00201B9B">
            <w:pPr>
              <w:pStyle w:val="ListParagraph1"/>
              <w:spacing w:before="120" w:after="60" w:line="240" w:lineRule="auto"/>
              <w:ind w:left="28"/>
              <w:jc w:val="left"/>
              <w:rPr>
                <w:sz w:val="20"/>
                <w:szCs w:val="20"/>
              </w:rPr>
            </w:pPr>
            <w:r w:rsidRPr="00653ADC">
              <w:rPr>
                <w:sz w:val="20"/>
                <w:szCs w:val="20"/>
              </w:rPr>
              <w:t>die Aufnahme von Elektronen als Reduktion einordnen (UF3)</w:t>
            </w:r>
            <w:r w:rsidR="0071296F" w:rsidRPr="00653ADC">
              <w:rPr>
                <w:sz w:val="20"/>
                <w:szCs w:val="20"/>
              </w:rPr>
              <w:t>,</w:t>
            </w:r>
          </w:p>
          <w:p w14:paraId="1DC85386" w14:textId="77777777" w:rsidR="00201B9B" w:rsidRPr="00653ADC" w:rsidRDefault="00201B9B">
            <w:pPr>
              <w:pStyle w:val="ListParagraph1"/>
              <w:spacing w:before="120" w:after="60" w:line="240" w:lineRule="auto"/>
              <w:ind w:left="28"/>
              <w:jc w:val="left"/>
              <w:rPr>
                <w:sz w:val="20"/>
                <w:szCs w:val="20"/>
              </w:rPr>
            </w:pPr>
          </w:p>
          <w:p w14:paraId="2938FAC5" w14:textId="77777777" w:rsidR="00201B9B" w:rsidRPr="00653ADC" w:rsidRDefault="00201B9B">
            <w:pPr>
              <w:pStyle w:val="ListParagraph1"/>
              <w:spacing w:before="120" w:after="60" w:line="240" w:lineRule="auto"/>
              <w:ind w:left="28"/>
              <w:jc w:val="left"/>
              <w:rPr>
                <w:sz w:val="20"/>
                <w:szCs w:val="20"/>
              </w:rPr>
            </w:pPr>
            <w:r w:rsidRPr="00653ADC">
              <w:rPr>
                <w:sz w:val="20"/>
                <w:szCs w:val="20"/>
              </w:rPr>
              <w:t>Reaktionen zwischen Metallatomen und Metallionen als Elektronenübertragungsreaktionen deuten und diese auch mithilfe digitaler Animationen und Teilgleichungen erläutern (UF1)</w:t>
            </w:r>
            <w:r w:rsidR="0071296F" w:rsidRPr="00653ADC">
              <w:rPr>
                <w:sz w:val="20"/>
                <w:szCs w:val="20"/>
              </w:rPr>
              <w:t>,</w:t>
            </w:r>
          </w:p>
          <w:p w14:paraId="09F92F29" w14:textId="77777777" w:rsidR="00201B9B" w:rsidRPr="00653ADC" w:rsidRDefault="00201B9B">
            <w:pPr>
              <w:pStyle w:val="ListParagraph1"/>
              <w:spacing w:before="120" w:after="60" w:line="240" w:lineRule="auto"/>
              <w:ind w:left="28"/>
              <w:jc w:val="left"/>
              <w:rPr>
                <w:sz w:val="20"/>
                <w:szCs w:val="20"/>
              </w:rPr>
            </w:pPr>
          </w:p>
          <w:p w14:paraId="3792F855" w14:textId="77777777" w:rsidR="006F3537" w:rsidRPr="00653ADC" w:rsidRDefault="006F3537" w:rsidP="006F3537">
            <w:pPr>
              <w:pStyle w:val="ListParagraph1"/>
              <w:spacing w:before="120" w:after="60" w:line="240" w:lineRule="auto"/>
              <w:ind w:left="28"/>
              <w:jc w:val="left"/>
              <w:rPr>
                <w:sz w:val="20"/>
                <w:szCs w:val="20"/>
              </w:rPr>
            </w:pPr>
            <w:r w:rsidRPr="00653ADC">
              <w:rPr>
                <w:sz w:val="20"/>
                <w:szCs w:val="20"/>
              </w:rPr>
              <w:t xml:space="preserve">Experimente planen, die eine Einordnung von Metallionen hinsichtlich ihrer Fähigkeit zur Elektronenaufnahme erlauben und diese sachgerecht durchführen (E3, E4), </w:t>
            </w:r>
          </w:p>
          <w:p w14:paraId="1C4DB6D0" w14:textId="77777777" w:rsidR="006F3537" w:rsidRPr="00653ADC" w:rsidRDefault="006F3537" w:rsidP="006F3537">
            <w:pPr>
              <w:pStyle w:val="ListParagraph1"/>
              <w:spacing w:before="120" w:after="60" w:line="240" w:lineRule="auto"/>
              <w:ind w:left="28"/>
              <w:jc w:val="left"/>
              <w:rPr>
                <w:sz w:val="20"/>
                <w:szCs w:val="20"/>
              </w:rPr>
            </w:pPr>
          </w:p>
          <w:p w14:paraId="6C6B0C8C" w14:textId="77777777" w:rsidR="00201B9B" w:rsidRPr="00653ADC" w:rsidRDefault="00201B9B">
            <w:pPr>
              <w:pStyle w:val="ListParagraph1"/>
              <w:spacing w:before="120" w:after="60" w:line="240" w:lineRule="auto"/>
              <w:ind w:left="28"/>
              <w:jc w:val="left"/>
              <w:rPr>
                <w:sz w:val="20"/>
                <w:szCs w:val="20"/>
              </w:rPr>
            </w:pPr>
            <w:r w:rsidRPr="00653ADC">
              <w:rPr>
                <w:sz w:val="20"/>
                <w:szCs w:val="20"/>
              </w:rPr>
              <w:t>die chemischen Prozesse eines galvanische</w:t>
            </w:r>
            <w:r w:rsidR="005F1E58" w:rsidRPr="00653ADC">
              <w:rPr>
                <w:sz w:val="20"/>
                <w:szCs w:val="20"/>
              </w:rPr>
              <w:t>n</w:t>
            </w:r>
            <w:r w:rsidRPr="00653ADC">
              <w:rPr>
                <w:sz w:val="20"/>
                <w:szCs w:val="20"/>
              </w:rPr>
              <w:t xml:space="preserve"> Elements </w:t>
            </w:r>
            <w:r w:rsidRPr="00653ADC">
              <w:rPr>
                <w:color w:val="A6A6A6" w:themeColor="background1" w:themeShade="A6"/>
                <w:sz w:val="20"/>
                <w:szCs w:val="20"/>
              </w:rPr>
              <w:t xml:space="preserve">und einer Elektrolyse unter dem Aspekt der Umwandlung in Stoffen gespeicherter Energie in elektrische Energie und umgekehrt </w:t>
            </w:r>
            <w:r w:rsidRPr="00653ADC">
              <w:rPr>
                <w:color w:val="auto"/>
                <w:sz w:val="20"/>
                <w:szCs w:val="20"/>
              </w:rPr>
              <w:t>erläutern</w:t>
            </w:r>
            <w:r w:rsidRPr="00653ADC">
              <w:rPr>
                <w:color w:val="A6A6A6" w:themeColor="background1" w:themeShade="A6"/>
                <w:sz w:val="20"/>
                <w:szCs w:val="20"/>
              </w:rPr>
              <w:t xml:space="preserve"> </w:t>
            </w:r>
            <w:r w:rsidRPr="00653ADC">
              <w:rPr>
                <w:sz w:val="20"/>
                <w:szCs w:val="20"/>
              </w:rPr>
              <w:t>(UF2, UF4)</w:t>
            </w:r>
            <w:r w:rsidR="0071296F" w:rsidRPr="00653ADC">
              <w:rPr>
                <w:sz w:val="20"/>
                <w:szCs w:val="20"/>
              </w:rPr>
              <w:t>,</w:t>
            </w:r>
          </w:p>
          <w:p w14:paraId="61CD3F88" w14:textId="77777777" w:rsidR="00201B9B" w:rsidRPr="00653ADC" w:rsidRDefault="00201B9B">
            <w:pPr>
              <w:pStyle w:val="ListParagraph1"/>
              <w:spacing w:before="120" w:after="60" w:line="240" w:lineRule="auto"/>
              <w:ind w:left="28"/>
              <w:jc w:val="left"/>
              <w:rPr>
                <w:sz w:val="20"/>
                <w:szCs w:val="20"/>
              </w:rPr>
            </w:pPr>
          </w:p>
          <w:p w14:paraId="1A0B3B2C" w14:textId="77777777" w:rsidR="008C3E47" w:rsidRPr="00653ADC" w:rsidRDefault="008C3E47" w:rsidP="008C3E47">
            <w:pPr>
              <w:pStyle w:val="ListParagraph1"/>
              <w:spacing w:before="120" w:after="60" w:line="240" w:lineRule="auto"/>
              <w:ind w:left="28"/>
              <w:jc w:val="left"/>
              <w:rPr>
                <w:sz w:val="20"/>
                <w:szCs w:val="20"/>
              </w:rPr>
            </w:pPr>
            <w:r w:rsidRPr="00653ADC">
              <w:rPr>
                <w:sz w:val="20"/>
                <w:szCs w:val="20"/>
              </w:rPr>
              <w:t>Elektronenübertragungsreaktionen im Sinne des Donator-Akzeptor-Prinzips modellhaft erklären (E6)</w:t>
            </w:r>
            <w:r w:rsidR="0071296F" w:rsidRPr="00653ADC">
              <w:rPr>
                <w:sz w:val="20"/>
                <w:szCs w:val="20"/>
              </w:rPr>
              <w:t>,</w:t>
            </w:r>
          </w:p>
          <w:p w14:paraId="13E0D0F3" w14:textId="6FAF8C9E" w:rsidR="002D0B00" w:rsidRPr="00653ADC" w:rsidRDefault="00201B9B" w:rsidP="000000E2">
            <w:pPr>
              <w:pStyle w:val="ListParagraph1"/>
              <w:spacing w:before="120" w:after="60" w:line="240" w:lineRule="auto"/>
              <w:ind w:left="28"/>
              <w:jc w:val="left"/>
              <w:rPr>
                <w:sz w:val="20"/>
                <w:szCs w:val="20"/>
              </w:rPr>
            </w:pPr>
            <w:r w:rsidRPr="00653ADC">
              <w:rPr>
                <w:sz w:val="20"/>
                <w:szCs w:val="20"/>
              </w:rPr>
              <w:t xml:space="preserve">den grundlegenden Aufbau und die Funktionsweise einer Batterie, </w:t>
            </w:r>
            <w:r w:rsidRPr="00653ADC">
              <w:rPr>
                <w:color w:val="A6A6A6" w:themeColor="background1" w:themeShade="A6"/>
                <w:sz w:val="20"/>
                <w:szCs w:val="20"/>
              </w:rPr>
              <w:t xml:space="preserve">eines Akkumulators und einer Brennstoffzelle </w:t>
            </w:r>
            <w:r w:rsidRPr="00653ADC">
              <w:rPr>
                <w:sz w:val="20"/>
                <w:szCs w:val="20"/>
              </w:rPr>
              <w:t>beschreiben (UF1)</w:t>
            </w:r>
            <w:r w:rsidR="0071296F" w:rsidRPr="00653ADC">
              <w:rPr>
                <w:sz w:val="20"/>
                <w:szCs w:val="20"/>
              </w:rPr>
              <w:t>.</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CB40C" w14:textId="77777777" w:rsidR="006F3537" w:rsidRPr="00653ADC" w:rsidRDefault="0071296F" w:rsidP="006F3537">
            <w:pPr>
              <w:pStyle w:val="ListParagraph1"/>
              <w:spacing w:before="120" w:after="120" w:line="240" w:lineRule="auto"/>
              <w:jc w:val="left"/>
              <w:rPr>
                <w:color w:val="000000" w:themeColor="text1"/>
                <w:sz w:val="20"/>
                <w:szCs w:val="20"/>
              </w:rPr>
            </w:pPr>
            <w:r w:rsidRPr="00653ADC">
              <w:rPr>
                <w:color w:val="000000" w:themeColor="text1"/>
                <w:sz w:val="20"/>
                <w:szCs w:val="20"/>
              </w:rPr>
              <w:t xml:space="preserve">möglicher Kontext: </w:t>
            </w:r>
            <w:r w:rsidR="005F1E58" w:rsidRPr="00653ADC">
              <w:rPr>
                <w:color w:val="000000" w:themeColor="text1"/>
                <w:sz w:val="20"/>
                <w:szCs w:val="20"/>
              </w:rPr>
              <w:t>Chemie macht mobil – die Entwicklung mobiler Energieträger (</w:t>
            </w:r>
            <w:r w:rsidR="006F3537" w:rsidRPr="00653ADC">
              <w:rPr>
                <w:color w:val="000000" w:themeColor="text1"/>
                <w:sz w:val="20"/>
                <w:szCs w:val="20"/>
              </w:rPr>
              <w:t>Einstieg über handelsübliche Batterien</w:t>
            </w:r>
            <w:r w:rsidR="005F1E58" w:rsidRPr="00653ADC">
              <w:rPr>
                <w:color w:val="000000" w:themeColor="text1"/>
                <w:sz w:val="20"/>
                <w:szCs w:val="20"/>
              </w:rPr>
              <w:t>)</w:t>
            </w:r>
          </w:p>
          <w:p w14:paraId="0C540BED" w14:textId="77777777" w:rsidR="006F3537" w:rsidRPr="00653ADC" w:rsidRDefault="006F3537" w:rsidP="006F3537">
            <w:pPr>
              <w:pStyle w:val="ListParagraph1"/>
              <w:spacing w:before="120" w:after="120" w:line="240" w:lineRule="auto"/>
              <w:jc w:val="left"/>
              <w:rPr>
                <w:color w:val="000000" w:themeColor="text1"/>
                <w:sz w:val="20"/>
                <w:szCs w:val="20"/>
              </w:rPr>
            </w:pPr>
          </w:p>
          <w:p w14:paraId="0F5A353A" w14:textId="77777777" w:rsidR="00527D13" w:rsidRPr="00653ADC" w:rsidRDefault="009913EF" w:rsidP="006F3537">
            <w:pPr>
              <w:pStyle w:val="ListParagraph1"/>
              <w:spacing w:before="120" w:after="120" w:line="240" w:lineRule="auto"/>
              <w:jc w:val="left"/>
              <w:rPr>
                <w:color w:val="000000" w:themeColor="text1"/>
                <w:sz w:val="20"/>
                <w:szCs w:val="20"/>
              </w:rPr>
            </w:pPr>
            <w:r w:rsidRPr="00653ADC">
              <w:rPr>
                <w:color w:val="000000" w:themeColor="text1"/>
                <w:sz w:val="20"/>
                <w:szCs w:val="20"/>
              </w:rPr>
              <w:t>Entwicklung der Fragestellungen: Wie ist eine Batterie aufgebaut und wie funktioniert sie?</w:t>
            </w:r>
            <w:r w:rsidR="009138C3" w:rsidRPr="00653ADC">
              <w:rPr>
                <w:color w:val="000000" w:themeColor="text1"/>
                <w:sz w:val="20"/>
                <w:szCs w:val="20"/>
              </w:rPr>
              <w:t xml:space="preserve"> - Betrachtung des Querschnitts einer Zink-Luft-Knopfzelle</w:t>
            </w:r>
          </w:p>
          <w:p w14:paraId="12B8B968" w14:textId="77777777" w:rsidR="00527D13" w:rsidRPr="00653ADC" w:rsidRDefault="00527D13" w:rsidP="006F3537">
            <w:pPr>
              <w:pStyle w:val="ListParagraph1"/>
              <w:spacing w:before="120" w:after="120" w:line="240" w:lineRule="auto"/>
              <w:jc w:val="left"/>
              <w:rPr>
                <w:color w:val="000000" w:themeColor="text1"/>
                <w:sz w:val="20"/>
                <w:szCs w:val="20"/>
              </w:rPr>
            </w:pPr>
          </w:p>
          <w:p w14:paraId="53AD7B42" w14:textId="77777777" w:rsidR="006F3537" w:rsidRPr="00653ADC" w:rsidRDefault="006F3537">
            <w:pPr>
              <w:pStyle w:val="ListParagraph1"/>
              <w:spacing w:before="120" w:after="120" w:line="240" w:lineRule="auto"/>
              <w:jc w:val="left"/>
              <w:rPr>
                <w:color w:val="000000" w:themeColor="text1"/>
                <w:sz w:val="20"/>
                <w:szCs w:val="20"/>
              </w:rPr>
            </w:pPr>
            <w:r w:rsidRPr="00653ADC">
              <w:rPr>
                <w:color w:val="000000" w:themeColor="text1"/>
                <w:sz w:val="20"/>
                <w:szCs w:val="20"/>
              </w:rPr>
              <w:t>Demonstrationsexperiment: Eisennagel in Kupfersulfatlösung</w:t>
            </w:r>
            <w:r w:rsidR="003E0347" w:rsidRPr="00653ADC">
              <w:rPr>
                <w:color w:val="000000" w:themeColor="text1"/>
                <w:sz w:val="20"/>
                <w:szCs w:val="20"/>
              </w:rPr>
              <w:t xml:space="preserve"> </w:t>
            </w:r>
          </w:p>
          <w:p w14:paraId="415E80D2" w14:textId="77777777" w:rsidR="006F3537" w:rsidRPr="00653ADC" w:rsidRDefault="006F3537">
            <w:pPr>
              <w:pStyle w:val="ListParagraph1"/>
              <w:spacing w:before="120" w:after="120" w:line="240" w:lineRule="auto"/>
              <w:jc w:val="left"/>
              <w:rPr>
                <w:color w:val="000000" w:themeColor="text1"/>
                <w:sz w:val="20"/>
                <w:szCs w:val="20"/>
              </w:rPr>
            </w:pPr>
          </w:p>
          <w:p w14:paraId="6180DD11" w14:textId="77777777" w:rsidR="006F3537" w:rsidRPr="00653ADC" w:rsidRDefault="006F3537">
            <w:pPr>
              <w:pStyle w:val="ListParagraph1"/>
              <w:spacing w:before="120" w:after="120" w:line="240" w:lineRule="auto"/>
              <w:jc w:val="left"/>
              <w:rPr>
                <w:color w:val="000000" w:themeColor="text1"/>
                <w:sz w:val="20"/>
                <w:szCs w:val="20"/>
              </w:rPr>
            </w:pPr>
            <w:r w:rsidRPr="00653ADC">
              <w:rPr>
                <w:color w:val="000000" w:themeColor="text1"/>
                <w:sz w:val="20"/>
                <w:szCs w:val="20"/>
              </w:rPr>
              <w:t>Auswertung des Versuchs auf makroskopischer und submikroskopischer und symbolischer Ebene</w:t>
            </w:r>
          </w:p>
          <w:p w14:paraId="27ADBAC8" w14:textId="77777777" w:rsidR="006F3537" w:rsidRPr="00653ADC" w:rsidRDefault="006F3537" w:rsidP="006F3537">
            <w:pPr>
              <w:pStyle w:val="ListParagraph1"/>
              <w:numPr>
                <w:ilvl w:val="0"/>
                <w:numId w:val="14"/>
              </w:numPr>
              <w:spacing w:before="120" w:after="120" w:line="240" w:lineRule="auto"/>
              <w:jc w:val="left"/>
              <w:rPr>
                <w:color w:val="000000" w:themeColor="text1"/>
                <w:sz w:val="20"/>
                <w:szCs w:val="20"/>
              </w:rPr>
            </w:pPr>
            <w:r w:rsidRPr="00653ADC">
              <w:rPr>
                <w:color w:val="000000" w:themeColor="text1"/>
                <w:sz w:val="20"/>
                <w:szCs w:val="20"/>
              </w:rPr>
              <w:t>Deuten des Experiments</w:t>
            </w:r>
          </w:p>
          <w:p w14:paraId="4EE349D2" w14:textId="77777777" w:rsidR="006F3537" w:rsidRPr="00653ADC" w:rsidRDefault="006F3537" w:rsidP="006F3537">
            <w:pPr>
              <w:pStyle w:val="ListParagraph1"/>
              <w:numPr>
                <w:ilvl w:val="0"/>
                <w:numId w:val="14"/>
              </w:numPr>
              <w:spacing w:before="120" w:after="120" w:line="240" w:lineRule="auto"/>
              <w:jc w:val="left"/>
              <w:rPr>
                <w:color w:val="000000" w:themeColor="text1"/>
                <w:sz w:val="20"/>
                <w:szCs w:val="20"/>
              </w:rPr>
            </w:pPr>
            <w:r w:rsidRPr="00653ADC">
              <w:rPr>
                <w:color w:val="000000" w:themeColor="text1"/>
                <w:sz w:val="20"/>
                <w:szCs w:val="20"/>
              </w:rPr>
              <w:t>Betrachtung der Vorgänge auf submikroskopischer Ebene, unterstützt durch eine Animation</w:t>
            </w:r>
            <w:r w:rsidR="003E0347" w:rsidRPr="00653ADC">
              <w:rPr>
                <w:color w:val="000000" w:themeColor="text1"/>
                <w:sz w:val="20"/>
                <w:szCs w:val="20"/>
              </w:rPr>
              <w:t xml:space="preserve"> [1]</w:t>
            </w:r>
          </w:p>
          <w:p w14:paraId="0093DBDA" w14:textId="77777777" w:rsidR="006F3537" w:rsidRPr="00653ADC" w:rsidRDefault="006F3537" w:rsidP="006F3537">
            <w:pPr>
              <w:pStyle w:val="ListParagraph1"/>
              <w:numPr>
                <w:ilvl w:val="0"/>
                <w:numId w:val="14"/>
              </w:numPr>
              <w:spacing w:before="120" w:after="120" w:line="240" w:lineRule="auto"/>
              <w:jc w:val="left"/>
              <w:rPr>
                <w:color w:val="000000" w:themeColor="text1"/>
                <w:sz w:val="20"/>
                <w:szCs w:val="20"/>
              </w:rPr>
            </w:pPr>
            <w:r w:rsidRPr="00653ADC">
              <w:rPr>
                <w:color w:val="000000" w:themeColor="text1"/>
                <w:sz w:val="20"/>
                <w:szCs w:val="20"/>
              </w:rPr>
              <w:t>Aufstellen der Teilgleichungen und Einführung der Oxidation als Abgabe von Elektronen und Reduktion als Aufnahme von Elektronen</w:t>
            </w:r>
          </w:p>
          <w:p w14:paraId="4365F683" w14:textId="77777777" w:rsidR="006F3537" w:rsidRPr="00653ADC" w:rsidRDefault="006F3537">
            <w:pPr>
              <w:pStyle w:val="ListParagraph1"/>
              <w:spacing w:before="120" w:after="120" w:line="240" w:lineRule="auto"/>
              <w:jc w:val="left"/>
              <w:rPr>
                <w:color w:val="000000" w:themeColor="text1"/>
                <w:sz w:val="20"/>
                <w:szCs w:val="20"/>
              </w:rPr>
            </w:pPr>
          </w:p>
          <w:p w14:paraId="39AEE1E6" w14:textId="77777777" w:rsidR="006F3537" w:rsidRPr="00653ADC" w:rsidRDefault="006F3537">
            <w:pPr>
              <w:pStyle w:val="ListParagraph1"/>
              <w:spacing w:before="120" w:after="120" w:line="240" w:lineRule="auto"/>
              <w:jc w:val="left"/>
              <w:rPr>
                <w:color w:val="000000" w:themeColor="text1"/>
                <w:sz w:val="20"/>
                <w:szCs w:val="20"/>
              </w:rPr>
            </w:pPr>
            <w:r w:rsidRPr="00653ADC">
              <w:rPr>
                <w:color w:val="000000" w:themeColor="text1"/>
                <w:sz w:val="20"/>
                <w:szCs w:val="20"/>
              </w:rPr>
              <w:t xml:space="preserve">„Wer gibt ab, wer nimmt auf?“ </w:t>
            </w:r>
            <w:r w:rsidR="009138C3" w:rsidRPr="00653ADC">
              <w:rPr>
                <w:color w:val="000000" w:themeColor="text1"/>
                <w:sz w:val="20"/>
                <w:szCs w:val="20"/>
              </w:rPr>
              <w:t xml:space="preserve">- </w:t>
            </w:r>
            <w:r w:rsidRPr="00653ADC">
              <w:rPr>
                <w:color w:val="000000" w:themeColor="text1"/>
                <w:sz w:val="20"/>
                <w:szCs w:val="20"/>
              </w:rPr>
              <w:t>Durchführung von Experi</w:t>
            </w:r>
            <w:r w:rsidR="009771E7" w:rsidRPr="00653ADC">
              <w:rPr>
                <w:color w:val="000000" w:themeColor="text1"/>
                <w:sz w:val="20"/>
                <w:szCs w:val="20"/>
              </w:rPr>
              <w:softHyphen/>
            </w:r>
            <w:r w:rsidRPr="00653ADC">
              <w:rPr>
                <w:color w:val="000000" w:themeColor="text1"/>
                <w:sz w:val="20"/>
                <w:szCs w:val="20"/>
              </w:rPr>
              <w:t xml:space="preserve">menten </w:t>
            </w:r>
            <w:r w:rsidR="0071296F" w:rsidRPr="00653ADC">
              <w:rPr>
                <w:color w:val="000000" w:themeColor="text1"/>
                <w:sz w:val="20"/>
                <w:szCs w:val="20"/>
              </w:rPr>
              <w:t>zur</w:t>
            </w:r>
            <w:r w:rsidRPr="00653ADC">
              <w:rPr>
                <w:color w:val="000000" w:themeColor="text1"/>
                <w:sz w:val="20"/>
                <w:szCs w:val="20"/>
              </w:rPr>
              <w:t xml:space="preserve"> </w:t>
            </w:r>
            <w:r w:rsidR="0071296F" w:rsidRPr="00653ADC">
              <w:rPr>
                <w:sz w:val="20"/>
                <w:szCs w:val="20"/>
              </w:rPr>
              <w:t>Einordnung von Metallionen hinsichtlich ihrer Fähigkeit zur Elektronenaufnahme (</w:t>
            </w:r>
            <w:r w:rsidRPr="00653ADC">
              <w:rPr>
                <w:color w:val="000000" w:themeColor="text1"/>
                <w:sz w:val="20"/>
                <w:szCs w:val="20"/>
              </w:rPr>
              <w:t>Oxidationsreihe</w:t>
            </w:r>
            <w:r w:rsidR="0071296F" w:rsidRPr="00653ADC">
              <w:rPr>
                <w:color w:val="000000" w:themeColor="text1"/>
                <w:sz w:val="20"/>
                <w:szCs w:val="20"/>
              </w:rPr>
              <w:t>)</w:t>
            </w:r>
            <w:r w:rsidR="003E0347" w:rsidRPr="00653ADC">
              <w:rPr>
                <w:color w:val="000000" w:themeColor="text1"/>
                <w:sz w:val="20"/>
                <w:szCs w:val="20"/>
              </w:rPr>
              <w:t xml:space="preserve"> [</w:t>
            </w:r>
            <w:r w:rsidR="00774F81" w:rsidRPr="00653ADC">
              <w:rPr>
                <w:color w:val="000000" w:themeColor="text1"/>
                <w:sz w:val="20"/>
                <w:szCs w:val="20"/>
              </w:rPr>
              <w:t>2</w:t>
            </w:r>
            <w:r w:rsidR="003E0347" w:rsidRPr="00653ADC">
              <w:rPr>
                <w:color w:val="000000" w:themeColor="text1"/>
                <w:sz w:val="20"/>
                <w:szCs w:val="20"/>
              </w:rPr>
              <w:t>]</w:t>
            </w:r>
            <w:r w:rsidRPr="00653ADC">
              <w:rPr>
                <w:color w:val="000000" w:themeColor="text1"/>
                <w:sz w:val="20"/>
                <w:szCs w:val="20"/>
              </w:rPr>
              <w:t xml:space="preserve"> </w:t>
            </w:r>
          </w:p>
          <w:p w14:paraId="051CFF7D" w14:textId="77777777" w:rsidR="006F3537" w:rsidRPr="00653ADC" w:rsidRDefault="00877853" w:rsidP="00877853">
            <w:pPr>
              <w:pStyle w:val="ListParagraph1"/>
              <w:numPr>
                <w:ilvl w:val="0"/>
                <w:numId w:val="14"/>
              </w:numPr>
              <w:spacing w:before="120" w:after="120" w:line="240" w:lineRule="auto"/>
              <w:jc w:val="left"/>
              <w:rPr>
                <w:color w:val="000000" w:themeColor="text1"/>
                <w:sz w:val="20"/>
                <w:szCs w:val="20"/>
              </w:rPr>
            </w:pPr>
            <w:r w:rsidRPr="00653ADC">
              <w:rPr>
                <w:color w:val="000000" w:themeColor="text1"/>
                <w:sz w:val="20"/>
                <w:szCs w:val="20"/>
              </w:rPr>
              <w:t>Erklärung der Beobachtungen mithilfe des Donator-Akzeptor-Prinzips als Aufnahme und Abgabe von Elektronen</w:t>
            </w:r>
          </w:p>
          <w:p w14:paraId="44820419" w14:textId="2D31F152" w:rsidR="003566DB" w:rsidRPr="00653ADC" w:rsidRDefault="003566DB" w:rsidP="00877853">
            <w:pPr>
              <w:pStyle w:val="ListParagraph1"/>
              <w:numPr>
                <w:ilvl w:val="0"/>
                <w:numId w:val="14"/>
              </w:numPr>
              <w:spacing w:before="120" w:after="120" w:line="240" w:lineRule="auto"/>
              <w:jc w:val="left"/>
              <w:rPr>
                <w:color w:val="000000" w:themeColor="text1"/>
                <w:sz w:val="20"/>
                <w:szCs w:val="20"/>
              </w:rPr>
            </w:pPr>
            <w:r w:rsidRPr="00653ADC">
              <w:rPr>
                <w:color w:val="000000" w:themeColor="text1"/>
                <w:sz w:val="20"/>
                <w:szCs w:val="20"/>
              </w:rPr>
              <w:lastRenderedPageBreak/>
              <w:t>Veranschaulichung der Elektronenübergänge mit Hilfe digitaler Animationen, z.</w:t>
            </w:r>
            <w:r w:rsidR="006C584A" w:rsidRPr="00653ADC">
              <w:rPr>
                <w:color w:val="000000" w:themeColor="text1"/>
                <w:sz w:val="20"/>
                <w:szCs w:val="20"/>
              </w:rPr>
              <w:t xml:space="preserve"> </w:t>
            </w:r>
            <w:r w:rsidRPr="00653ADC">
              <w:rPr>
                <w:color w:val="000000" w:themeColor="text1"/>
                <w:sz w:val="20"/>
                <w:szCs w:val="20"/>
              </w:rPr>
              <w:t>B. [</w:t>
            </w:r>
            <w:r w:rsidR="00774F81" w:rsidRPr="00653ADC">
              <w:rPr>
                <w:color w:val="000000" w:themeColor="text1"/>
                <w:sz w:val="20"/>
                <w:szCs w:val="20"/>
              </w:rPr>
              <w:t>3</w:t>
            </w:r>
            <w:r w:rsidRPr="00653ADC">
              <w:rPr>
                <w:color w:val="000000" w:themeColor="text1"/>
                <w:sz w:val="20"/>
                <w:szCs w:val="20"/>
              </w:rPr>
              <w:t>]</w:t>
            </w:r>
          </w:p>
          <w:p w14:paraId="4AE41AEF" w14:textId="77777777" w:rsidR="00877853" w:rsidRPr="00653ADC" w:rsidRDefault="00877853" w:rsidP="00877853">
            <w:pPr>
              <w:pStyle w:val="ListParagraph1"/>
              <w:numPr>
                <w:ilvl w:val="0"/>
                <w:numId w:val="14"/>
              </w:numPr>
              <w:spacing w:before="120" w:after="120" w:line="240" w:lineRule="auto"/>
              <w:jc w:val="left"/>
              <w:rPr>
                <w:color w:val="000000" w:themeColor="text1"/>
                <w:sz w:val="20"/>
                <w:szCs w:val="20"/>
              </w:rPr>
            </w:pPr>
            <w:r w:rsidRPr="00653ADC">
              <w:rPr>
                <w:color w:val="000000" w:themeColor="text1"/>
                <w:sz w:val="20"/>
                <w:szCs w:val="20"/>
              </w:rPr>
              <w:t>Übung: Aufstellen der entsprechenden Teilgleichu</w:t>
            </w:r>
            <w:r w:rsidR="003E0347" w:rsidRPr="00653ADC">
              <w:rPr>
                <w:color w:val="000000" w:themeColor="text1"/>
                <w:sz w:val="20"/>
                <w:szCs w:val="20"/>
              </w:rPr>
              <w:t>n</w:t>
            </w:r>
            <w:r w:rsidRPr="00653ADC">
              <w:rPr>
                <w:color w:val="000000" w:themeColor="text1"/>
                <w:sz w:val="20"/>
                <w:szCs w:val="20"/>
              </w:rPr>
              <w:t>gen und der jeweiligen Redoxreaktion</w:t>
            </w:r>
          </w:p>
          <w:p w14:paraId="2BEA1339" w14:textId="77777777" w:rsidR="006F3537" w:rsidRPr="00653ADC" w:rsidRDefault="006F3537">
            <w:pPr>
              <w:pStyle w:val="ListParagraph1"/>
              <w:spacing w:before="120" w:after="120" w:line="240" w:lineRule="auto"/>
              <w:jc w:val="left"/>
              <w:rPr>
                <w:color w:val="000000" w:themeColor="text1"/>
                <w:sz w:val="20"/>
                <w:szCs w:val="20"/>
              </w:rPr>
            </w:pPr>
            <w:r w:rsidRPr="00653ADC">
              <w:rPr>
                <w:color w:val="000000" w:themeColor="text1"/>
                <w:sz w:val="20"/>
                <w:szCs w:val="20"/>
              </w:rPr>
              <w:t>Entwicklung der Fragestellung: Wie lässt sich die Elektronenübertragung nutzbar machen?</w:t>
            </w:r>
            <w:r w:rsidR="003E0347" w:rsidRPr="00653ADC">
              <w:rPr>
                <w:color w:val="000000" w:themeColor="text1"/>
                <w:sz w:val="20"/>
                <w:szCs w:val="20"/>
              </w:rPr>
              <w:t xml:space="preserve"> [</w:t>
            </w:r>
            <w:r w:rsidR="00774F81" w:rsidRPr="00653ADC">
              <w:rPr>
                <w:color w:val="000000" w:themeColor="text1"/>
                <w:sz w:val="20"/>
                <w:szCs w:val="20"/>
              </w:rPr>
              <w:t>4</w:t>
            </w:r>
            <w:r w:rsidR="003E0347" w:rsidRPr="00653ADC">
              <w:rPr>
                <w:color w:val="000000" w:themeColor="text1"/>
                <w:sz w:val="20"/>
                <w:szCs w:val="20"/>
              </w:rPr>
              <w:t>]</w:t>
            </w:r>
            <w:r w:rsidRPr="00653ADC">
              <w:rPr>
                <w:color w:val="000000" w:themeColor="text1"/>
                <w:sz w:val="20"/>
                <w:szCs w:val="20"/>
              </w:rPr>
              <w:t xml:space="preserve"> </w:t>
            </w:r>
          </w:p>
          <w:p w14:paraId="4DF047B9" w14:textId="77777777" w:rsidR="00877853" w:rsidRPr="00653ADC" w:rsidRDefault="006F3537">
            <w:pPr>
              <w:pStyle w:val="ListParagraph1"/>
              <w:spacing w:before="120" w:after="120" w:line="240" w:lineRule="auto"/>
              <w:jc w:val="left"/>
              <w:rPr>
                <w:color w:val="000000" w:themeColor="text1"/>
                <w:sz w:val="20"/>
                <w:szCs w:val="20"/>
              </w:rPr>
            </w:pPr>
            <w:r w:rsidRPr="00653ADC">
              <w:rPr>
                <w:color w:val="000000" w:themeColor="text1"/>
                <w:sz w:val="20"/>
                <w:szCs w:val="20"/>
              </w:rPr>
              <w:t xml:space="preserve">Hinführung zum Daniell-Element </w:t>
            </w:r>
            <w:r w:rsidR="005F1E58" w:rsidRPr="00653ADC">
              <w:rPr>
                <w:color w:val="000000" w:themeColor="text1"/>
                <w:sz w:val="20"/>
                <w:szCs w:val="20"/>
              </w:rPr>
              <w:t>(ggf. historische Betrachtung</w:t>
            </w:r>
            <w:r w:rsidR="00877853" w:rsidRPr="00653ADC">
              <w:rPr>
                <w:color w:val="000000" w:themeColor="text1"/>
                <w:sz w:val="20"/>
                <w:szCs w:val="20"/>
              </w:rPr>
              <w:t xml:space="preserve"> der ersten einsatzfähigen Batterien</w:t>
            </w:r>
            <w:r w:rsidR="005F1E58" w:rsidRPr="00653ADC">
              <w:rPr>
                <w:color w:val="000000" w:themeColor="text1"/>
                <w:sz w:val="20"/>
                <w:szCs w:val="20"/>
              </w:rPr>
              <w:t xml:space="preserve">) </w:t>
            </w:r>
            <w:r w:rsidR="00774F81" w:rsidRPr="00653ADC">
              <w:rPr>
                <w:color w:val="000000" w:themeColor="text1"/>
                <w:sz w:val="20"/>
                <w:szCs w:val="20"/>
              </w:rPr>
              <w:t>[5]</w:t>
            </w:r>
          </w:p>
          <w:p w14:paraId="15FC7221" w14:textId="77777777" w:rsidR="006F3537" w:rsidRPr="00653ADC" w:rsidRDefault="006F3537">
            <w:pPr>
              <w:pStyle w:val="ListParagraph1"/>
              <w:spacing w:before="120" w:after="120" w:line="240" w:lineRule="auto"/>
              <w:jc w:val="left"/>
              <w:rPr>
                <w:color w:val="000000" w:themeColor="text1"/>
                <w:sz w:val="20"/>
                <w:szCs w:val="20"/>
              </w:rPr>
            </w:pPr>
            <w:r w:rsidRPr="00653ADC">
              <w:rPr>
                <w:color w:val="000000" w:themeColor="text1"/>
                <w:sz w:val="20"/>
                <w:szCs w:val="20"/>
              </w:rPr>
              <w:t xml:space="preserve">Durchführung als Schülerexperiment </w:t>
            </w:r>
          </w:p>
          <w:p w14:paraId="10B32160" w14:textId="77777777" w:rsidR="00877853" w:rsidRPr="00653ADC" w:rsidRDefault="00877853" w:rsidP="00877853">
            <w:pPr>
              <w:pStyle w:val="ListParagraph1"/>
              <w:numPr>
                <w:ilvl w:val="0"/>
                <w:numId w:val="14"/>
              </w:numPr>
              <w:spacing w:before="120" w:after="120" w:line="240" w:lineRule="auto"/>
              <w:jc w:val="left"/>
              <w:rPr>
                <w:color w:val="000000" w:themeColor="text1"/>
                <w:sz w:val="20"/>
                <w:szCs w:val="20"/>
              </w:rPr>
            </w:pPr>
            <w:r w:rsidRPr="00653ADC">
              <w:rPr>
                <w:color w:val="000000" w:themeColor="text1"/>
                <w:sz w:val="20"/>
                <w:szCs w:val="20"/>
              </w:rPr>
              <w:t xml:space="preserve">Deutung der Vorgänge auf submikroskopischer Ebene (ggf. </w:t>
            </w:r>
            <w:r w:rsidR="009913EF" w:rsidRPr="00653ADC">
              <w:rPr>
                <w:color w:val="000000" w:themeColor="text1"/>
                <w:sz w:val="20"/>
                <w:szCs w:val="20"/>
              </w:rPr>
              <w:t>Thematisieren</w:t>
            </w:r>
            <w:r w:rsidRPr="00653ADC">
              <w:rPr>
                <w:color w:val="000000" w:themeColor="text1"/>
                <w:sz w:val="20"/>
                <w:szCs w:val="20"/>
              </w:rPr>
              <w:t xml:space="preserve"> der Metallbindung)</w:t>
            </w:r>
            <w:r w:rsidR="00020FC7" w:rsidRPr="00653ADC">
              <w:rPr>
                <w:color w:val="000000" w:themeColor="text1"/>
                <w:sz w:val="20"/>
                <w:szCs w:val="20"/>
              </w:rPr>
              <w:t xml:space="preserve"> [6]</w:t>
            </w:r>
          </w:p>
          <w:p w14:paraId="43141AFE" w14:textId="77777777" w:rsidR="00875DFA" w:rsidRPr="00653ADC" w:rsidRDefault="00875DFA" w:rsidP="00736119">
            <w:pPr>
              <w:pStyle w:val="ListParagraph1"/>
              <w:spacing w:before="120" w:after="120" w:line="240" w:lineRule="auto"/>
              <w:jc w:val="left"/>
              <w:rPr>
                <w:color w:val="000000" w:themeColor="text1"/>
                <w:sz w:val="20"/>
                <w:szCs w:val="20"/>
              </w:rPr>
            </w:pPr>
            <w:r w:rsidRPr="00653ADC">
              <w:rPr>
                <w:color w:val="000000" w:themeColor="text1"/>
                <w:sz w:val="20"/>
                <w:szCs w:val="20"/>
              </w:rPr>
              <w:t>mögliche Vertiefung:</w:t>
            </w:r>
          </w:p>
          <w:p w14:paraId="755C682C" w14:textId="77777777" w:rsidR="00875DFA" w:rsidRPr="00653ADC" w:rsidRDefault="00875DFA" w:rsidP="00875DFA">
            <w:pPr>
              <w:pStyle w:val="ListParagraph1"/>
              <w:numPr>
                <w:ilvl w:val="0"/>
                <w:numId w:val="17"/>
              </w:numPr>
              <w:spacing w:before="120" w:after="120" w:line="240" w:lineRule="auto"/>
              <w:jc w:val="left"/>
              <w:rPr>
                <w:color w:val="000000" w:themeColor="text1"/>
                <w:sz w:val="20"/>
                <w:szCs w:val="20"/>
              </w:rPr>
            </w:pPr>
            <w:r w:rsidRPr="00653ADC">
              <w:rPr>
                <w:color w:val="000000" w:themeColor="text1"/>
                <w:sz w:val="20"/>
                <w:szCs w:val="20"/>
              </w:rPr>
              <w:t xml:space="preserve">Egg-Race: Wer baut das stärkste Galvanische Element? </w:t>
            </w:r>
          </w:p>
          <w:p w14:paraId="75156162" w14:textId="77777777" w:rsidR="00FC53FE" w:rsidRPr="00653ADC" w:rsidRDefault="00FC53FE" w:rsidP="00875DFA">
            <w:pPr>
              <w:pStyle w:val="ListParagraph1"/>
              <w:numPr>
                <w:ilvl w:val="0"/>
                <w:numId w:val="17"/>
              </w:numPr>
              <w:spacing w:before="120" w:after="120" w:line="240" w:lineRule="auto"/>
              <w:jc w:val="left"/>
              <w:rPr>
                <w:color w:val="000000" w:themeColor="text1"/>
                <w:sz w:val="20"/>
                <w:szCs w:val="20"/>
              </w:rPr>
            </w:pPr>
            <w:r w:rsidRPr="00653ADC">
              <w:rPr>
                <w:color w:val="000000" w:themeColor="text1"/>
                <w:sz w:val="20"/>
                <w:szCs w:val="20"/>
              </w:rPr>
              <w:t>Transfer der Erkenntnisse auf das Volta-Element</w:t>
            </w:r>
            <w:r w:rsidR="0021366F" w:rsidRPr="00653ADC">
              <w:rPr>
                <w:color w:val="000000" w:themeColor="text1"/>
                <w:sz w:val="20"/>
                <w:szCs w:val="20"/>
              </w:rPr>
              <w:t xml:space="preserve"> [</w:t>
            </w:r>
            <w:r w:rsidR="009138C3" w:rsidRPr="00653ADC">
              <w:rPr>
                <w:color w:val="000000" w:themeColor="text1"/>
                <w:sz w:val="20"/>
                <w:szCs w:val="20"/>
              </w:rPr>
              <w:t>7</w:t>
            </w:r>
            <w:r w:rsidR="0021366F" w:rsidRPr="00653ADC">
              <w:rPr>
                <w:color w:val="000000" w:themeColor="text1"/>
                <w:sz w:val="20"/>
                <w:szCs w:val="20"/>
              </w:rPr>
              <w:t>]</w:t>
            </w:r>
          </w:p>
          <w:p w14:paraId="5045E11D" w14:textId="77777777" w:rsidR="005F5B46" w:rsidRPr="00653ADC" w:rsidRDefault="00736119" w:rsidP="009138C3">
            <w:pPr>
              <w:pStyle w:val="ListParagraph1"/>
              <w:spacing w:before="120" w:after="120" w:line="240" w:lineRule="auto"/>
              <w:jc w:val="left"/>
              <w:rPr>
                <w:color w:val="000000" w:themeColor="text1"/>
                <w:sz w:val="20"/>
                <w:szCs w:val="20"/>
              </w:rPr>
            </w:pPr>
            <w:r w:rsidRPr="00653ADC">
              <w:rPr>
                <w:color w:val="000000" w:themeColor="text1"/>
                <w:sz w:val="20"/>
                <w:szCs w:val="20"/>
              </w:rPr>
              <w:t xml:space="preserve">Energie aus der Luft? </w:t>
            </w:r>
            <w:r w:rsidR="009138C3" w:rsidRPr="00653ADC">
              <w:rPr>
                <w:color w:val="000000" w:themeColor="text1"/>
                <w:sz w:val="20"/>
                <w:szCs w:val="20"/>
              </w:rPr>
              <w:t xml:space="preserve">- </w:t>
            </w:r>
            <w:r w:rsidRPr="00653ADC">
              <w:rPr>
                <w:color w:val="000000" w:themeColor="text1"/>
                <w:sz w:val="20"/>
                <w:szCs w:val="20"/>
              </w:rPr>
              <w:t>Erarbeitung der Funktionsweise einer Zink-Luft-Knopfzelle</w:t>
            </w:r>
            <w:r w:rsidR="00FC53FE" w:rsidRPr="00653ADC">
              <w:rPr>
                <w:color w:val="000000" w:themeColor="text1"/>
                <w:sz w:val="20"/>
                <w:szCs w:val="20"/>
              </w:rPr>
              <w:t xml:space="preserve"> hinsichtlich der Elektronen</w:t>
            </w:r>
            <w:r w:rsidR="009138C3" w:rsidRPr="00653ADC">
              <w:rPr>
                <w:color w:val="000000" w:themeColor="text1"/>
                <w:sz w:val="20"/>
                <w:szCs w:val="20"/>
              </w:rPr>
              <w:softHyphen/>
              <w:t>übergänge</w:t>
            </w:r>
          </w:p>
        </w:tc>
      </w:tr>
      <w:tr w:rsidR="002D0B00" w:rsidRPr="00653ADC" w14:paraId="4B759EE0" w14:textId="77777777" w:rsidTr="00FF46A5">
        <w:tblPrEx>
          <w:shd w:val="clear" w:color="auto" w:fill="CED7E7"/>
        </w:tblPrEx>
        <w:trPr>
          <w:trHeight w:val="398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7D5BE98A" w14:textId="77777777" w:rsidR="002D0B00" w:rsidRPr="00653ADC" w:rsidRDefault="00C20FCE">
            <w:pPr>
              <w:pStyle w:val="ListParagraph1"/>
              <w:spacing w:before="120" w:after="60" w:line="240" w:lineRule="auto"/>
              <w:ind w:left="28"/>
              <w:jc w:val="left"/>
              <w:rPr>
                <w:i/>
                <w:iCs/>
                <w:sz w:val="20"/>
                <w:szCs w:val="20"/>
              </w:rPr>
            </w:pPr>
            <w:r w:rsidRPr="00653ADC">
              <w:rPr>
                <w:i/>
                <w:iCs/>
                <w:sz w:val="20"/>
                <w:szCs w:val="20"/>
              </w:rPr>
              <w:lastRenderedPageBreak/>
              <w:t xml:space="preserve">Wie kann elektrische Energie </w:t>
            </w:r>
            <w:r w:rsidR="006F3537" w:rsidRPr="00653ADC">
              <w:rPr>
                <w:i/>
                <w:iCs/>
                <w:sz w:val="20"/>
                <w:szCs w:val="20"/>
              </w:rPr>
              <w:t>mit chemischen Reaktionen gespeichert werden</w:t>
            </w:r>
            <w:r w:rsidR="000A601E" w:rsidRPr="00653ADC">
              <w:rPr>
                <w:i/>
                <w:iCs/>
                <w:sz w:val="20"/>
                <w:szCs w:val="20"/>
              </w:rPr>
              <w:t>?</w:t>
            </w:r>
          </w:p>
          <w:p w14:paraId="4A1B55E2" w14:textId="77777777" w:rsidR="002D0B00" w:rsidRPr="00653ADC" w:rsidRDefault="000A601E" w:rsidP="0071296F">
            <w:pPr>
              <w:pStyle w:val="ListParagraph1"/>
              <w:spacing w:before="120" w:after="60" w:line="240" w:lineRule="auto"/>
              <w:ind w:left="28"/>
              <w:jc w:val="left"/>
              <w:rPr>
                <w:sz w:val="20"/>
                <w:szCs w:val="20"/>
              </w:rPr>
            </w:pPr>
            <w:r w:rsidRPr="00653ADC">
              <w:rPr>
                <w:sz w:val="20"/>
                <w:szCs w:val="20"/>
              </w:rPr>
              <w:t xml:space="preserve">(ca. </w:t>
            </w:r>
            <w:r w:rsidR="0071296F" w:rsidRPr="00653ADC">
              <w:rPr>
                <w:sz w:val="20"/>
                <w:szCs w:val="20"/>
              </w:rPr>
              <w:t>8</w:t>
            </w:r>
            <w:r w:rsidRPr="00653ADC">
              <w:rPr>
                <w:sz w:val="20"/>
                <w:szCs w:val="20"/>
              </w:rPr>
              <w:t xml:space="preserve"> Ustd.)</w:t>
            </w: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tcPr>
          <w:p w14:paraId="15BA9798" w14:textId="4C0F06F5" w:rsidR="00E423B6" w:rsidRPr="00653ADC" w:rsidRDefault="00E423B6" w:rsidP="00E423B6">
            <w:pPr>
              <w:pStyle w:val="ListParagraph1"/>
              <w:spacing w:before="120" w:after="60" w:line="240" w:lineRule="auto"/>
              <w:ind w:left="28"/>
              <w:jc w:val="left"/>
              <w:rPr>
                <w:sz w:val="20"/>
                <w:szCs w:val="20"/>
              </w:rPr>
            </w:pPr>
            <w:r w:rsidRPr="00653ADC">
              <w:rPr>
                <w:sz w:val="20"/>
                <w:szCs w:val="20"/>
              </w:rPr>
              <w:t xml:space="preserve">die chemischen Prozesse </w:t>
            </w:r>
            <w:r w:rsidRPr="00653ADC">
              <w:rPr>
                <w:color w:val="A6A6A6" w:themeColor="background1" w:themeShade="A6"/>
                <w:sz w:val="20"/>
                <w:szCs w:val="20"/>
              </w:rPr>
              <w:t xml:space="preserve">eines galvanischen Elements und </w:t>
            </w:r>
            <w:r w:rsidRPr="00653ADC">
              <w:rPr>
                <w:color w:val="000000" w:themeColor="text1"/>
                <w:sz w:val="20"/>
                <w:szCs w:val="20"/>
              </w:rPr>
              <w:t xml:space="preserve">einer Elektrolyse unter dem Aspekt der Umwandlung in Stoffen gespeicherter Energie in elektrische Energie und umgekehrt erläutern </w:t>
            </w:r>
            <w:r w:rsidRPr="00653ADC">
              <w:rPr>
                <w:sz w:val="20"/>
                <w:szCs w:val="20"/>
              </w:rPr>
              <w:t>(UF2, UF4)</w:t>
            </w:r>
            <w:r w:rsidR="00FF46A5" w:rsidRPr="00653ADC">
              <w:rPr>
                <w:sz w:val="20"/>
                <w:szCs w:val="20"/>
              </w:rPr>
              <w:t>,</w:t>
            </w:r>
          </w:p>
          <w:p w14:paraId="3256698D" w14:textId="77777777" w:rsidR="00E423B6" w:rsidRPr="00653ADC" w:rsidRDefault="00E423B6">
            <w:pPr>
              <w:pStyle w:val="ListParagraph1"/>
              <w:spacing w:before="120" w:after="60" w:line="240" w:lineRule="auto"/>
              <w:ind w:left="28"/>
              <w:jc w:val="left"/>
              <w:rPr>
                <w:sz w:val="20"/>
                <w:szCs w:val="20"/>
              </w:rPr>
            </w:pPr>
          </w:p>
          <w:p w14:paraId="381C1D11" w14:textId="778AD52B" w:rsidR="00E423B6" w:rsidRPr="00653ADC" w:rsidRDefault="00E423B6" w:rsidP="00E423B6">
            <w:pPr>
              <w:pStyle w:val="ListParagraph1"/>
              <w:spacing w:before="120" w:after="60" w:line="240" w:lineRule="auto"/>
              <w:ind w:left="28"/>
              <w:jc w:val="left"/>
              <w:rPr>
                <w:sz w:val="20"/>
                <w:szCs w:val="20"/>
              </w:rPr>
            </w:pPr>
            <w:r w:rsidRPr="00653ADC">
              <w:rPr>
                <w:sz w:val="20"/>
                <w:szCs w:val="20"/>
              </w:rPr>
              <w:t xml:space="preserve">den grundlegenden Aufbau und die Funktionsweise </w:t>
            </w:r>
            <w:r w:rsidRPr="00653ADC">
              <w:rPr>
                <w:color w:val="A6A6A6" w:themeColor="background1" w:themeShade="A6"/>
                <w:sz w:val="20"/>
                <w:szCs w:val="20"/>
              </w:rPr>
              <w:t>einer Batterie</w:t>
            </w:r>
            <w:r w:rsidRPr="00653ADC">
              <w:rPr>
                <w:sz w:val="20"/>
                <w:szCs w:val="20"/>
              </w:rPr>
              <w:t xml:space="preserve">, </w:t>
            </w:r>
            <w:r w:rsidRPr="00653ADC">
              <w:rPr>
                <w:color w:val="000000" w:themeColor="text1"/>
                <w:sz w:val="20"/>
                <w:szCs w:val="20"/>
              </w:rPr>
              <w:t xml:space="preserve">eines Akkumulators und einer Brennstoffzelle </w:t>
            </w:r>
            <w:r w:rsidRPr="00653ADC">
              <w:rPr>
                <w:sz w:val="20"/>
                <w:szCs w:val="20"/>
              </w:rPr>
              <w:t>beschreiben (UF1)</w:t>
            </w:r>
            <w:r w:rsidR="00FF46A5" w:rsidRPr="00653ADC">
              <w:rPr>
                <w:sz w:val="20"/>
                <w:szCs w:val="20"/>
              </w:rPr>
              <w:t>,</w:t>
            </w:r>
          </w:p>
          <w:p w14:paraId="2993DCA9" w14:textId="77777777" w:rsidR="00E423B6" w:rsidRPr="00653ADC" w:rsidRDefault="00E423B6">
            <w:pPr>
              <w:pStyle w:val="ListParagraph1"/>
              <w:spacing w:before="120" w:after="60" w:line="240" w:lineRule="auto"/>
              <w:ind w:left="28"/>
              <w:jc w:val="left"/>
              <w:rPr>
                <w:sz w:val="20"/>
                <w:szCs w:val="20"/>
              </w:rPr>
            </w:pPr>
          </w:p>
          <w:p w14:paraId="2884FDD0" w14:textId="77777777" w:rsidR="00E423B6" w:rsidRPr="00653ADC" w:rsidRDefault="00E423B6">
            <w:pPr>
              <w:pStyle w:val="ListParagraph1"/>
              <w:spacing w:before="120" w:after="60" w:line="240" w:lineRule="auto"/>
              <w:ind w:left="28"/>
              <w:jc w:val="left"/>
              <w:rPr>
                <w:sz w:val="20"/>
                <w:szCs w:val="20"/>
              </w:rPr>
            </w:pPr>
          </w:p>
          <w:p w14:paraId="1109D3CE" w14:textId="2420CF9A" w:rsidR="002D0B00" w:rsidRPr="00653ADC" w:rsidRDefault="00240F90">
            <w:pPr>
              <w:pStyle w:val="ListParagraph1"/>
              <w:spacing w:before="120" w:after="60" w:line="240" w:lineRule="auto"/>
              <w:ind w:left="28"/>
              <w:jc w:val="left"/>
              <w:rPr>
                <w:sz w:val="20"/>
                <w:szCs w:val="20"/>
              </w:rPr>
            </w:pPr>
            <w:r w:rsidRPr="00653ADC">
              <w:rPr>
                <w:sz w:val="20"/>
                <w:szCs w:val="20"/>
              </w:rPr>
              <w:t>Kriterien für den Gebrauch unterschiedlicher elektrochemischer Energiequellen im Alltag reflektieren (B2, B3, K2)</w:t>
            </w:r>
            <w:r w:rsidR="00FF46A5" w:rsidRPr="00653ADC">
              <w:rPr>
                <w:sz w:val="20"/>
                <w:szCs w:val="20"/>
              </w:rPr>
              <w:t>.</w:t>
            </w:r>
          </w:p>
          <w:p w14:paraId="410F4500" w14:textId="77777777" w:rsidR="002D0B00" w:rsidRPr="00653ADC" w:rsidRDefault="002D0B00">
            <w:pPr>
              <w:pStyle w:val="ListParagraph1"/>
              <w:spacing w:before="120" w:after="60" w:line="240" w:lineRule="auto"/>
              <w:ind w:left="28"/>
              <w:jc w:val="left"/>
              <w:rPr>
                <w:sz w:val="20"/>
                <w:szCs w:val="20"/>
              </w:rPr>
            </w:pPr>
          </w:p>
          <w:p w14:paraId="01D6EF90" w14:textId="77777777" w:rsidR="002D0B00" w:rsidRPr="00653ADC" w:rsidRDefault="002D0B00">
            <w:pPr>
              <w:pStyle w:val="ListParagraph1"/>
              <w:spacing w:before="120" w:after="60" w:line="240" w:lineRule="auto"/>
              <w:ind w:left="28"/>
              <w:jc w:val="left"/>
              <w:rPr>
                <w:sz w:val="20"/>
                <w:szCs w:val="20"/>
              </w:rPr>
            </w:pPr>
          </w:p>
        </w:tc>
        <w:tc>
          <w:tcPr>
            <w:tcW w:w="5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123A2" w14:textId="77777777" w:rsidR="008C3E47" w:rsidRPr="00653ADC" w:rsidRDefault="008C3E47" w:rsidP="008C3E47">
            <w:pPr>
              <w:pStyle w:val="ListParagraph1"/>
              <w:spacing w:before="120" w:after="120" w:line="240" w:lineRule="auto"/>
              <w:jc w:val="left"/>
              <w:rPr>
                <w:color w:val="auto"/>
                <w:sz w:val="20"/>
                <w:szCs w:val="20"/>
              </w:rPr>
            </w:pPr>
            <w:r w:rsidRPr="00653ADC">
              <w:rPr>
                <w:color w:val="auto"/>
                <w:sz w:val="20"/>
                <w:szCs w:val="20"/>
              </w:rPr>
              <w:t xml:space="preserve">Batterie oder Akkumulator? </w:t>
            </w:r>
          </w:p>
          <w:p w14:paraId="7FB0B9CB" w14:textId="77777777" w:rsidR="002D0B00" w:rsidRPr="00653ADC" w:rsidRDefault="008C3E47" w:rsidP="008C3E47">
            <w:pPr>
              <w:pStyle w:val="ListParagraph1"/>
              <w:spacing w:before="120" w:after="120" w:line="240" w:lineRule="auto"/>
              <w:jc w:val="left"/>
              <w:rPr>
                <w:color w:val="auto"/>
                <w:sz w:val="20"/>
                <w:szCs w:val="20"/>
              </w:rPr>
            </w:pPr>
            <w:r w:rsidRPr="00653ADC">
              <w:rPr>
                <w:color w:val="auto"/>
                <w:sz w:val="20"/>
                <w:szCs w:val="20"/>
              </w:rPr>
              <w:t>Entwicklung der Fragestellung: Welche chemischen Vorgänge laufen im Akkumulator ab?</w:t>
            </w:r>
          </w:p>
          <w:p w14:paraId="2CAE01EC" w14:textId="266B616A" w:rsidR="008C3E47" w:rsidRPr="00653ADC" w:rsidRDefault="008C3E47" w:rsidP="00FF46A5">
            <w:pPr>
              <w:pStyle w:val="ListParagraph1"/>
              <w:spacing w:before="240" w:after="120" w:line="240" w:lineRule="auto"/>
              <w:jc w:val="left"/>
              <w:rPr>
                <w:color w:val="auto"/>
                <w:sz w:val="20"/>
                <w:szCs w:val="20"/>
              </w:rPr>
            </w:pPr>
            <w:r w:rsidRPr="00653ADC">
              <w:rPr>
                <w:color w:val="auto"/>
                <w:sz w:val="20"/>
                <w:szCs w:val="20"/>
              </w:rPr>
              <w:t>Demonstrationsexperiment: Elektrolyse einer Zink</w:t>
            </w:r>
            <w:r w:rsidR="00873908" w:rsidRPr="00653ADC">
              <w:rPr>
                <w:color w:val="auto"/>
                <w:sz w:val="20"/>
                <w:szCs w:val="20"/>
              </w:rPr>
              <w:t>i</w:t>
            </w:r>
            <w:r w:rsidRPr="00653ADC">
              <w:rPr>
                <w:color w:val="auto"/>
                <w:sz w:val="20"/>
                <w:szCs w:val="20"/>
              </w:rPr>
              <w:t>odidlösung</w:t>
            </w:r>
            <w:r w:rsidR="00A765B9" w:rsidRPr="00653ADC">
              <w:rPr>
                <w:color w:val="auto"/>
                <w:sz w:val="20"/>
                <w:szCs w:val="20"/>
              </w:rPr>
              <w:t xml:space="preserve"> </w:t>
            </w:r>
            <w:r w:rsidR="008305E0" w:rsidRPr="00653ADC">
              <w:rPr>
                <w:color w:val="auto"/>
                <w:sz w:val="20"/>
                <w:szCs w:val="20"/>
              </w:rPr>
              <w:t>[8,9]</w:t>
            </w:r>
          </w:p>
          <w:p w14:paraId="2A8C7554" w14:textId="77777777" w:rsidR="008C3E47" w:rsidRPr="00653ADC" w:rsidRDefault="00210C33" w:rsidP="00210C33">
            <w:pPr>
              <w:pStyle w:val="ListParagraph1"/>
              <w:numPr>
                <w:ilvl w:val="0"/>
                <w:numId w:val="14"/>
              </w:numPr>
              <w:spacing w:before="120" w:after="120" w:line="240" w:lineRule="auto"/>
              <w:jc w:val="left"/>
              <w:rPr>
                <w:color w:val="auto"/>
                <w:sz w:val="20"/>
                <w:szCs w:val="20"/>
              </w:rPr>
            </w:pPr>
            <w:r w:rsidRPr="00653ADC">
              <w:rPr>
                <w:color w:val="auto"/>
                <w:sz w:val="20"/>
                <w:szCs w:val="20"/>
              </w:rPr>
              <w:t>Deutung der Beobachtungen auf makroskopischer Ebene</w:t>
            </w:r>
          </w:p>
          <w:p w14:paraId="697DF300" w14:textId="77777777" w:rsidR="00210C33" w:rsidRPr="00653ADC" w:rsidRDefault="00210C33" w:rsidP="00210C33">
            <w:pPr>
              <w:pStyle w:val="ListParagraph1"/>
              <w:numPr>
                <w:ilvl w:val="0"/>
                <w:numId w:val="14"/>
              </w:numPr>
              <w:spacing w:before="120" w:after="120" w:line="240" w:lineRule="auto"/>
              <w:jc w:val="left"/>
              <w:rPr>
                <w:color w:val="auto"/>
                <w:sz w:val="20"/>
                <w:szCs w:val="20"/>
              </w:rPr>
            </w:pPr>
            <w:r w:rsidRPr="00653ADC">
              <w:rPr>
                <w:color w:val="auto"/>
                <w:sz w:val="20"/>
                <w:szCs w:val="20"/>
              </w:rPr>
              <w:t>Erläuterung der Vorgänge bei der Elektrolyse durch Anwendung und Transfer der Kenntnisse zur Ionenbildung auf die Elektronenü</w:t>
            </w:r>
            <w:r w:rsidR="005B175A" w:rsidRPr="00653ADC">
              <w:rPr>
                <w:color w:val="auto"/>
                <w:sz w:val="20"/>
                <w:szCs w:val="20"/>
              </w:rPr>
              <w:t>bertragungsreaktion</w:t>
            </w:r>
          </w:p>
          <w:p w14:paraId="78D955EA" w14:textId="0084E0D9" w:rsidR="00210C33" w:rsidRPr="00653ADC" w:rsidRDefault="00210C33" w:rsidP="00FF46A5">
            <w:pPr>
              <w:pStyle w:val="ListParagraph1"/>
              <w:spacing w:before="240" w:after="120" w:line="240" w:lineRule="auto"/>
              <w:jc w:val="left"/>
              <w:rPr>
                <w:color w:val="auto"/>
                <w:sz w:val="20"/>
                <w:szCs w:val="20"/>
              </w:rPr>
            </w:pPr>
            <w:r w:rsidRPr="00653ADC">
              <w:rPr>
                <w:color w:val="auto"/>
                <w:sz w:val="20"/>
                <w:szCs w:val="20"/>
              </w:rPr>
              <w:t>Umkehrung der Elektrolyse der Zink</w:t>
            </w:r>
            <w:r w:rsidR="00D53B3D" w:rsidRPr="00653ADC">
              <w:rPr>
                <w:color w:val="auto"/>
                <w:sz w:val="20"/>
                <w:szCs w:val="20"/>
              </w:rPr>
              <w:t>i</w:t>
            </w:r>
            <w:r w:rsidRPr="00653ADC">
              <w:rPr>
                <w:color w:val="auto"/>
                <w:sz w:val="20"/>
                <w:szCs w:val="20"/>
              </w:rPr>
              <w:t>odidlösung</w:t>
            </w:r>
          </w:p>
          <w:p w14:paraId="44C1EED7" w14:textId="77777777" w:rsidR="00210C33" w:rsidRPr="00653ADC" w:rsidRDefault="00210C33" w:rsidP="00210C33">
            <w:pPr>
              <w:pStyle w:val="ListParagraph1"/>
              <w:numPr>
                <w:ilvl w:val="0"/>
                <w:numId w:val="14"/>
              </w:numPr>
              <w:spacing w:before="120" w:after="120" w:line="240" w:lineRule="auto"/>
              <w:jc w:val="left"/>
              <w:rPr>
                <w:color w:val="auto"/>
                <w:sz w:val="20"/>
                <w:szCs w:val="20"/>
              </w:rPr>
            </w:pPr>
            <w:r w:rsidRPr="00653ADC">
              <w:rPr>
                <w:color w:val="auto"/>
                <w:sz w:val="20"/>
                <w:szCs w:val="20"/>
              </w:rPr>
              <w:t>Messung der Stromstärke</w:t>
            </w:r>
          </w:p>
          <w:p w14:paraId="5EF47942" w14:textId="77777777" w:rsidR="00210C33" w:rsidRPr="00653ADC" w:rsidRDefault="00210C33" w:rsidP="00210C33">
            <w:pPr>
              <w:pStyle w:val="ListParagraph1"/>
              <w:numPr>
                <w:ilvl w:val="0"/>
                <w:numId w:val="14"/>
              </w:numPr>
              <w:spacing w:before="120" w:after="120" w:line="240" w:lineRule="auto"/>
              <w:jc w:val="left"/>
              <w:rPr>
                <w:color w:val="auto"/>
                <w:sz w:val="20"/>
                <w:szCs w:val="20"/>
              </w:rPr>
            </w:pPr>
            <w:r w:rsidRPr="00653ADC">
              <w:rPr>
                <w:color w:val="auto"/>
                <w:sz w:val="20"/>
                <w:szCs w:val="20"/>
              </w:rPr>
              <w:t>Betreiben eines kleinen Motors</w:t>
            </w:r>
          </w:p>
          <w:p w14:paraId="63DCB9EF" w14:textId="5384B5F5" w:rsidR="00210C33" w:rsidRPr="00653ADC" w:rsidRDefault="00210C33" w:rsidP="00FF46A5">
            <w:pPr>
              <w:pStyle w:val="ListParagraph1"/>
              <w:spacing w:before="240" w:after="120" w:line="240" w:lineRule="auto"/>
              <w:jc w:val="left"/>
              <w:rPr>
                <w:color w:val="auto"/>
                <w:sz w:val="20"/>
                <w:szCs w:val="20"/>
              </w:rPr>
            </w:pPr>
            <w:r w:rsidRPr="00653ADC">
              <w:rPr>
                <w:color w:val="auto"/>
                <w:sz w:val="20"/>
                <w:szCs w:val="20"/>
              </w:rPr>
              <w:t xml:space="preserve">Aufstellen der Teilgleichungen und der gesamten Redoxreaktionen und Erklärung der Funktionsweise eines Akkumulators </w:t>
            </w:r>
            <w:r w:rsidR="00A765B9" w:rsidRPr="00653ADC">
              <w:rPr>
                <w:color w:val="auto"/>
                <w:sz w:val="20"/>
                <w:szCs w:val="20"/>
              </w:rPr>
              <w:t>[</w:t>
            </w:r>
            <w:r w:rsidR="008305E0" w:rsidRPr="00653ADC">
              <w:rPr>
                <w:color w:val="auto"/>
                <w:sz w:val="20"/>
                <w:szCs w:val="20"/>
              </w:rPr>
              <w:t>10,11</w:t>
            </w:r>
            <w:r w:rsidR="00A765B9" w:rsidRPr="00653ADC">
              <w:rPr>
                <w:color w:val="auto"/>
                <w:sz w:val="20"/>
                <w:szCs w:val="20"/>
              </w:rPr>
              <w:t>]</w:t>
            </w:r>
          </w:p>
          <w:p w14:paraId="19318B96" w14:textId="0E2044D8" w:rsidR="009B39BA" w:rsidRPr="00653ADC" w:rsidRDefault="009B39BA" w:rsidP="00FF46A5">
            <w:pPr>
              <w:pStyle w:val="ListParagraph1"/>
              <w:spacing w:before="240" w:after="120" w:line="240" w:lineRule="auto"/>
              <w:jc w:val="left"/>
              <w:rPr>
                <w:color w:val="auto"/>
                <w:sz w:val="20"/>
                <w:szCs w:val="20"/>
              </w:rPr>
            </w:pPr>
            <w:r w:rsidRPr="00653ADC">
              <w:rPr>
                <w:color w:val="auto"/>
                <w:sz w:val="20"/>
                <w:szCs w:val="20"/>
              </w:rPr>
              <w:t>Abgrenzung der Begriffe Batterie und Akkumulator</w:t>
            </w:r>
            <w:r w:rsidR="00014657" w:rsidRPr="00653ADC">
              <w:rPr>
                <w:color w:val="auto"/>
                <w:sz w:val="20"/>
                <w:szCs w:val="20"/>
              </w:rPr>
              <w:t>, z.</w:t>
            </w:r>
            <w:r w:rsidR="00D53B3D" w:rsidRPr="00653ADC">
              <w:rPr>
                <w:color w:val="auto"/>
                <w:sz w:val="20"/>
                <w:szCs w:val="20"/>
              </w:rPr>
              <w:t xml:space="preserve"> </w:t>
            </w:r>
            <w:r w:rsidR="00014657" w:rsidRPr="00653ADC">
              <w:rPr>
                <w:color w:val="auto"/>
                <w:sz w:val="20"/>
                <w:szCs w:val="20"/>
              </w:rPr>
              <w:t>B. „Autobatterie“</w:t>
            </w:r>
            <w:r w:rsidRPr="00653ADC">
              <w:rPr>
                <w:color w:val="auto"/>
                <w:sz w:val="20"/>
                <w:szCs w:val="20"/>
              </w:rPr>
              <w:t xml:space="preserve"> unter Rückgriff auf alltagssprachliche Texte</w:t>
            </w:r>
            <w:r w:rsidR="00014657" w:rsidRPr="00653ADC">
              <w:rPr>
                <w:color w:val="auto"/>
                <w:sz w:val="20"/>
                <w:szCs w:val="20"/>
              </w:rPr>
              <w:t xml:space="preserve"> oder Werbung</w:t>
            </w:r>
          </w:p>
          <w:p w14:paraId="43C44E62" w14:textId="77777777" w:rsidR="009B39BA" w:rsidRPr="00653ADC" w:rsidRDefault="005B175A" w:rsidP="00FF46A5">
            <w:pPr>
              <w:pStyle w:val="ListParagraph1"/>
              <w:spacing w:before="240" w:after="120" w:line="240" w:lineRule="auto"/>
              <w:jc w:val="left"/>
              <w:rPr>
                <w:color w:val="auto"/>
                <w:sz w:val="20"/>
                <w:szCs w:val="20"/>
              </w:rPr>
            </w:pPr>
            <w:r w:rsidRPr="00653ADC">
              <w:rPr>
                <w:color w:val="auto"/>
                <w:sz w:val="20"/>
                <w:szCs w:val="20"/>
              </w:rPr>
              <w:t>m</w:t>
            </w:r>
            <w:r w:rsidR="009B39BA" w:rsidRPr="00653ADC">
              <w:rPr>
                <w:color w:val="auto"/>
                <w:sz w:val="20"/>
                <w:szCs w:val="20"/>
              </w:rPr>
              <w:t xml:space="preserve">ögliche Vertiefung: </w:t>
            </w:r>
          </w:p>
          <w:p w14:paraId="5CFFD09A" w14:textId="71B7823D" w:rsidR="009B39BA" w:rsidRPr="00653ADC" w:rsidRDefault="009B39BA" w:rsidP="009B39BA">
            <w:pPr>
              <w:pStyle w:val="ListParagraph1"/>
              <w:numPr>
                <w:ilvl w:val="0"/>
                <w:numId w:val="14"/>
              </w:numPr>
              <w:spacing w:before="120" w:after="120" w:line="240" w:lineRule="auto"/>
              <w:jc w:val="left"/>
              <w:rPr>
                <w:color w:val="auto"/>
                <w:sz w:val="20"/>
                <w:szCs w:val="20"/>
              </w:rPr>
            </w:pPr>
            <w:r w:rsidRPr="00653ADC">
              <w:rPr>
                <w:color w:val="auto"/>
                <w:sz w:val="20"/>
                <w:szCs w:val="20"/>
              </w:rPr>
              <w:t>Galvanisieren</w:t>
            </w:r>
            <w:r w:rsidR="00D5430F" w:rsidRPr="00653ADC">
              <w:rPr>
                <w:color w:val="auto"/>
                <w:sz w:val="20"/>
                <w:szCs w:val="20"/>
              </w:rPr>
              <w:t xml:space="preserve"> [1</w:t>
            </w:r>
            <w:r w:rsidR="008305E0" w:rsidRPr="00653ADC">
              <w:rPr>
                <w:color w:val="auto"/>
                <w:sz w:val="20"/>
                <w:szCs w:val="20"/>
              </w:rPr>
              <w:t>2</w:t>
            </w:r>
            <w:r w:rsidR="005D042A" w:rsidRPr="00653ADC">
              <w:rPr>
                <w:color w:val="auto"/>
                <w:sz w:val="20"/>
                <w:szCs w:val="20"/>
              </w:rPr>
              <w:t>]</w:t>
            </w:r>
          </w:p>
          <w:p w14:paraId="5CF29D54" w14:textId="77777777" w:rsidR="00CA685F" w:rsidRPr="00653ADC" w:rsidRDefault="00CA685F" w:rsidP="009B39BA">
            <w:pPr>
              <w:pStyle w:val="ListParagraph1"/>
              <w:numPr>
                <w:ilvl w:val="0"/>
                <w:numId w:val="14"/>
              </w:numPr>
              <w:spacing w:before="120" w:after="120" w:line="240" w:lineRule="auto"/>
              <w:jc w:val="left"/>
              <w:rPr>
                <w:color w:val="auto"/>
                <w:sz w:val="20"/>
                <w:szCs w:val="20"/>
              </w:rPr>
            </w:pPr>
            <w:r w:rsidRPr="00653ADC">
              <w:rPr>
                <w:color w:val="auto"/>
                <w:sz w:val="20"/>
                <w:szCs w:val="20"/>
              </w:rPr>
              <w:t>„Autobatterie“</w:t>
            </w:r>
          </w:p>
          <w:p w14:paraId="76D9D8A8" w14:textId="77777777" w:rsidR="009B39BA" w:rsidRPr="00653ADC" w:rsidRDefault="00CA685F" w:rsidP="009B39BA">
            <w:pPr>
              <w:pStyle w:val="ListParagraph1"/>
              <w:spacing w:before="120" w:after="120" w:line="240" w:lineRule="auto"/>
              <w:jc w:val="left"/>
              <w:rPr>
                <w:color w:val="auto"/>
                <w:sz w:val="20"/>
                <w:szCs w:val="20"/>
              </w:rPr>
            </w:pPr>
            <w:r w:rsidRPr="00653ADC">
              <w:rPr>
                <w:color w:val="auto"/>
                <w:sz w:val="20"/>
                <w:szCs w:val="20"/>
              </w:rPr>
              <w:lastRenderedPageBreak/>
              <w:t>„Saubere Autos?“ – Brennstoffzelle</w:t>
            </w:r>
          </w:p>
          <w:p w14:paraId="1E599DE5" w14:textId="61B56BE0" w:rsidR="00CA685F" w:rsidRPr="00653ADC" w:rsidRDefault="002A2FAA" w:rsidP="002A2FAA">
            <w:pPr>
              <w:pStyle w:val="ListParagraph1"/>
              <w:numPr>
                <w:ilvl w:val="0"/>
                <w:numId w:val="14"/>
              </w:numPr>
              <w:spacing w:before="120" w:after="120" w:line="240" w:lineRule="auto"/>
              <w:jc w:val="left"/>
              <w:rPr>
                <w:color w:val="auto"/>
                <w:sz w:val="20"/>
                <w:szCs w:val="20"/>
              </w:rPr>
            </w:pPr>
            <w:r w:rsidRPr="00653ADC">
              <w:rPr>
                <w:color w:val="auto"/>
                <w:sz w:val="20"/>
                <w:szCs w:val="20"/>
              </w:rPr>
              <w:t xml:space="preserve">Einstieg mit einer Sachgeschichte der </w:t>
            </w:r>
            <w:r w:rsidR="00CA685F" w:rsidRPr="00653ADC">
              <w:rPr>
                <w:color w:val="auto"/>
                <w:sz w:val="20"/>
                <w:szCs w:val="20"/>
              </w:rPr>
              <w:t>Sendung mit der Maus</w:t>
            </w:r>
            <w:r w:rsidRPr="00653ADC">
              <w:rPr>
                <w:color w:val="auto"/>
                <w:sz w:val="20"/>
                <w:szCs w:val="20"/>
              </w:rPr>
              <w:t xml:space="preserve"> [</w:t>
            </w:r>
            <w:r w:rsidR="008305E0" w:rsidRPr="00653ADC">
              <w:rPr>
                <w:color w:val="auto"/>
                <w:sz w:val="20"/>
                <w:szCs w:val="20"/>
              </w:rPr>
              <w:t>13</w:t>
            </w:r>
            <w:r w:rsidRPr="00653ADC">
              <w:rPr>
                <w:color w:val="auto"/>
                <w:sz w:val="20"/>
                <w:szCs w:val="20"/>
              </w:rPr>
              <w:t>]</w:t>
            </w:r>
          </w:p>
          <w:p w14:paraId="6F0B0D37" w14:textId="77777777" w:rsidR="00A765B9" w:rsidRPr="00653ADC" w:rsidRDefault="00A765B9" w:rsidP="002A2FAA">
            <w:pPr>
              <w:pStyle w:val="ListParagraph1"/>
              <w:numPr>
                <w:ilvl w:val="0"/>
                <w:numId w:val="14"/>
              </w:numPr>
              <w:spacing w:before="120" w:after="120" w:line="240" w:lineRule="auto"/>
              <w:jc w:val="left"/>
              <w:rPr>
                <w:color w:val="auto"/>
                <w:sz w:val="20"/>
                <w:szCs w:val="20"/>
              </w:rPr>
            </w:pPr>
            <w:r w:rsidRPr="00653ADC">
              <w:rPr>
                <w:color w:val="auto"/>
                <w:sz w:val="20"/>
                <w:szCs w:val="20"/>
              </w:rPr>
              <w:t>Demonstrationsversuch mit einem Brennstoffzellenmodellauto (Hydrocar)</w:t>
            </w:r>
          </w:p>
          <w:p w14:paraId="1606EB92" w14:textId="6C621AF7" w:rsidR="00A765B9" w:rsidRPr="00653ADC" w:rsidRDefault="00A765B9" w:rsidP="002A2FAA">
            <w:pPr>
              <w:pStyle w:val="ListParagraph1"/>
              <w:numPr>
                <w:ilvl w:val="0"/>
                <w:numId w:val="14"/>
              </w:numPr>
              <w:spacing w:before="120" w:after="120" w:line="240" w:lineRule="auto"/>
              <w:jc w:val="left"/>
              <w:rPr>
                <w:color w:val="auto"/>
                <w:sz w:val="20"/>
                <w:szCs w:val="20"/>
              </w:rPr>
            </w:pPr>
            <w:r w:rsidRPr="00653ADC">
              <w:rPr>
                <w:color w:val="auto"/>
                <w:sz w:val="20"/>
                <w:szCs w:val="20"/>
              </w:rPr>
              <w:t>Erarbeitung der Vorgänge auf der submikroskopischen Ebene [</w:t>
            </w:r>
            <w:r w:rsidR="008305E0" w:rsidRPr="00653ADC">
              <w:rPr>
                <w:color w:val="auto"/>
                <w:sz w:val="20"/>
                <w:szCs w:val="20"/>
              </w:rPr>
              <w:t>14,15</w:t>
            </w:r>
            <w:r w:rsidRPr="00653ADC">
              <w:rPr>
                <w:color w:val="auto"/>
                <w:sz w:val="20"/>
                <w:szCs w:val="20"/>
              </w:rPr>
              <w:t>]</w:t>
            </w:r>
          </w:p>
          <w:p w14:paraId="22880BCB" w14:textId="42F016C1" w:rsidR="002A2FAA" w:rsidRPr="00653ADC" w:rsidRDefault="002A2FAA" w:rsidP="002A2FAA">
            <w:pPr>
              <w:pStyle w:val="ListParagraph1"/>
              <w:numPr>
                <w:ilvl w:val="0"/>
                <w:numId w:val="14"/>
              </w:numPr>
              <w:spacing w:before="120" w:after="120" w:line="240" w:lineRule="auto"/>
              <w:jc w:val="left"/>
              <w:rPr>
                <w:color w:val="auto"/>
                <w:sz w:val="20"/>
                <w:szCs w:val="20"/>
              </w:rPr>
            </w:pPr>
            <w:r w:rsidRPr="00653ADC">
              <w:rPr>
                <w:color w:val="auto"/>
                <w:sz w:val="20"/>
                <w:szCs w:val="20"/>
              </w:rPr>
              <w:t xml:space="preserve">Zur Vertiefung: Maxwissen Video zur Brennstoffzelle und </w:t>
            </w:r>
            <w:r w:rsidR="00D5430F" w:rsidRPr="00653ADC">
              <w:rPr>
                <w:color w:val="auto"/>
                <w:sz w:val="20"/>
                <w:szCs w:val="20"/>
              </w:rPr>
              <w:t>Elektrolyse [</w:t>
            </w:r>
            <w:r w:rsidR="008305E0" w:rsidRPr="00653ADC">
              <w:rPr>
                <w:color w:val="auto"/>
                <w:sz w:val="20"/>
                <w:szCs w:val="20"/>
              </w:rPr>
              <w:t>16</w:t>
            </w:r>
            <w:r w:rsidRPr="00653ADC">
              <w:rPr>
                <w:color w:val="auto"/>
                <w:sz w:val="20"/>
                <w:szCs w:val="20"/>
              </w:rPr>
              <w:t>]</w:t>
            </w:r>
          </w:p>
          <w:p w14:paraId="583936B9" w14:textId="77777777" w:rsidR="00CA685F" w:rsidRPr="00653ADC" w:rsidRDefault="00CA685F" w:rsidP="009B39BA">
            <w:pPr>
              <w:pStyle w:val="ListParagraph1"/>
              <w:spacing w:before="120" w:after="120" w:line="240" w:lineRule="auto"/>
              <w:jc w:val="left"/>
              <w:rPr>
                <w:color w:val="auto"/>
                <w:sz w:val="20"/>
                <w:szCs w:val="20"/>
              </w:rPr>
            </w:pPr>
          </w:p>
          <w:p w14:paraId="25F53817" w14:textId="77777777" w:rsidR="00CA685F" w:rsidRPr="00653ADC" w:rsidRDefault="00CA685F" w:rsidP="009B39BA">
            <w:pPr>
              <w:pStyle w:val="ListParagraph1"/>
              <w:spacing w:before="120" w:after="120" w:line="240" w:lineRule="auto"/>
              <w:jc w:val="left"/>
              <w:rPr>
                <w:color w:val="auto"/>
                <w:sz w:val="20"/>
                <w:szCs w:val="20"/>
              </w:rPr>
            </w:pPr>
            <w:r w:rsidRPr="00653ADC">
              <w:rPr>
                <w:color w:val="auto"/>
                <w:sz w:val="20"/>
                <w:szCs w:val="20"/>
              </w:rPr>
              <w:t>Vergleich der Verwendung von Batterien und Akkumulatoren unter Aspekten der nachhaltigen Nutzung mobiler Energieträger</w:t>
            </w:r>
          </w:p>
        </w:tc>
      </w:tr>
    </w:tbl>
    <w:p w14:paraId="7A5CCD04" w14:textId="77777777" w:rsidR="002D0B00" w:rsidRPr="00653ADC" w:rsidRDefault="000A601E">
      <w:pPr>
        <w:rPr>
          <w:sz w:val="20"/>
          <w:szCs w:val="20"/>
        </w:rPr>
      </w:pPr>
      <w:r w:rsidRPr="00653ADC">
        <w:rPr>
          <w:rFonts w:ascii="Arial Unicode MS" w:hAnsi="Arial Unicode MS"/>
          <w:sz w:val="20"/>
          <w:szCs w:val="20"/>
        </w:rPr>
        <w:lastRenderedPageBreak/>
        <w:br w:type="page"/>
      </w:r>
    </w:p>
    <w:p w14:paraId="553203E5" w14:textId="372C4A12" w:rsidR="002D0B00" w:rsidRPr="00653ADC" w:rsidRDefault="00653ADC">
      <w:pPr>
        <w:rPr>
          <w:b/>
          <w:bCs/>
          <w:sz w:val="20"/>
          <w:szCs w:val="20"/>
        </w:rPr>
      </w:pPr>
      <w:r>
        <w:rPr>
          <w:b/>
          <w:bCs/>
          <w:sz w:val="20"/>
          <w:szCs w:val="20"/>
        </w:rPr>
        <w:lastRenderedPageBreak/>
        <w:t>w</w:t>
      </w:r>
      <w:bookmarkStart w:id="0" w:name="_GoBack"/>
      <w:bookmarkEnd w:id="0"/>
      <w:r w:rsidR="000A601E" w:rsidRPr="00653ADC">
        <w:rPr>
          <w:b/>
          <w:bCs/>
          <w:sz w:val="20"/>
          <w:szCs w:val="20"/>
        </w:rPr>
        <w:t>eiterführendes Material:</w:t>
      </w:r>
    </w:p>
    <w:tbl>
      <w:tblPr>
        <w:tblStyle w:val="TableNormal"/>
        <w:tblW w:w="14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
        <w:gridCol w:w="7395"/>
        <w:gridCol w:w="6356"/>
      </w:tblGrid>
      <w:tr w:rsidR="002D0B00" w:rsidRPr="00653ADC" w14:paraId="298FC64F" w14:textId="77777777" w:rsidTr="00653ADC">
        <w:trPr>
          <w:trHeight w:val="243"/>
          <w:tblHeader/>
        </w:trPr>
        <w:tc>
          <w:tcPr>
            <w:tcW w:w="526" w:type="dxa"/>
            <w:tcBorders>
              <w:top w:val="single" w:sz="4" w:space="0" w:color="000001"/>
              <w:left w:val="single" w:sz="4" w:space="0" w:color="000001"/>
              <w:bottom w:val="single" w:sz="4" w:space="0" w:color="000001"/>
              <w:right w:val="single" w:sz="4" w:space="0" w:color="000001"/>
            </w:tcBorders>
            <w:shd w:val="clear" w:color="auto" w:fill="D9D9D9"/>
            <w:tcMar>
              <w:top w:w="80" w:type="dxa"/>
              <w:left w:w="80" w:type="dxa"/>
              <w:bottom w:w="80" w:type="dxa"/>
              <w:right w:w="80" w:type="dxa"/>
            </w:tcMar>
          </w:tcPr>
          <w:p w14:paraId="7ACC4254" w14:textId="77777777" w:rsidR="002D0B00" w:rsidRPr="00653ADC" w:rsidRDefault="000A601E">
            <w:pPr>
              <w:spacing w:before="60" w:after="60"/>
              <w:jc w:val="center"/>
              <w:rPr>
                <w:sz w:val="20"/>
                <w:szCs w:val="20"/>
              </w:rPr>
            </w:pPr>
            <w:r w:rsidRPr="00653ADC">
              <w:rPr>
                <w:b/>
                <w:bCs/>
                <w:sz w:val="20"/>
                <w:szCs w:val="20"/>
              </w:rPr>
              <w:t>Nr.</w:t>
            </w:r>
          </w:p>
        </w:tc>
        <w:tc>
          <w:tcPr>
            <w:tcW w:w="7395" w:type="dxa"/>
            <w:tcBorders>
              <w:top w:val="single" w:sz="4" w:space="0" w:color="000001"/>
              <w:left w:val="single" w:sz="4" w:space="0" w:color="000001"/>
              <w:bottom w:val="single" w:sz="4" w:space="0" w:color="000001"/>
              <w:right w:val="single" w:sz="4" w:space="0" w:color="000001"/>
            </w:tcBorders>
            <w:shd w:val="clear" w:color="auto" w:fill="D9D9D9"/>
            <w:tcMar>
              <w:top w:w="80" w:type="dxa"/>
              <w:left w:w="80" w:type="dxa"/>
              <w:bottom w:w="80" w:type="dxa"/>
              <w:right w:w="80" w:type="dxa"/>
            </w:tcMar>
          </w:tcPr>
          <w:p w14:paraId="09197E11" w14:textId="77777777" w:rsidR="002D0B00" w:rsidRPr="00653ADC" w:rsidRDefault="000A601E">
            <w:pPr>
              <w:spacing w:before="60" w:after="60" w:line="240" w:lineRule="auto"/>
              <w:rPr>
                <w:sz w:val="20"/>
                <w:szCs w:val="20"/>
              </w:rPr>
            </w:pPr>
            <w:r w:rsidRPr="00653ADC">
              <w:rPr>
                <w:b/>
                <w:bCs/>
                <w:sz w:val="20"/>
                <w:szCs w:val="20"/>
              </w:rPr>
              <w:t>URL / Quellenangabe</w:t>
            </w:r>
          </w:p>
        </w:tc>
        <w:tc>
          <w:tcPr>
            <w:tcW w:w="6356" w:type="dxa"/>
            <w:tcBorders>
              <w:top w:val="single" w:sz="4" w:space="0" w:color="000001"/>
              <w:left w:val="single" w:sz="4" w:space="0" w:color="000001"/>
              <w:bottom w:val="single" w:sz="4" w:space="0" w:color="000001"/>
              <w:right w:val="single" w:sz="4" w:space="0" w:color="000001"/>
            </w:tcBorders>
            <w:shd w:val="clear" w:color="auto" w:fill="D9D9D9"/>
            <w:tcMar>
              <w:top w:w="80" w:type="dxa"/>
              <w:left w:w="80" w:type="dxa"/>
              <w:bottom w:w="80" w:type="dxa"/>
              <w:right w:w="80" w:type="dxa"/>
            </w:tcMar>
          </w:tcPr>
          <w:p w14:paraId="3205F4DE" w14:textId="77777777" w:rsidR="002D0B00" w:rsidRPr="00653ADC" w:rsidRDefault="000A601E">
            <w:pPr>
              <w:spacing w:before="60" w:after="60" w:line="240" w:lineRule="auto"/>
              <w:rPr>
                <w:sz w:val="20"/>
                <w:szCs w:val="20"/>
              </w:rPr>
            </w:pPr>
            <w:r w:rsidRPr="00653ADC">
              <w:rPr>
                <w:b/>
                <w:bCs/>
                <w:sz w:val="20"/>
                <w:szCs w:val="20"/>
              </w:rPr>
              <w:t>Kurzbeschreibung des Inhalts / der Quelle</w:t>
            </w:r>
          </w:p>
        </w:tc>
      </w:tr>
      <w:tr w:rsidR="002D0B00" w:rsidRPr="00653ADC" w14:paraId="7E1D4990" w14:textId="77777777" w:rsidTr="00774F81">
        <w:trPr>
          <w:trHeight w:val="1097"/>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BB7A07D" w14:textId="77777777" w:rsidR="002D0B00" w:rsidRPr="00653ADC" w:rsidRDefault="003E0347">
            <w:pPr>
              <w:spacing w:before="60" w:after="60"/>
              <w:jc w:val="center"/>
              <w:rPr>
                <w:sz w:val="20"/>
                <w:szCs w:val="20"/>
              </w:rPr>
            </w:pPr>
            <w:r w:rsidRPr="00653ADC">
              <w:rPr>
                <w:sz w:val="20"/>
                <w:szCs w:val="20"/>
              </w:rPr>
              <w:t>1</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E94A272" w14:textId="3D759F7E" w:rsidR="002D0B00" w:rsidRPr="00653ADC" w:rsidRDefault="00E3166B">
            <w:pPr>
              <w:rPr>
                <w:rStyle w:val="Hyperlink0"/>
                <w:sz w:val="20"/>
                <w:szCs w:val="20"/>
              </w:rPr>
            </w:pPr>
            <w:hyperlink r:id="rId14" w:history="1">
              <w:r w:rsidR="003C0C8A" w:rsidRPr="00653ADC">
                <w:rPr>
                  <w:rStyle w:val="Hyperlink0"/>
                  <w:sz w:val="20"/>
                  <w:szCs w:val="20"/>
                </w:rPr>
                <w:t>https://chemiedidaktik.uni-wuppertal.de/fileadmin/Chemie/chemiedidaktik/files/html5_animations/rp-schmitz/reaktion_eisennagel-kupfersulfat/eisennagel-kupfersulfat-loesung.html</w:t>
              </w:r>
            </w:hyperlink>
            <w:r w:rsidR="003C0C8A" w:rsidRPr="00653ADC">
              <w:rPr>
                <w:rStyle w:val="Hyperlink0"/>
                <w:sz w:val="20"/>
                <w:szCs w:val="2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728AA62" w14:textId="77777777" w:rsidR="002D0B00" w:rsidRPr="00653ADC" w:rsidRDefault="00EF16D2">
            <w:pPr>
              <w:spacing w:before="60" w:after="60" w:line="240" w:lineRule="auto"/>
              <w:jc w:val="left"/>
              <w:rPr>
                <w:sz w:val="20"/>
                <w:szCs w:val="20"/>
              </w:rPr>
            </w:pPr>
            <w:r w:rsidRPr="00653ADC">
              <w:rPr>
                <w:sz w:val="20"/>
                <w:szCs w:val="20"/>
              </w:rPr>
              <w:t>Animation, die die Vorgänge auf der submikroskopischen Ebene anschaulich darstellt.</w:t>
            </w:r>
            <w:r w:rsidR="00B05D88" w:rsidRPr="00653ADC">
              <w:rPr>
                <w:sz w:val="20"/>
                <w:szCs w:val="20"/>
              </w:rPr>
              <w:t xml:space="preserve"> </w:t>
            </w:r>
          </w:p>
        </w:tc>
      </w:tr>
      <w:tr w:rsidR="00B05D88" w:rsidRPr="00653ADC" w14:paraId="66CABE9E"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49C22F5" w14:textId="77777777" w:rsidR="00B05D88" w:rsidRPr="00653ADC" w:rsidRDefault="00774F81">
            <w:pPr>
              <w:spacing w:before="60" w:after="60"/>
              <w:jc w:val="center"/>
              <w:rPr>
                <w:sz w:val="20"/>
                <w:szCs w:val="20"/>
              </w:rPr>
            </w:pPr>
            <w:r w:rsidRPr="00653ADC">
              <w:rPr>
                <w:sz w:val="20"/>
                <w:szCs w:val="20"/>
              </w:rPr>
              <w:t>2</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4F5DE68" w14:textId="04B2A74C" w:rsidR="00B05D88" w:rsidRPr="00653ADC" w:rsidRDefault="003E0347">
            <w:pPr>
              <w:spacing w:before="60" w:after="60" w:line="240" w:lineRule="auto"/>
              <w:jc w:val="left"/>
              <w:rPr>
                <w:sz w:val="20"/>
                <w:szCs w:val="20"/>
              </w:rPr>
            </w:pPr>
            <w:r w:rsidRPr="00653ADC">
              <w:rPr>
                <w:sz w:val="20"/>
                <w:szCs w:val="20"/>
              </w:rPr>
              <w:t>Wißner, Oliver</w:t>
            </w:r>
            <w:r w:rsidR="003C0C8A" w:rsidRPr="00653ADC">
              <w:rPr>
                <w:sz w:val="20"/>
                <w:szCs w:val="20"/>
              </w:rPr>
              <w:t>:</w:t>
            </w:r>
            <w:r w:rsidRPr="00653ADC">
              <w:rPr>
                <w:sz w:val="20"/>
                <w:szCs w:val="20"/>
              </w:rPr>
              <w:t xml:space="preserve"> Die Spannungsreihe der Metalle. Abgestufte Lernhilfen bei der Planung, Durchführung und Auswertung einer Experimentierreihe. In: NiUC 142 (2014) 25, S.32-37.</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762079C" w14:textId="77777777" w:rsidR="00B05D88" w:rsidRPr="00653ADC" w:rsidRDefault="003E0347" w:rsidP="00D0041E">
            <w:pPr>
              <w:spacing w:after="0" w:line="240" w:lineRule="auto"/>
              <w:jc w:val="left"/>
              <w:rPr>
                <w:rFonts w:cs="Arial"/>
                <w:sz w:val="20"/>
                <w:szCs w:val="20"/>
                <w:shd w:val="clear" w:color="auto" w:fill="FFFFFF"/>
              </w:rPr>
            </w:pPr>
            <w:r w:rsidRPr="00653ADC">
              <w:rPr>
                <w:rFonts w:cs="Arial"/>
                <w:sz w:val="20"/>
                <w:szCs w:val="20"/>
                <w:shd w:val="clear" w:color="auto" w:fill="FFFFFF"/>
              </w:rPr>
              <w:t xml:space="preserve">Der Artikel stellt ein problemorientiertes Arbeitsblatt </w:t>
            </w:r>
            <w:r w:rsidR="003566DB" w:rsidRPr="00653ADC">
              <w:rPr>
                <w:rFonts w:cs="Arial"/>
                <w:sz w:val="20"/>
                <w:szCs w:val="20"/>
                <w:shd w:val="clear" w:color="auto" w:fill="FFFFFF"/>
              </w:rPr>
              <w:t>inklusive</w:t>
            </w:r>
            <w:r w:rsidRPr="00653ADC">
              <w:rPr>
                <w:rFonts w:cs="Arial"/>
                <w:sz w:val="20"/>
                <w:szCs w:val="20"/>
                <w:shd w:val="clear" w:color="auto" w:fill="FFFFFF"/>
              </w:rPr>
              <w:t xml:space="preserve"> gestufte Hilfen zur Verfügung.</w:t>
            </w:r>
          </w:p>
        </w:tc>
      </w:tr>
      <w:tr w:rsidR="003566DB" w:rsidRPr="00653ADC" w14:paraId="7969DDB2"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AFF902A" w14:textId="77777777" w:rsidR="003566DB" w:rsidRPr="00653ADC" w:rsidRDefault="00774F81">
            <w:pPr>
              <w:spacing w:before="60" w:after="60"/>
              <w:jc w:val="center"/>
              <w:rPr>
                <w:sz w:val="20"/>
                <w:szCs w:val="20"/>
              </w:rPr>
            </w:pPr>
            <w:r w:rsidRPr="00653ADC">
              <w:rPr>
                <w:sz w:val="20"/>
                <w:szCs w:val="20"/>
              </w:rPr>
              <w:t>3</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94A49CB" w14:textId="0348EC76" w:rsidR="003566DB" w:rsidRPr="00653ADC" w:rsidRDefault="00E3166B">
            <w:pPr>
              <w:spacing w:before="60" w:after="60" w:line="240" w:lineRule="auto"/>
              <w:jc w:val="left"/>
              <w:rPr>
                <w:rStyle w:val="Hyperlink0"/>
                <w:sz w:val="20"/>
                <w:szCs w:val="20"/>
              </w:rPr>
            </w:pPr>
            <w:hyperlink r:id="rId15" w:history="1">
              <w:r w:rsidR="003C0C8A" w:rsidRPr="00653ADC">
                <w:rPr>
                  <w:rStyle w:val="Hyperlink0"/>
                  <w:sz w:val="20"/>
                  <w:szCs w:val="20"/>
                </w:rPr>
                <w:t>https://www.chemie-interaktiv.net/ff.htm</w:t>
              </w:r>
            </w:hyperlink>
            <w:r w:rsidR="003C0C8A" w:rsidRPr="00653ADC">
              <w:rPr>
                <w:rStyle w:val="Hyperlink0"/>
                <w:sz w:val="20"/>
                <w:szCs w:val="2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1FD9C82" w14:textId="77777777" w:rsidR="003566DB" w:rsidRPr="00653ADC" w:rsidRDefault="003566DB" w:rsidP="00D0041E">
            <w:pPr>
              <w:spacing w:after="0" w:line="240" w:lineRule="auto"/>
              <w:jc w:val="left"/>
              <w:rPr>
                <w:rFonts w:cs="Arial"/>
                <w:sz w:val="20"/>
                <w:szCs w:val="20"/>
                <w:shd w:val="clear" w:color="auto" w:fill="FFFFFF"/>
              </w:rPr>
            </w:pPr>
            <w:r w:rsidRPr="00653ADC">
              <w:rPr>
                <w:rFonts w:cs="Arial"/>
                <w:sz w:val="20"/>
                <w:szCs w:val="20"/>
                <w:shd w:val="clear" w:color="auto" w:fill="FFFFFF"/>
              </w:rPr>
              <w:t xml:space="preserve">Auf dieser Seite finden sich mehrere Flash-Animationen, die das Daniell-Element und den Aufbau und die Funktionsweise weiterer Galvanischer Elemente darstellen sowie eine Messanordnung interaktiv vornehmen lassen. Ebenso ist eine interaktive Übung zum Galvanischen Element gegeben. </w:t>
            </w:r>
          </w:p>
        </w:tc>
      </w:tr>
      <w:tr w:rsidR="003566DB" w:rsidRPr="00653ADC" w14:paraId="1D1A349C"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D6AF7E4" w14:textId="77777777" w:rsidR="003566DB" w:rsidRPr="00653ADC" w:rsidRDefault="00774F81">
            <w:pPr>
              <w:spacing w:before="60" w:after="60"/>
              <w:jc w:val="center"/>
              <w:rPr>
                <w:sz w:val="20"/>
                <w:szCs w:val="20"/>
              </w:rPr>
            </w:pPr>
            <w:r w:rsidRPr="00653ADC">
              <w:rPr>
                <w:sz w:val="20"/>
                <w:szCs w:val="20"/>
              </w:rPr>
              <w:t>4</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BB4CAE8" w14:textId="77777777" w:rsidR="003566DB" w:rsidRPr="00653ADC" w:rsidRDefault="003566DB">
            <w:pPr>
              <w:spacing w:before="60" w:after="60" w:line="240" w:lineRule="auto"/>
              <w:jc w:val="left"/>
              <w:rPr>
                <w:sz w:val="20"/>
                <w:szCs w:val="20"/>
              </w:rPr>
            </w:pPr>
            <w:r w:rsidRPr="00653ADC">
              <w:rPr>
                <w:sz w:val="20"/>
                <w:szCs w:val="20"/>
              </w:rPr>
              <w:t>Brand, B.-H.: Von der Redox-Reaktion zum galvanischen Element. Das Daniellelement – Grundlage für ein tieferes Verständnis elektrochemischer Stromerzeugung. In: PdNChidS</w:t>
            </w:r>
            <w:r w:rsidR="00345F52" w:rsidRPr="00653ADC">
              <w:rPr>
                <w:sz w:val="20"/>
                <w:szCs w:val="20"/>
              </w:rPr>
              <w:t xml:space="preserve"> 2 (2015) 64, S.36-41.</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1D90179" w14:textId="77777777" w:rsidR="003566DB" w:rsidRPr="00653ADC" w:rsidRDefault="00774F81" w:rsidP="00D0041E">
            <w:pPr>
              <w:spacing w:after="0" w:line="240" w:lineRule="auto"/>
              <w:jc w:val="left"/>
              <w:rPr>
                <w:rFonts w:cs="Arial"/>
                <w:sz w:val="20"/>
                <w:szCs w:val="20"/>
                <w:shd w:val="clear" w:color="auto" w:fill="FFFFFF"/>
              </w:rPr>
            </w:pPr>
            <w:r w:rsidRPr="00653ADC">
              <w:rPr>
                <w:rFonts w:cs="Arial"/>
                <w:sz w:val="20"/>
                <w:szCs w:val="20"/>
                <w:shd w:val="clear" w:color="auto" w:fill="FFFFFF"/>
              </w:rPr>
              <w:t>Dieser Artikel schildert einen Versuchsgang, der die Schülerinnen und Schüler das Daniell-Element ausgehend von der Redoxreaktion zwischen elementarem Zink und einer Kupfersulfatlösung selbstständig entwick</w:t>
            </w:r>
            <w:r w:rsidR="00020FC7" w:rsidRPr="00653ADC">
              <w:rPr>
                <w:rFonts w:cs="Arial"/>
                <w:sz w:val="20"/>
                <w:szCs w:val="20"/>
                <w:shd w:val="clear" w:color="auto" w:fill="FFFFFF"/>
              </w:rPr>
              <w:t>e</w:t>
            </w:r>
            <w:r w:rsidRPr="00653ADC">
              <w:rPr>
                <w:rFonts w:cs="Arial"/>
                <w:sz w:val="20"/>
                <w:szCs w:val="20"/>
                <w:shd w:val="clear" w:color="auto" w:fill="FFFFFF"/>
              </w:rPr>
              <w:t xml:space="preserve">ln lässt. Der Artikel enthält darüber hinaus viele anschauliche Darstellungen antizipierter Schülerlösungsansätze. </w:t>
            </w:r>
          </w:p>
        </w:tc>
      </w:tr>
      <w:tr w:rsidR="00774F81" w:rsidRPr="00653ADC" w14:paraId="1A9A8A06"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160FA40" w14:textId="77777777" w:rsidR="00774F81" w:rsidRPr="00653ADC" w:rsidRDefault="00774F81" w:rsidP="00774F81">
            <w:pPr>
              <w:spacing w:before="60" w:after="60"/>
              <w:jc w:val="center"/>
              <w:rPr>
                <w:sz w:val="20"/>
                <w:szCs w:val="20"/>
              </w:rPr>
            </w:pPr>
            <w:r w:rsidRPr="00653ADC">
              <w:rPr>
                <w:sz w:val="20"/>
                <w:szCs w:val="20"/>
              </w:rPr>
              <w:t>5</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06D17DB" w14:textId="11F0CF68" w:rsidR="00774F81" w:rsidRPr="00653ADC" w:rsidRDefault="00E3166B" w:rsidP="003C0C8A">
            <w:pPr>
              <w:pStyle w:val="Formatvorlage1"/>
              <w:rPr>
                <w:rStyle w:val="Hyperlink0"/>
                <w:sz w:val="20"/>
                <w:szCs w:val="20"/>
              </w:rPr>
            </w:pPr>
            <w:hyperlink r:id="rId16" w:history="1">
              <w:r w:rsidR="00774F81" w:rsidRPr="00653ADC">
                <w:rPr>
                  <w:rStyle w:val="Hyperlink0"/>
                  <w:sz w:val="20"/>
                  <w:szCs w:val="20"/>
                </w:rPr>
                <w:t>http://daten.didaktikchemie.uni-bayreuth.de/umat/daniell_element/daniel_element.htm</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43905A7" w14:textId="77777777" w:rsidR="00774F81" w:rsidRPr="00653ADC" w:rsidRDefault="00774F81" w:rsidP="00774F81">
            <w:pPr>
              <w:spacing w:after="0" w:line="240" w:lineRule="auto"/>
              <w:jc w:val="left"/>
              <w:rPr>
                <w:rFonts w:cs="Arial"/>
                <w:sz w:val="20"/>
                <w:szCs w:val="20"/>
                <w:shd w:val="clear" w:color="auto" w:fill="FFFFFF"/>
              </w:rPr>
            </w:pPr>
            <w:r w:rsidRPr="00653ADC">
              <w:rPr>
                <w:sz w:val="20"/>
                <w:szCs w:val="20"/>
              </w:rPr>
              <w:t>Aufbau, Entstehung der Spannung und des Stromflusses werden auf einfachem Niveau erklärt.</w:t>
            </w:r>
          </w:p>
        </w:tc>
      </w:tr>
      <w:tr w:rsidR="00020FC7" w:rsidRPr="00653ADC" w14:paraId="122F2C5F"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5ADBE0E" w14:textId="77777777" w:rsidR="00020FC7" w:rsidRPr="00653ADC" w:rsidRDefault="00020FC7" w:rsidP="00774F81">
            <w:pPr>
              <w:spacing w:before="60" w:after="60"/>
              <w:jc w:val="center"/>
              <w:rPr>
                <w:sz w:val="20"/>
                <w:szCs w:val="20"/>
              </w:rPr>
            </w:pPr>
            <w:r w:rsidRPr="00653ADC">
              <w:rPr>
                <w:sz w:val="20"/>
                <w:szCs w:val="20"/>
              </w:rPr>
              <w:t>6</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560E990" w14:textId="2020F56E" w:rsidR="00020FC7" w:rsidRPr="00653ADC" w:rsidRDefault="00E3166B" w:rsidP="00774F81">
            <w:pPr>
              <w:spacing w:before="60" w:after="60" w:line="240" w:lineRule="auto"/>
              <w:jc w:val="left"/>
              <w:rPr>
                <w:rStyle w:val="Hyperlink0"/>
                <w:sz w:val="20"/>
                <w:szCs w:val="20"/>
              </w:rPr>
            </w:pPr>
            <w:hyperlink r:id="rId17" w:history="1">
              <w:r w:rsidR="00020FC7" w:rsidRPr="00653ADC">
                <w:rPr>
                  <w:rStyle w:val="Hyperlink0"/>
                  <w:sz w:val="20"/>
                  <w:szCs w:val="20"/>
                </w:rPr>
                <w:t>https://www.chemie-interaktiv.net/ff.htm</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1ED2848" w14:textId="77777777" w:rsidR="00020FC7" w:rsidRPr="00653ADC" w:rsidRDefault="00020FC7" w:rsidP="00774F81">
            <w:pPr>
              <w:spacing w:after="0" w:line="240" w:lineRule="auto"/>
              <w:jc w:val="left"/>
              <w:rPr>
                <w:rFonts w:cs="Arial"/>
                <w:sz w:val="20"/>
                <w:szCs w:val="20"/>
                <w:shd w:val="clear" w:color="auto" w:fill="FFFFFF"/>
              </w:rPr>
            </w:pPr>
            <w:r w:rsidRPr="00653ADC">
              <w:rPr>
                <w:rFonts w:cs="Arial"/>
                <w:sz w:val="20"/>
                <w:szCs w:val="20"/>
                <w:shd w:val="clear" w:color="auto" w:fill="FFFFFF"/>
              </w:rPr>
              <w:t xml:space="preserve">Mit Hilfe ausgewählter Animationen </w:t>
            </w:r>
            <w:r w:rsidR="005D042A" w:rsidRPr="00653ADC">
              <w:rPr>
                <w:rFonts w:cs="Arial"/>
                <w:sz w:val="20"/>
                <w:szCs w:val="20"/>
                <w:shd w:val="clear" w:color="auto" w:fill="FFFFFF"/>
              </w:rPr>
              <w:t xml:space="preserve">auf </w:t>
            </w:r>
            <w:r w:rsidRPr="00653ADC">
              <w:rPr>
                <w:rFonts w:cs="Arial"/>
                <w:sz w:val="20"/>
                <w:szCs w:val="20"/>
                <w:shd w:val="clear" w:color="auto" w:fill="FFFFFF"/>
              </w:rPr>
              <w:t>dieser Seite kann die aus dem Physikunterricht ggf. bekannte metallische Bindung bei Bedarf nochmals wiederholt werden.</w:t>
            </w:r>
          </w:p>
        </w:tc>
      </w:tr>
      <w:tr w:rsidR="00FC53FE" w:rsidRPr="00653ADC" w14:paraId="3F927EAD"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7A8429C" w14:textId="7BF53E7F" w:rsidR="00FC53FE" w:rsidRPr="00653ADC" w:rsidRDefault="008305E0" w:rsidP="00774F81">
            <w:pPr>
              <w:spacing w:before="60" w:after="60"/>
              <w:jc w:val="center"/>
              <w:rPr>
                <w:sz w:val="20"/>
                <w:szCs w:val="20"/>
              </w:rPr>
            </w:pPr>
            <w:r w:rsidRPr="00653ADC">
              <w:rPr>
                <w:sz w:val="20"/>
                <w:szCs w:val="20"/>
              </w:rPr>
              <w:t>7</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D1044FF" w14:textId="59BC83B9" w:rsidR="00FC53FE" w:rsidRPr="00653ADC" w:rsidRDefault="00E3166B" w:rsidP="00774F81">
            <w:pPr>
              <w:spacing w:before="60" w:after="60" w:line="240" w:lineRule="auto"/>
              <w:jc w:val="left"/>
              <w:rPr>
                <w:rStyle w:val="Hyperlink0"/>
                <w:sz w:val="20"/>
                <w:szCs w:val="20"/>
              </w:rPr>
            </w:pPr>
            <w:hyperlink r:id="rId18" w:history="1">
              <w:r w:rsidR="00FC53FE" w:rsidRPr="00653ADC">
                <w:rPr>
                  <w:rStyle w:val="Hyperlink0"/>
                  <w:sz w:val="20"/>
                  <w:szCs w:val="20"/>
                </w:rPr>
                <w:t>https://www.planet-schule.de/wissenspool/meilensteine-der-naturwissenschaft-und-technik/inhalt/unterricht/elektrizitaet/alessandro-volta-und-die-batterie.html#1</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433BAD0" w14:textId="43862FC5" w:rsidR="00FC53FE" w:rsidRPr="00653ADC" w:rsidRDefault="00C55D4A" w:rsidP="00C55D4A">
            <w:pPr>
              <w:spacing w:after="0" w:line="240" w:lineRule="auto"/>
              <w:jc w:val="left"/>
              <w:rPr>
                <w:rFonts w:cs="Arial"/>
                <w:sz w:val="20"/>
                <w:szCs w:val="20"/>
                <w:shd w:val="clear" w:color="auto" w:fill="FFFFFF"/>
              </w:rPr>
            </w:pPr>
            <w:r w:rsidRPr="00653ADC">
              <w:rPr>
                <w:rFonts w:cs="Arial"/>
                <w:sz w:val="20"/>
                <w:szCs w:val="20"/>
                <w:shd w:val="clear" w:color="auto" w:fill="FFFFFF"/>
              </w:rPr>
              <w:t xml:space="preserve">Hintergrundinformationen zum Leben Alessandro Voltas und der Erfindung der Batterie sowie </w:t>
            </w:r>
            <w:r w:rsidR="0021366F" w:rsidRPr="00653ADC">
              <w:rPr>
                <w:rFonts w:cs="Arial"/>
                <w:sz w:val="20"/>
                <w:szCs w:val="20"/>
                <w:shd w:val="clear" w:color="auto" w:fill="FFFFFF"/>
              </w:rPr>
              <w:t>Arbeitsmaterialien zur Funktionsweise einer Zink-Kohle-Batterie und dem Aufbau einer Volta-Säul</w:t>
            </w:r>
            <w:r w:rsidRPr="00653ADC">
              <w:rPr>
                <w:rFonts w:cs="Arial"/>
                <w:sz w:val="20"/>
                <w:szCs w:val="20"/>
                <w:shd w:val="clear" w:color="auto" w:fill="FFFFFF"/>
              </w:rPr>
              <w:t xml:space="preserve">e </w:t>
            </w:r>
          </w:p>
        </w:tc>
      </w:tr>
      <w:tr w:rsidR="007F3D23" w:rsidRPr="00653ADC" w14:paraId="3EF99AE4"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21286C4" w14:textId="0A6B7E02" w:rsidR="007F3D23" w:rsidRPr="00653ADC" w:rsidRDefault="008305E0" w:rsidP="00774F81">
            <w:pPr>
              <w:spacing w:before="60" w:after="60"/>
              <w:jc w:val="center"/>
              <w:rPr>
                <w:sz w:val="20"/>
                <w:szCs w:val="20"/>
              </w:rPr>
            </w:pPr>
            <w:r w:rsidRPr="00653ADC">
              <w:rPr>
                <w:sz w:val="20"/>
                <w:szCs w:val="20"/>
              </w:rPr>
              <w:lastRenderedPageBreak/>
              <w:t>8</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BC8F7D3" w14:textId="687CA0B2" w:rsidR="007F3D23" w:rsidRPr="00653ADC" w:rsidRDefault="00E3166B" w:rsidP="00774F81">
            <w:pPr>
              <w:spacing w:before="60" w:after="60" w:line="240" w:lineRule="auto"/>
              <w:jc w:val="left"/>
              <w:rPr>
                <w:rStyle w:val="Hyperlink0"/>
                <w:sz w:val="20"/>
                <w:szCs w:val="20"/>
              </w:rPr>
            </w:pPr>
            <w:hyperlink r:id="rId19" w:history="1">
              <w:r w:rsidR="007F3D23" w:rsidRPr="00653ADC">
                <w:rPr>
                  <w:rStyle w:val="Hyperlink0"/>
                  <w:sz w:val="20"/>
                  <w:szCs w:val="20"/>
                </w:rPr>
                <w:t>https://www.chemie.schule/k10/k10ab/elektrolyse_zni.htm</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7D845C5" w14:textId="77777777" w:rsidR="007F3D23" w:rsidRPr="00653ADC" w:rsidRDefault="007F3D23" w:rsidP="00774F81">
            <w:pPr>
              <w:spacing w:after="0" w:line="240" w:lineRule="auto"/>
              <w:jc w:val="left"/>
              <w:rPr>
                <w:rFonts w:cs="Arial"/>
                <w:sz w:val="20"/>
                <w:szCs w:val="20"/>
                <w:shd w:val="clear" w:color="auto" w:fill="FFFFFF"/>
              </w:rPr>
            </w:pPr>
            <w:r w:rsidRPr="00653ADC">
              <w:rPr>
                <w:rFonts w:cs="Arial"/>
                <w:sz w:val="20"/>
                <w:szCs w:val="20"/>
                <w:shd w:val="clear" w:color="auto" w:fill="FFFFFF"/>
              </w:rPr>
              <w:t>Versuchsanleitung inklusive Arbeitsblatt zur Elektrolyse einer Zink-Iodid-Lösung mit Lückentext, Hypothesenbewertung und Thematisierung weiterführender Fragestellungen.</w:t>
            </w:r>
          </w:p>
        </w:tc>
      </w:tr>
      <w:tr w:rsidR="007F3D23" w:rsidRPr="00653ADC" w14:paraId="1C088E3C"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08B7EE47" w14:textId="58CDCD8B" w:rsidR="007F3D23" w:rsidRPr="00653ADC" w:rsidRDefault="008305E0" w:rsidP="00774F81">
            <w:pPr>
              <w:spacing w:before="60" w:after="60"/>
              <w:jc w:val="center"/>
              <w:rPr>
                <w:sz w:val="20"/>
                <w:szCs w:val="20"/>
              </w:rPr>
            </w:pPr>
            <w:r w:rsidRPr="00653ADC">
              <w:rPr>
                <w:sz w:val="20"/>
                <w:szCs w:val="20"/>
              </w:rPr>
              <w:t>9</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33CDE48" w14:textId="2D678026" w:rsidR="007F3D23" w:rsidRPr="00653ADC" w:rsidRDefault="00E3166B" w:rsidP="00774F81">
            <w:pPr>
              <w:spacing w:before="60" w:after="60" w:line="240" w:lineRule="auto"/>
              <w:jc w:val="left"/>
              <w:rPr>
                <w:rStyle w:val="Hyperlink0"/>
                <w:sz w:val="20"/>
                <w:szCs w:val="20"/>
              </w:rPr>
            </w:pPr>
            <w:hyperlink r:id="rId20" w:history="1">
              <w:r w:rsidR="007F3D23" w:rsidRPr="00653ADC">
                <w:rPr>
                  <w:rStyle w:val="Hyperlink0"/>
                  <w:sz w:val="20"/>
                  <w:szCs w:val="20"/>
                </w:rPr>
                <w:t>http://dozenten.alp.dillingen.de/2.2/images/Errata/07_MeS_Synthese_und_Elektrolyse_von_Zinkiodid_Han-korr.pdf</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1282462" w14:textId="77777777" w:rsidR="007F3D23" w:rsidRPr="00653ADC" w:rsidRDefault="007F3D23" w:rsidP="00774F81">
            <w:pPr>
              <w:spacing w:after="0" w:line="240" w:lineRule="auto"/>
              <w:jc w:val="left"/>
              <w:rPr>
                <w:rFonts w:cs="Arial"/>
                <w:sz w:val="20"/>
                <w:szCs w:val="20"/>
                <w:shd w:val="clear" w:color="auto" w:fill="FFFFFF"/>
              </w:rPr>
            </w:pPr>
            <w:r w:rsidRPr="00653ADC">
              <w:rPr>
                <w:rFonts w:cs="Arial"/>
                <w:sz w:val="20"/>
                <w:szCs w:val="20"/>
                <w:shd w:val="clear" w:color="auto" w:fill="FFFFFF"/>
              </w:rPr>
              <w:t>Experimentieranleitung im Kleinmaßstab zur Schülerübung geeignet.</w:t>
            </w:r>
          </w:p>
        </w:tc>
      </w:tr>
      <w:tr w:rsidR="00774F81" w:rsidRPr="00653ADC" w14:paraId="748F9EC5"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FAE847B" w14:textId="3B8BE4AA" w:rsidR="00774F81" w:rsidRPr="00653ADC" w:rsidRDefault="008305E0" w:rsidP="00774F81">
            <w:pPr>
              <w:spacing w:before="60" w:after="60"/>
              <w:jc w:val="center"/>
              <w:rPr>
                <w:sz w:val="20"/>
                <w:szCs w:val="20"/>
              </w:rPr>
            </w:pPr>
            <w:r w:rsidRPr="00653ADC">
              <w:rPr>
                <w:sz w:val="20"/>
                <w:szCs w:val="20"/>
              </w:rPr>
              <w:t>10</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51D42D2" w14:textId="0064D10B" w:rsidR="00774F81" w:rsidRPr="00653ADC" w:rsidRDefault="00E3166B" w:rsidP="00774F81">
            <w:pPr>
              <w:spacing w:before="60" w:after="60" w:line="240" w:lineRule="auto"/>
              <w:jc w:val="left"/>
              <w:rPr>
                <w:rStyle w:val="Hyperlink0"/>
                <w:sz w:val="20"/>
                <w:szCs w:val="20"/>
              </w:rPr>
            </w:pPr>
            <w:hyperlink r:id="rId21" w:history="1">
              <w:r w:rsidR="00774F81" w:rsidRPr="00653ADC">
                <w:rPr>
                  <w:rStyle w:val="Hyperlink0"/>
                  <w:sz w:val="20"/>
                  <w:szCs w:val="20"/>
                </w:rPr>
                <w:t>http://www.unterrichtsmaterialien-chemie.uni-goettingen.de/material/9-10/V9-587.pdf</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1E992791" w14:textId="77777777" w:rsidR="00774F81" w:rsidRPr="00653ADC" w:rsidRDefault="00774F81" w:rsidP="00774F81">
            <w:pPr>
              <w:spacing w:before="60" w:after="60" w:line="240" w:lineRule="auto"/>
              <w:jc w:val="left"/>
              <w:rPr>
                <w:sz w:val="20"/>
                <w:szCs w:val="20"/>
              </w:rPr>
            </w:pPr>
            <w:r w:rsidRPr="00653ADC">
              <w:rPr>
                <w:sz w:val="20"/>
                <w:szCs w:val="20"/>
              </w:rPr>
              <w:t>Versuchsanleitung zum Zink-Iod-Akkum</w:t>
            </w:r>
            <w:r w:rsidR="005378FC" w:rsidRPr="00653ADC">
              <w:rPr>
                <w:sz w:val="20"/>
                <w:szCs w:val="20"/>
              </w:rPr>
              <w:t>u</w:t>
            </w:r>
            <w:r w:rsidRPr="00653ADC">
              <w:rPr>
                <w:sz w:val="20"/>
                <w:szCs w:val="20"/>
              </w:rPr>
              <w:t>lator</w:t>
            </w:r>
          </w:p>
        </w:tc>
      </w:tr>
      <w:tr w:rsidR="00774F81" w:rsidRPr="00653ADC" w14:paraId="4FF48B1A"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44CAD524" w14:textId="543EE380" w:rsidR="00774F81" w:rsidRPr="00653ADC" w:rsidRDefault="008305E0" w:rsidP="00774F81">
            <w:pPr>
              <w:spacing w:before="60" w:after="60"/>
              <w:jc w:val="center"/>
              <w:rPr>
                <w:sz w:val="20"/>
                <w:szCs w:val="20"/>
              </w:rPr>
            </w:pPr>
            <w:r w:rsidRPr="00653ADC">
              <w:rPr>
                <w:sz w:val="20"/>
                <w:szCs w:val="20"/>
              </w:rPr>
              <w:t>11</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45F9D5F" w14:textId="380E86C0" w:rsidR="00774F81" w:rsidRPr="00653ADC" w:rsidRDefault="00E3166B" w:rsidP="00774F81">
            <w:pPr>
              <w:spacing w:before="60" w:after="60" w:line="240" w:lineRule="auto"/>
              <w:jc w:val="left"/>
              <w:rPr>
                <w:rStyle w:val="Hyperlink0"/>
                <w:sz w:val="20"/>
                <w:szCs w:val="20"/>
              </w:rPr>
            </w:pPr>
            <w:hyperlink r:id="rId22" w:history="1">
              <w:r w:rsidR="00774F81" w:rsidRPr="00653ADC">
                <w:rPr>
                  <w:rStyle w:val="Hyperlink0"/>
                  <w:sz w:val="20"/>
                  <w:szCs w:val="20"/>
                </w:rPr>
                <w:t>http://www.kappenberg.com/experiments/pot/pdf-aka11/e03a.pdf</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3251070" w14:textId="77777777" w:rsidR="00774F81" w:rsidRPr="00653ADC" w:rsidRDefault="00774F81" w:rsidP="00774F81">
            <w:pPr>
              <w:spacing w:before="60" w:after="60" w:line="240" w:lineRule="auto"/>
              <w:jc w:val="left"/>
              <w:rPr>
                <w:sz w:val="20"/>
                <w:szCs w:val="20"/>
              </w:rPr>
            </w:pPr>
            <w:r w:rsidRPr="00653ADC">
              <w:rPr>
                <w:sz w:val="20"/>
                <w:szCs w:val="20"/>
              </w:rPr>
              <w:t>Im Anschluss an die Versuchsbeschreibung findet sich ein Arbeitsblatt, auf dem die Vorgänge auf submikroskopischer Ebene eingezeichnet werden können.</w:t>
            </w:r>
          </w:p>
        </w:tc>
      </w:tr>
      <w:tr w:rsidR="008305E0" w:rsidRPr="00653ADC" w14:paraId="5886627B"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A935937" w14:textId="716C9071" w:rsidR="008305E0" w:rsidRPr="00653ADC" w:rsidRDefault="008305E0" w:rsidP="008305E0">
            <w:pPr>
              <w:spacing w:before="60" w:after="60"/>
              <w:jc w:val="center"/>
              <w:rPr>
                <w:sz w:val="20"/>
                <w:szCs w:val="20"/>
              </w:rPr>
            </w:pPr>
            <w:r w:rsidRPr="00653ADC">
              <w:rPr>
                <w:sz w:val="20"/>
                <w:szCs w:val="20"/>
              </w:rPr>
              <w:t>12</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1D278A8" w14:textId="388D302E" w:rsidR="008305E0" w:rsidRPr="00653ADC" w:rsidRDefault="00E3166B" w:rsidP="008305E0">
            <w:pPr>
              <w:spacing w:before="60" w:after="60" w:line="240" w:lineRule="auto"/>
              <w:jc w:val="left"/>
              <w:rPr>
                <w:rStyle w:val="Hyperlink0"/>
                <w:sz w:val="20"/>
                <w:szCs w:val="20"/>
              </w:rPr>
            </w:pPr>
            <w:hyperlink r:id="rId23" w:history="1">
              <w:r w:rsidR="008305E0" w:rsidRPr="00653ADC">
                <w:rPr>
                  <w:rStyle w:val="Hyperlink0"/>
                  <w:sz w:val="20"/>
                  <w:szCs w:val="20"/>
                </w:rPr>
                <w:t>https://www.chemie-interaktiv.net/ff.htm</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626BB187" w14:textId="53952CD2" w:rsidR="008305E0" w:rsidRPr="00653ADC" w:rsidRDefault="008305E0" w:rsidP="008305E0">
            <w:pPr>
              <w:spacing w:before="60" w:after="60" w:line="240" w:lineRule="auto"/>
              <w:jc w:val="left"/>
              <w:rPr>
                <w:sz w:val="20"/>
                <w:szCs w:val="20"/>
              </w:rPr>
            </w:pPr>
            <w:r w:rsidRPr="00653ADC">
              <w:rPr>
                <w:sz w:val="20"/>
                <w:szCs w:val="20"/>
              </w:rPr>
              <w:t>Animation zum Galvanisieren</w:t>
            </w:r>
          </w:p>
        </w:tc>
      </w:tr>
      <w:tr w:rsidR="008305E0" w:rsidRPr="00653ADC" w14:paraId="7B70F0E3" w14:textId="77777777">
        <w:trPr>
          <w:trHeight w:val="508"/>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3894C4B" w14:textId="22F6250B" w:rsidR="008305E0" w:rsidRPr="00653ADC" w:rsidRDefault="008305E0" w:rsidP="008305E0">
            <w:pPr>
              <w:spacing w:before="60" w:after="60"/>
              <w:jc w:val="center"/>
              <w:rPr>
                <w:sz w:val="20"/>
                <w:szCs w:val="20"/>
              </w:rPr>
            </w:pPr>
            <w:r w:rsidRPr="00653ADC">
              <w:rPr>
                <w:sz w:val="20"/>
                <w:szCs w:val="20"/>
              </w:rPr>
              <w:t>13</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540D001" w14:textId="0AE34884" w:rsidR="008305E0" w:rsidRPr="00653ADC" w:rsidRDefault="00E3166B" w:rsidP="008305E0">
            <w:pPr>
              <w:spacing w:before="60" w:after="60" w:line="240" w:lineRule="auto"/>
              <w:jc w:val="left"/>
              <w:rPr>
                <w:rStyle w:val="Hyperlink0"/>
                <w:sz w:val="20"/>
                <w:szCs w:val="20"/>
              </w:rPr>
            </w:pPr>
            <w:hyperlink r:id="rId24" w:history="1">
              <w:r w:rsidR="003C0C8A" w:rsidRPr="00653ADC">
                <w:rPr>
                  <w:rStyle w:val="Hyperlink0"/>
                  <w:sz w:val="20"/>
                  <w:szCs w:val="20"/>
                </w:rPr>
                <w:t>https://www.wdrmaus.de/filme/sachgeschichten/brennstoffzelle.php5</w:t>
              </w:r>
            </w:hyperlink>
            <w:r w:rsidR="003C0C8A" w:rsidRPr="00653ADC">
              <w:rPr>
                <w:rStyle w:val="Hyperlink0"/>
                <w:sz w:val="20"/>
                <w:szCs w:val="20"/>
              </w:rPr>
              <w:t xml:space="preserve"> </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278B2D2" w14:textId="77777777" w:rsidR="008305E0" w:rsidRPr="00653ADC" w:rsidRDefault="008305E0" w:rsidP="008305E0">
            <w:pPr>
              <w:spacing w:before="60" w:after="60" w:line="240" w:lineRule="auto"/>
              <w:jc w:val="left"/>
              <w:rPr>
                <w:sz w:val="20"/>
                <w:szCs w:val="20"/>
              </w:rPr>
            </w:pPr>
            <w:r w:rsidRPr="00653ADC">
              <w:rPr>
                <w:sz w:val="20"/>
                <w:szCs w:val="20"/>
              </w:rPr>
              <w:t>Auf sehr einfachem Niveau geht es hier um eine erste Annäherung an das Thema alternative Treibstoffe.</w:t>
            </w:r>
          </w:p>
        </w:tc>
      </w:tr>
      <w:tr w:rsidR="008305E0" w:rsidRPr="00653ADC" w14:paraId="27653B4B" w14:textId="77777777" w:rsidTr="00A765B9">
        <w:trPr>
          <w:trHeight w:val="58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6D6230F" w14:textId="5CB6C0F8" w:rsidR="008305E0" w:rsidRPr="00653ADC" w:rsidRDefault="008305E0" w:rsidP="008305E0">
            <w:pPr>
              <w:spacing w:before="60" w:after="60"/>
              <w:jc w:val="center"/>
              <w:rPr>
                <w:sz w:val="20"/>
                <w:szCs w:val="20"/>
              </w:rPr>
            </w:pPr>
            <w:r w:rsidRPr="00653ADC">
              <w:rPr>
                <w:sz w:val="20"/>
                <w:szCs w:val="20"/>
              </w:rPr>
              <w:t>14</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00BD42F" w14:textId="77777777" w:rsidR="008305E0" w:rsidRPr="00653ADC" w:rsidRDefault="008305E0" w:rsidP="008305E0">
            <w:pPr>
              <w:spacing w:before="60" w:after="60" w:line="240" w:lineRule="auto"/>
              <w:jc w:val="left"/>
              <w:rPr>
                <w:sz w:val="20"/>
                <w:szCs w:val="20"/>
              </w:rPr>
            </w:pPr>
            <w:r w:rsidRPr="00653ADC">
              <w:rPr>
                <w:sz w:val="20"/>
                <w:szCs w:val="20"/>
              </w:rPr>
              <w:t>Nickel, Heike: Die Brennstoffzelle als Modell. Veranschaulichung der Vorgänge in einer Brennstoffzelle. In: NiUCh 146 (2015) 26, S.45-47.</w:t>
            </w:r>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0D7F1D4" w14:textId="77777777" w:rsidR="008305E0" w:rsidRPr="00653ADC" w:rsidRDefault="008305E0" w:rsidP="008305E0">
            <w:pPr>
              <w:spacing w:before="60" w:after="60" w:line="240" w:lineRule="auto"/>
              <w:jc w:val="left"/>
              <w:rPr>
                <w:sz w:val="20"/>
                <w:szCs w:val="20"/>
              </w:rPr>
            </w:pPr>
            <w:r w:rsidRPr="00653ADC">
              <w:rPr>
                <w:sz w:val="20"/>
                <w:szCs w:val="20"/>
              </w:rPr>
              <w:t>Der Artikel liefert eine Anleitung für den Selbstbau eines Demonstrationsmodells, das gegenüber der filmischen Darstellung eine behutsamere Einführung in die komplexen Vorgänge der Brennstoffzelle erlaubt. Hilfreich ist zudem die tabellarische Gegenüberstellung von Modell und Realität, die auch von den Lernenden selbst vorgenommen, also als Arbeitsblatt eingereicht werden kann.</w:t>
            </w:r>
          </w:p>
        </w:tc>
      </w:tr>
      <w:tr w:rsidR="008305E0" w:rsidRPr="00653ADC" w14:paraId="482BD7B5" w14:textId="77777777">
        <w:trPr>
          <w:trHeight w:val="102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71A067A9" w14:textId="60CB10D4" w:rsidR="008305E0" w:rsidRPr="00653ADC" w:rsidRDefault="008305E0" w:rsidP="008305E0">
            <w:pPr>
              <w:spacing w:before="60" w:after="60"/>
              <w:jc w:val="center"/>
              <w:rPr>
                <w:sz w:val="20"/>
                <w:szCs w:val="20"/>
              </w:rPr>
            </w:pPr>
            <w:r w:rsidRPr="00653ADC">
              <w:rPr>
                <w:sz w:val="20"/>
                <w:szCs w:val="20"/>
              </w:rPr>
              <w:t>15</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31B5C02C" w14:textId="579634D2" w:rsidR="008305E0" w:rsidRPr="00653ADC" w:rsidRDefault="00E3166B" w:rsidP="008305E0">
            <w:pPr>
              <w:spacing w:before="60" w:after="60" w:line="240" w:lineRule="auto"/>
              <w:jc w:val="left"/>
              <w:rPr>
                <w:rStyle w:val="Hyperlink0"/>
                <w:sz w:val="20"/>
                <w:szCs w:val="20"/>
              </w:rPr>
            </w:pPr>
            <w:hyperlink r:id="rId25" w:history="1">
              <w:r w:rsidR="008305E0" w:rsidRPr="00653ADC">
                <w:rPr>
                  <w:rStyle w:val="Hyperlink0"/>
                  <w:sz w:val="20"/>
                  <w:szCs w:val="20"/>
                </w:rPr>
                <w:t>https://www.max-wissen.de/Fachwissen/show/3936?print=yes</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49A228A" w14:textId="77777777" w:rsidR="008305E0" w:rsidRPr="00653ADC" w:rsidRDefault="008305E0" w:rsidP="008305E0">
            <w:pPr>
              <w:spacing w:before="60" w:after="60" w:line="240" w:lineRule="auto"/>
              <w:jc w:val="left"/>
              <w:rPr>
                <w:sz w:val="20"/>
                <w:szCs w:val="20"/>
              </w:rPr>
            </w:pPr>
            <w:r w:rsidRPr="00653ADC">
              <w:rPr>
                <w:sz w:val="20"/>
                <w:szCs w:val="20"/>
              </w:rPr>
              <w:t xml:space="preserve">Aus der 16. Ausgabe des </w:t>
            </w:r>
            <w:r w:rsidRPr="00653ADC">
              <w:rPr>
                <w:i/>
                <w:iCs/>
                <w:sz w:val="20"/>
                <w:szCs w:val="20"/>
              </w:rPr>
              <w:t xml:space="preserve">Techmax </w:t>
            </w:r>
            <w:r w:rsidRPr="00653ADC">
              <w:rPr>
                <w:sz w:val="20"/>
                <w:szCs w:val="20"/>
              </w:rPr>
              <w:t>mit dem Titel „Knallgas unter Kontrolle – Brennstoffzellen für den breiten Einsatz fit gemacht“ lassen sich durch Kürzung Informationen zusammenstellen, die auf die Sekundarstufe I zugeschnitten werden können.</w:t>
            </w:r>
          </w:p>
        </w:tc>
      </w:tr>
      <w:tr w:rsidR="008305E0" w:rsidRPr="00653ADC" w14:paraId="3B9FB86E" w14:textId="77777777">
        <w:trPr>
          <w:trHeight w:val="443"/>
        </w:trPr>
        <w:tc>
          <w:tcPr>
            <w:tcW w:w="52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4FF10D8" w14:textId="78A2C4DA" w:rsidR="008305E0" w:rsidRPr="00653ADC" w:rsidRDefault="008305E0" w:rsidP="008305E0">
            <w:pPr>
              <w:spacing w:before="60" w:after="60"/>
              <w:jc w:val="center"/>
              <w:rPr>
                <w:sz w:val="20"/>
                <w:szCs w:val="20"/>
              </w:rPr>
            </w:pPr>
            <w:r w:rsidRPr="00653ADC">
              <w:rPr>
                <w:sz w:val="20"/>
                <w:szCs w:val="20"/>
              </w:rPr>
              <w:lastRenderedPageBreak/>
              <w:t>16</w:t>
            </w:r>
          </w:p>
        </w:tc>
        <w:tc>
          <w:tcPr>
            <w:tcW w:w="739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5836235B" w14:textId="53A7F031" w:rsidR="008305E0" w:rsidRPr="00653ADC" w:rsidRDefault="00E3166B" w:rsidP="008305E0">
            <w:pPr>
              <w:spacing w:before="60" w:after="60" w:line="240" w:lineRule="auto"/>
              <w:jc w:val="left"/>
              <w:rPr>
                <w:rStyle w:val="Hyperlink0"/>
                <w:sz w:val="20"/>
                <w:szCs w:val="20"/>
              </w:rPr>
            </w:pPr>
            <w:hyperlink r:id="rId26" w:history="1">
              <w:r w:rsidR="008305E0" w:rsidRPr="00653ADC">
                <w:rPr>
                  <w:rStyle w:val="Hyperlink0"/>
                  <w:sz w:val="20"/>
                  <w:szCs w:val="20"/>
                </w:rPr>
                <w:t>https://www.max-wissen.de/164804/Brennstoffzelle_2</w:t>
              </w:r>
            </w:hyperlink>
          </w:p>
        </w:tc>
        <w:tc>
          <w:tcPr>
            <w:tcW w:w="6356"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14:paraId="2FF741B0" w14:textId="77777777" w:rsidR="008305E0" w:rsidRPr="00653ADC" w:rsidRDefault="008305E0" w:rsidP="008305E0">
            <w:pPr>
              <w:spacing w:before="60" w:after="60" w:line="240" w:lineRule="auto"/>
              <w:jc w:val="left"/>
              <w:rPr>
                <w:sz w:val="20"/>
                <w:szCs w:val="20"/>
              </w:rPr>
            </w:pPr>
            <w:r w:rsidRPr="00653ADC">
              <w:rPr>
                <w:sz w:val="20"/>
                <w:szCs w:val="20"/>
              </w:rPr>
              <w:t xml:space="preserve">Das Video erklärt zu Beginn nochmals die Redoxreaktion als Elektronenübertragungsreaktion am Beispiel der Bildung von Wasser aus Wasserstoff und Sauerstoff. Im Anschluss werden die Vorgänge in einer Brennstoffzelle modellhalft und adressatengerecht erklärt. Die abschließende Erklärung der Gewinnung von Wasserstoff aus Wasser durch Elektrolyse mittels erneuerbarer Energien, hier Windkraft, gibt einen Hinweis darauf, wie eine nachhaltige Energieversorgung aussehen könnte, ohne hier schon damit verbundene Schwierigkeiten aufzuzeigen. </w:t>
            </w:r>
          </w:p>
        </w:tc>
      </w:tr>
    </w:tbl>
    <w:p w14:paraId="79733657" w14:textId="77777777" w:rsidR="002D0B00" w:rsidRPr="00653ADC" w:rsidRDefault="002D0B00">
      <w:pPr>
        <w:widowControl w:val="0"/>
        <w:spacing w:line="240" w:lineRule="auto"/>
        <w:rPr>
          <w:b/>
          <w:bCs/>
          <w:sz w:val="20"/>
          <w:szCs w:val="20"/>
        </w:rPr>
      </w:pPr>
    </w:p>
    <w:p w14:paraId="53F89467" w14:textId="77777777" w:rsidR="002D0B00" w:rsidRPr="00653ADC" w:rsidRDefault="000A601E">
      <w:pPr>
        <w:spacing w:before="60"/>
        <w:rPr>
          <w:sz w:val="20"/>
          <w:szCs w:val="20"/>
        </w:rPr>
      </w:pPr>
      <w:r w:rsidRPr="00653ADC">
        <w:rPr>
          <w:sz w:val="20"/>
          <w:szCs w:val="20"/>
        </w:rPr>
        <w:t xml:space="preserve">Letzter Zugriff auf die URL: </w:t>
      </w:r>
      <w:r w:rsidR="003F1993" w:rsidRPr="00653ADC">
        <w:rPr>
          <w:sz w:val="20"/>
          <w:szCs w:val="20"/>
        </w:rPr>
        <w:t>03.01.2020</w:t>
      </w:r>
    </w:p>
    <w:sectPr w:rsidR="002D0B00" w:rsidRPr="00653ADC">
      <w:pgSz w:w="16840" w:h="11900" w:orient="landscape"/>
      <w:pgMar w:top="1417" w:right="1134"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B6C44" w14:textId="77777777" w:rsidR="005A6522" w:rsidRDefault="005A6522">
      <w:pPr>
        <w:spacing w:after="0" w:line="240" w:lineRule="auto"/>
      </w:pPr>
      <w:r>
        <w:separator/>
      </w:r>
    </w:p>
  </w:endnote>
  <w:endnote w:type="continuationSeparator" w:id="0">
    <w:p w14:paraId="4A157463" w14:textId="77777777" w:rsidR="005A6522" w:rsidRDefault="005A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785C" w14:textId="77777777" w:rsidR="00E3166B" w:rsidRDefault="00E316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4544"/>
      <w:docPartObj>
        <w:docPartGallery w:val="Page Numbers (Bottom of Page)"/>
        <w:docPartUnique/>
      </w:docPartObj>
    </w:sdtPr>
    <w:sdtContent>
      <w:p w14:paraId="70296C75" w14:textId="64F1E21F" w:rsidR="00653ADC" w:rsidRDefault="00653ADC" w:rsidP="00653ADC">
        <w:pPr>
          <w:pStyle w:val="Fuzeile"/>
          <w:tabs>
            <w:tab w:val="clear" w:pos="4536"/>
            <w:tab w:val="clear" w:pos="9072"/>
            <w:tab w:val="center" w:pos="7088"/>
            <w:tab w:val="right" w:pos="14289"/>
          </w:tabs>
          <w:jc w:val="left"/>
        </w:pPr>
        <w:r>
          <w:tab/>
          <w:t>QUA-LiS.NRW</w:t>
        </w:r>
        <w:r>
          <w:tab/>
        </w:r>
        <w:r>
          <w:fldChar w:fldCharType="begin"/>
        </w:r>
        <w:r>
          <w:instrText>PAGE   \* MERGEFORMAT</w:instrText>
        </w:r>
        <w:r>
          <w:fldChar w:fldCharType="separate"/>
        </w:r>
        <w:r w:rsidR="00E3166B">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D422" w14:textId="77777777" w:rsidR="00E3166B" w:rsidRDefault="00E316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E8F4" w14:textId="77777777" w:rsidR="005A6522" w:rsidRDefault="005A6522">
      <w:pPr>
        <w:spacing w:after="0" w:line="240" w:lineRule="auto"/>
      </w:pPr>
      <w:r>
        <w:separator/>
      </w:r>
    </w:p>
  </w:footnote>
  <w:footnote w:type="continuationSeparator" w:id="0">
    <w:p w14:paraId="0D57BFC5" w14:textId="77777777" w:rsidR="005A6522" w:rsidRDefault="005A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5863" w14:textId="77777777" w:rsidR="00E3166B" w:rsidRDefault="00E316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193D" w14:textId="77777777" w:rsidR="00E3166B" w:rsidRDefault="00E316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B8CC" w14:textId="77777777" w:rsidR="00E3166B" w:rsidRDefault="00E316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5D"/>
    <w:multiLevelType w:val="hybridMultilevel"/>
    <w:tmpl w:val="46C0C75C"/>
    <w:lvl w:ilvl="0" w:tplc="8B0021B6">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9F2B9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1483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0603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F29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29E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686A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0CC7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095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336F0A"/>
    <w:multiLevelType w:val="hybridMultilevel"/>
    <w:tmpl w:val="6362FB40"/>
    <w:lvl w:ilvl="0" w:tplc="508C5A0E">
      <w:start w:val="1"/>
      <w:numFmt w:val="bullet"/>
      <w:lvlText w:val="-"/>
      <w:lvlJc w:val="left"/>
      <w:pPr>
        <w:ind w:left="6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10ACD8">
      <w:start w:val="1"/>
      <w:numFmt w:val="bullet"/>
      <w:lvlText w:val="o"/>
      <w:lvlJc w:val="left"/>
      <w:pPr>
        <w:ind w:left="14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6A920E">
      <w:start w:val="1"/>
      <w:numFmt w:val="bullet"/>
      <w:lvlText w:val="▪"/>
      <w:lvlJc w:val="left"/>
      <w:pPr>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182BF2">
      <w:start w:val="1"/>
      <w:numFmt w:val="bullet"/>
      <w:lvlText w:val="•"/>
      <w:lvlJc w:val="left"/>
      <w:pPr>
        <w:ind w:left="28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E2B404">
      <w:start w:val="1"/>
      <w:numFmt w:val="bullet"/>
      <w:lvlText w:val="o"/>
      <w:lvlJc w:val="left"/>
      <w:pPr>
        <w:ind w:left="356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5C958C">
      <w:start w:val="1"/>
      <w:numFmt w:val="bullet"/>
      <w:lvlText w:val="▪"/>
      <w:lvlJc w:val="left"/>
      <w:pPr>
        <w:ind w:left="42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9A6700">
      <w:start w:val="1"/>
      <w:numFmt w:val="bullet"/>
      <w:lvlText w:val="•"/>
      <w:lvlJc w:val="left"/>
      <w:pPr>
        <w:ind w:left="50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B25F42">
      <w:start w:val="1"/>
      <w:numFmt w:val="bullet"/>
      <w:lvlText w:val="o"/>
      <w:lvlJc w:val="left"/>
      <w:pPr>
        <w:ind w:left="57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1608F8">
      <w:start w:val="1"/>
      <w:numFmt w:val="bullet"/>
      <w:lvlText w:val="▪"/>
      <w:lvlJc w:val="left"/>
      <w:pPr>
        <w:ind w:left="64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9C259D"/>
    <w:multiLevelType w:val="hybridMultilevel"/>
    <w:tmpl w:val="60029FB4"/>
    <w:lvl w:ilvl="0" w:tplc="6B52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A679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069E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47D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E19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5045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5068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881E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76AA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115CF"/>
    <w:multiLevelType w:val="hybridMultilevel"/>
    <w:tmpl w:val="95626460"/>
    <w:lvl w:ilvl="0" w:tplc="E886F7F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C617F"/>
    <w:multiLevelType w:val="hybridMultilevel"/>
    <w:tmpl w:val="43C650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EA37FE"/>
    <w:multiLevelType w:val="hybridMultilevel"/>
    <w:tmpl w:val="97CC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43598"/>
    <w:multiLevelType w:val="hybridMultilevel"/>
    <w:tmpl w:val="782E1A62"/>
    <w:lvl w:ilvl="0" w:tplc="B81A33DC">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4F100D"/>
    <w:multiLevelType w:val="hybridMultilevel"/>
    <w:tmpl w:val="F166601A"/>
    <w:lvl w:ilvl="0" w:tplc="56BCF612">
      <w:start w:val="1"/>
      <w:numFmt w:val="bullet"/>
      <w:lvlText w:val="-"/>
      <w:lvlJc w:val="left"/>
      <w:pPr>
        <w:ind w:left="6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9A325C">
      <w:start w:val="1"/>
      <w:numFmt w:val="bullet"/>
      <w:lvlText w:val="o"/>
      <w:lvlJc w:val="left"/>
      <w:pPr>
        <w:ind w:left="14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A0E0C4">
      <w:start w:val="1"/>
      <w:numFmt w:val="bullet"/>
      <w:lvlText w:val="▪"/>
      <w:lvlJc w:val="left"/>
      <w:pPr>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AAA23A">
      <w:start w:val="1"/>
      <w:numFmt w:val="bullet"/>
      <w:lvlText w:val="•"/>
      <w:lvlJc w:val="left"/>
      <w:pPr>
        <w:ind w:left="28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5C8D2A">
      <w:start w:val="1"/>
      <w:numFmt w:val="bullet"/>
      <w:lvlText w:val="o"/>
      <w:lvlJc w:val="left"/>
      <w:pPr>
        <w:ind w:left="356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4ED53E">
      <w:start w:val="1"/>
      <w:numFmt w:val="bullet"/>
      <w:lvlText w:val="▪"/>
      <w:lvlJc w:val="left"/>
      <w:pPr>
        <w:ind w:left="42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EB86678">
      <w:start w:val="1"/>
      <w:numFmt w:val="bullet"/>
      <w:lvlText w:val="•"/>
      <w:lvlJc w:val="left"/>
      <w:pPr>
        <w:ind w:left="50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782D32">
      <w:start w:val="1"/>
      <w:numFmt w:val="bullet"/>
      <w:lvlText w:val="o"/>
      <w:lvlJc w:val="left"/>
      <w:pPr>
        <w:ind w:left="57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B26324">
      <w:start w:val="1"/>
      <w:numFmt w:val="bullet"/>
      <w:lvlText w:val="▪"/>
      <w:lvlJc w:val="left"/>
      <w:pPr>
        <w:ind w:left="64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956DBA"/>
    <w:multiLevelType w:val="hybridMultilevel"/>
    <w:tmpl w:val="549409EC"/>
    <w:lvl w:ilvl="0" w:tplc="0407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FD23A8"/>
    <w:multiLevelType w:val="hybridMultilevel"/>
    <w:tmpl w:val="1AC2E704"/>
    <w:lvl w:ilvl="0" w:tplc="3E8621EE">
      <w:start w:val="1"/>
      <w:numFmt w:val="bullet"/>
      <w:lvlText w:val="-"/>
      <w:lvlJc w:val="left"/>
      <w:pPr>
        <w:ind w:left="6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2A2EB50">
      <w:start w:val="1"/>
      <w:numFmt w:val="bullet"/>
      <w:lvlText w:val="o"/>
      <w:lvlJc w:val="left"/>
      <w:pPr>
        <w:ind w:left="14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7CD212">
      <w:start w:val="1"/>
      <w:numFmt w:val="bullet"/>
      <w:lvlText w:val="▪"/>
      <w:lvlJc w:val="left"/>
      <w:pPr>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908A28">
      <w:start w:val="1"/>
      <w:numFmt w:val="bullet"/>
      <w:lvlText w:val="•"/>
      <w:lvlJc w:val="left"/>
      <w:pPr>
        <w:ind w:left="28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E0B20C">
      <w:start w:val="1"/>
      <w:numFmt w:val="bullet"/>
      <w:lvlText w:val="o"/>
      <w:lvlJc w:val="left"/>
      <w:pPr>
        <w:ind w:left="356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D0C102">
      <w:start w:val="1"/>
      <w:numFmt w:val="bullet"/>
      <w:lvlText w:val="▪"/>
      <w:lvlJc w:val="left"/>
      <w:pPr>
        <w:ind w:left="428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A4C178">
      <w:start w:val="1"/>
      <w:numFmt w:val="bullet"/>
      <w:lvlText w:val="•"/>
      <w:lvlJc w:val="left"/>
      <w:pPr>
        <w:ind w:left="500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FE75E8">
      <w:start w:val="1"/>
      <w:numFmt w:val="bullet"/>
      <w:lvlText w:val="o"/>
      <w:lvlJc w:val="left"/>
      <w:pPr>
        <w:ind w:left="57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06CFA6">
      <w:start w:val="1"/>
      <w:numFmt w:val="bullet"/>
      <w:lvlText w:val="▪"/>
      <w:lvlJc w:val="left"/>
      <w:pPr>
        <w:ind w:left="644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FB30C4"/>
    <w:multiLevelType w:val="hybridMultilevel"/>
    <w:tmpl w:val="04347F76"/>
    <w:lvl w:ilvl="0" w:tplc="5896F2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72B0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90A8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E6CF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DE0E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F05B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261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446C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A2E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6648FD"/>
    <w:multiLevelType w:val="hybridMultilevel"/>
    <w:tmpl w:val="B58EBA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4CC3EA4"/>
    <w:multiLevelType w:val="hybridMultilevel"/>
    <w:tmpl w:val="B86ECE74"/>
    <w:lvl w:ilvl="0" w:tplc="B81A3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F2B9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1483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0603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F29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29E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686A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0CC7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095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E174A98"/>
    <w:multiLevelType w:val="hybridMultilevel"/>
    <w:tmpl w:val="5BF4F274"/>
    <w:lvl w:ilvl="0" w:tplc="042ED464">
      <w:start w:val="1"/>
      <w:numFmt w:val="bullet"/>
      <w:pStyle w:val="UVKEfacett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76E03618"/>
    <w:multiLevelType w:val="hybridMultilevel"/>
    <w:tmpl w:val="0A28F506"/>
    <w:lvl w:ilvl="0" w:tplc="E886F7FC">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6D4E39"/>
    <w:multiLevelType w:val="hybridMultilevel"/>
    <w:tmpl w:val="5720FD5C"/>
    <w:lvl w:ilvl="0" w:tplc="6B9465AA">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407964">
      <w:start w:val="1"/>
      <w:numFmt w:val="bullet"/>
      <w:lvlText w:val="o"/>
      <w:lvlJc w:val="left"/>
      <w:pPr>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92AF12">
      <w:start w:val="1"/>
      <w:numFmt w:val="bullet"/>
      <w:lvlText w:val="▪"/>
      <w:lvlJc w:val="left"/>
      <w:pPr>
        <w:ind w:left="21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CC894E">
      <w:start w:val="1"/>
      <w:numFmt w:val="bullet"/>
      <w:lvlText w:val="•"/>
      <w:lvlJc w:val="left"/>
      <w:pPr>
        <w:ind w:left="28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1EBDD8">
      <w:start w:val="1"/>
      <w:numFmt w:val="bullet"/>
      <w:lvlText w:val="o"/>
      <w:lvlJc w:val="left"/>
      <w:pPr>
        <w:ind w:left="359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24D316">
      <w:start w:val="1"/>
      <w:numFmt w:val="bullet"/>
      <w:lvlText w:val="▪"/>
      <w:lvlJc w:val="left"/>
      <w:pPr>
        <w:ind w:left="43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4E8C0C">
      <w:start w:val="1"/>
      <w:numFmt w:val="bullet"/>
      <w:lvlText w:val="•"/>
      <w:lvlJc w:val="left"/>
      <w:pPr>
        <w:ind w:left="50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C84E4A">
      <w:start w:val="1"/>
      <w:numFmt w:val="bullet"/>
      <w:lvlText w:val="o"/>
      <w:lvlJc w:val="left"/>
      <w:pPr>
        <w:ind w:left="57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EE4176">
      <w:start w:val="1"/>
      <w:numFmt w:val="bullet"/>
      <w:lvlText w:val="▪"/>
      <w:lvlJc w:val="left"/>
      <w:pPr>
        <w:ind w:left="64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0"/>
  </w:num>
  <w:num w:numId="3">
    <w:abstractNumId w:val="2"/>
  </w:num>
  <w:num w:numId="4">
    <w:abstractNumId w:val="1"/>
  </w:num>
  <w:num w:numId="5">
    <w:abstractNumId w:val="9"/>
  </w:num>
  <w:num w:numId="6">
    <w:abstractNumId w:val="9"/>
    <w:lvlOverride w:ilvl="0">
      <w:lvl w:ilvl="0" w:tplc="3E8621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A2EB5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7CD21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908A2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E0B20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D0C10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A4C1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FE75E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06CFA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15"/>
  </w:num>
  <w:num w:numId="9">
    <w:abstractNumId w:val="4"/>
  </w:num>
  <w:num w:numId="10">
    <w:abstractNumId w:val="6"/>
  </w:num>
  <w:num w:numId="11">
    <w:abstractNumId w:val="8"/>
  </w:num>
  <w:num w:numId="12">
    <w:abstractNumId w:val="5"/>
  </w:num>
  <w:num w:numId="13">
    <w:abstractNumId w:val="11"/>
  </w:num>
  <w:num w:numId="14">
    <w:abstractNumId w:val="14"/>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f51be7bc-5cb6-44b0-bab2-a296d9239ee1}"/>
  </w:docVars>
  <w:rsids>
    <w:rsidRoot w:val="002D0B00"/>
    <w:rsid w:val="000000E2"/>
    <w:rsid w:val="00014657"/>
    <w:rsid w:val="00020FC7"/>
    <w:rsid w:val="0004332B"/>
    <w:rsid w:val="000533FF"/>
    <w:rsid w:val="000A601E"/>
    <w:rsid w:val="000C2B7B"/>
    <w:rsid w:val="000D79CA"/>
    <w:rsid w:val="0014609C"/>
    <w:rsid w:val="001653B4"/>
    <w:rsid w:val="00170AC6"/>
    <w:rsid w:val="0020073F"/>
    <w:rsid w:val="00201B9B"/>
    <w:rsid w:val="00210C33"/>
    <w:rsid w:val="00213301"/>
    <w:rsid w:val="0021366F"/>
    <w:rsid w:val="00240F90"/>
    <w:rsid w:val="00247EA6"/>
    <w:rsid w:val="002835F4"/>
    <w:rsid w:val="00296BA6"/>
    <w:rsid w:val="002A2FAA"/>
    <w:rsid w:val="002C2652"/>
    <w:rsid w:val="002D0B00"/>
    <w:rsid w:val="00345F52"/>
    <w:rsid w:val="003566DB"/>
    <w:rsid w:val="003C0C8A"/>
    <w:rsid w:val="003D295E"/>
    <w:rsid w:val="003E0347"/>
    <w:rsid w:val="003F1993"/>
    <w:rsid w:val="003F6826"/>
    <w:rsid w:val="004359EF"/>
    <w:rsid w:val="004762B0"/>
    <w:rsid w:val="00485C22"/>
    <w:rsid w:val="004A2667"/>
    <w:rsid w:val="00527D13"/>
    <w:rsid w:val="005378FC"/>
    <w:rsid w:val="00550AA2"/>
    <w:rsid w:val="005A6522"/>
    <w:rsid w:val="005B175A"/>
    <w:rsid w:val="005B23A0"/>
    <w:rsid w:val="005B68BE"/>
    <w:rsid w:val="005D042A"/>
    <w:rsid w:val="005E5910"/>
    <w:rsid w:val="005F1E58"/>
    <w:rsid w:val="005F5B46"/>
    <w:rsid w:val="00606514"/>
    <w:rsid w:val="00653ADC"/>
    <w:rsid w:val="00670BD7"/>
    <w:rsid w:val="006C584A"/>
    <w:rsid w:val="006C7F5F"/>
    <w:rsid w:val="006E0952"/>
    <w:rsid w:val="006F3537"/>
    <w:rsid w:val="0071296F"/>
    <w:rsid w:val="00736119"/>
    <w:rsid w:val="00774F81"/>
    <w:rsid w:val="007F3D23"/>
    <w:rsid w:val="00813388"/>
    <w:rsid w:val="00814571"/>
    <w:rsid w:val="008305E0"/>
    <w:rsid w:val="00873908"/>
    <w:rsid w:val="00875DFA"/>
    <w:rsid w:val="00877853"/>
    <w:rsid w:val="008972D2"/>
    <w:rsid w:val="008C3E47"/>
    <w:rsid w:val="00904E97"/>
    <w:rsid w:val="009138C3"/>
    <w:rsid w:val="009718C0"/>
    <w:rsid w:val="009771E7"/>
    <w:rsid w:val="009913EF"/>
    <w:rsid w:val="009B39BA"/>
    <w:rsid w:val="009D4903"/>
    <w:rsid w:val="009E0308"/>
    <w:rsid w:val="00A01D61"/>
    <w:rsid w:val="00A51D0B"/>
    <w:rsid w:val="00A5751C"/>
    <w:rsid w:val="00A765B9"/>
    <w:rsid w:val="00AA530F"/>
    <w:rsid w:val="00AA617C"/>
    <w:rsid w:val="00AC0FD8"/>
    <w:rsid w:val="00AD3C10"/>
    <w:rsid w:val="00AF7E11"/>
    <w:rsid w:val="00B010A2"/>
    <w:rsid w:val="00B05D88"/>
    <w:rsid w:val="00B212F1"/>
    <w:rsid w:val="00B9064D"/>
    <w:rsid w:val="00BB7CE8"/>
    <w:rsid w:val="00C20FCE"/>
    <w:rsid w:val="00C55D4A"/>
    <w:rsid w:val="00C5712B"/>
    <w:rsid w:val="00C8651A"/>
    <w:rsid w:val="00CA685F"/>
    <w:rsid w:val="00D0041E"/>
    <w:rsid w:val="00D26B85"/>
    <w:rsid w:val="00D30599"/>
    <w:rsid w:val="00D46531"/>
    <w:rsid w:val="00D53B3D"/>
    <w:rsid w:val="00D5430F"/>
    <w:rsid w:val="00D91D9E"/>
    <w:rsid w:val="00DD484C"/>
    <w:rsid w:val="00E3166B"/>
    <w:rsid w:val="00E423B6"/>
    <w:rsid w:val="00EB02BD"/>
    <w:rsid w:val="00EF0713"/>
    <w:rsid w:val="00EF16D2"/>
    <w:rsid w:val="00F42198"/>
    <w:rsid w:val="00F645C0"/>
    <w:rsid w:val="00F77EBF"/>
    <w:rsid w:val="00FC53FE"/>
    <w:rsid w:val="00FF4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A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jc w:val="both"/>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jc w:val="both"/>
    </w:pPr>
    <w:rPr>
      <w:rFonts w:ascii="Arial" w:hAnsi="Arial" w:cs="Arial Unicode MS"/>
      <w:color w:val="000000"/>
      <w:sz w:val="22"/>
      <w:szCs w:val="22"/>
      <w:u w:color="000000"/>
    </w:rPr>
  </w:style>
  <w:style w:type="paragraph" w:styleId="Beschriftung">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einzug-1">
    <w:name w:val="einzug-1"/>
    <w:next w:val="Standard"/>
    <w:pPr>
      <w:tabs>
        <w:tab w:val="left" w:pos="284"/>
      </w:tabs>
      <w:jc w:val="both"/>
    </w:pPr>
    <w:rPr>
      <w:rFonts w:ascii="Arial" w:hAnsi="Arial" w:cs="Arial Unicode MS"/>
      <w:color w:val="000000"/>
      <w:sz w:val="24"/>
      <w:szCs w:val="24"/>
      <w:u w:color="000000"/>
    </w:rPr>
  </w:style>
  <w:style w:type="paragraph" w:styleId="Listenabsatz">
    <w:name w:val="List Paragraph"/>
    <w:pPr>
      <w:spacing w:after="200" w:line="276" w:lineRule="auto"/>
      <w:jc w:val="both"/>
    </w:pPr>
    <w:rPr>
      <w:rFonts w:ascii="Arial" w:hAnsi="Arial" w:cs="Arial Unicode MS"/>
      <w:color w:val="000000"/>
      <w:sz w:val="22"/>
      <w:szCs w:val="22"/>
      <w:u w:color="000000"/>
    </w:rPr>
  </w:style>
  <w:style w:type="paragraph" w:customStyle="1" w:styleId="ListParagraph1">
    <w:name w:val="List Paragraph1"/>
    <w:pPr>
      <w:spacing w:after="200" w:line="276" w:lineRule="auto"/>
      <w:jc w:val="both"/>
    </w:pPr>
    <w:rPr>
      <w:rFonts w:ascii="Arial" w:hAnsi="Arial"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lang w:val="de-DE"/>
    </w:rPr>
  </w:style>
  <w:style w:type="character" w:customStyle="1" w:styleId="Hyperlink1">
    <w:name w:val="Hyperlink.1"/>
    <w:basedOn w:val="Link"/>
    <w:rPr>
      <w:outline w:val="0"/>
      <w:color w:val="0000FF"/>
      <w:u w:val="single" w:color="0000FF"/>
      <w:lang w:val="de-DE"/>
    </w:rPr>
  </w:style>
  <w:style w:type="character" w:customStyle="1" w:styleId="NichtaufgelsteErwhnung1">
    <w:name w:val="Nicht aufgelöste Erwähnung1"/>
    <w:basedOn w:val="Absatz-Standardschriftart"/>
    <w:uiPriority w:val="99"/>
    <w:semiHidden/>
    <w:unhideWhenUsed/>
    <w:rsid w:val="008972D2"/>
    <w:rPr>
      <w:color w:val="605E5C"/>
      <w:shd w:val="clear" w:color="auto" w:fill="E1DFDD"/>
    </w:rPr>
  </w:style>
  <w:style w:type="paragraph" w:styleId="Fuzeile">
    <w:name w:val="footer"/>
    <w:basedOn w:val="Standard"/>
    <w:link w:val="FuzeileZchn"/>
    <w:uiPriority w:val="99"/>
    <w:unhideWhenUsed/>
    <w:rsid w:val="00BB7C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CE8"/>
    <w:rPr>
      <w:rFonts w:ascii="Arial" w:hAnsi="Arial" w:cs="Arial Unicode MS"/>
      <w:color w:val="000000"/>
      <w:sz w:val="22"/>
      <w:szCs w:val="22"/>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606514"/>
    <w:rPr>
      <w:color w:val="FF00FF" w:themeColor="followedHyperlink"/>
      <w:u w:val="single"/>
    </w:rPr>
  </w:style>
  <w:style w:type="character" w:customStyle="1" w:styleId="ListLabel6">
    <w:name w:val="ListLabel 6"/>
    <w:qFormat/>
    <w:rsid w:val="009913EF"/>
    <w:rPr>
      <w:rFonts w:cs="Courier New"/>
    </w:rPr>
  </w:style>
  <w:style w:type="paragraph" w:customStyle="1" w:styleId="UVKEfront">
    <w:name w:val="UV üKE_front"/>
    <w:basedOn w:val="Standard"/>
    <w:qFormat/>
    <w:rsid w:val="009913EF"/>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509" w:hanging="509"/>
      <w:jc w:val="left"/>
    </w:pPr>
    <w:rPr>
      <w:rFonts w:eastAsia="Times New Roman" w:cs="Arial"/>
      <w:color w:val="auto"/>
      <w:bdr w:val="none" w:sz="0" w:space="0" w:color="auto"/>
      <w14:textOutline w14:w="0" w14:cap="rnd" w14:cmpd="sng" w14:algn="ctr">
        <w14:noFill/>
        <w14:prstDash w14:val="solid"/>
        <w14:bevel/>
      </w14:textOutline>
    </w:rPr>
  </w:style>
  <w:style w:type="paragraph" w:customStyle="1" w:styleId="UVKEListe">
    <w:name w:val="UV üKE_Liste"/>
    <w:basedOn w:val="Standard"/>
    <w:qFormat/>
    <w:rsid w:val="009913EF"/>
    <w:pPr>
      <w:pBdr>
        <w:top w:val="none" w:sz="0" w:space="0" w:color="auto"/>
        <w:left w:val="none" w:sz="0" w:space="0" w:color="auto"/>
        <w:bottom w:val="none" w:sz="0" w:space="0" w:color="auto"/>
        <w:right w:val="none" w:sz="0" w:space="0" w:color="auto"/>
        <w:between w:val="none" w:sz="0" w:space="0" w:color="auto"/>
        <w:bar w:val="none" w:sz="0" w:color="auto"/>
      </w:pBdr>
      <w:tabs>
        <w:tab w:val="left" w:pos="2736"/>
      </w:tabs>
      <w:spacing w:before="120" w:after="60" w:line="240" w:lineRule="auto"/>
      <w:ind w:left="510" w:hanging="510"/>
      <w:jc w:val="left"/>
    </w:pPr>
    <w:rPr>
      <w:rFonts w:eastAsia="Times New Roman" w:cs="Arial"/>
      <w:color w:val="auto"/>
      <w:bdr w:val="none" w:sz="0" w:space="0" w:color="auto"/>
      <w14:textOutline w14:w="0" w14:cap="rnd" w14:cmpd="sng" w14:algn="ctr">
        <w14:noFill/>
        <w14:prstDash w14:val="solid"/>
        <w14:bevel/>
      </w14:textOutline>
    </w:rPr>
  </w:style>
  <w:style w:type="paragraph" w:customStyle="1" w:styleId="UVKEfacette">
    <w:name w:val="UV üKE_facette"/>
    <w:basedOn w:val="Listenabsatz"/>
    <w:qFormat/>
    <w:rsid w:val="009913EF"/>
    <w:pPr>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69" w:hanging="284"/>
      <w:jc w:val="left"/>
    </w:pPr>
    <w:rPr>
      <w:rFonts w:eastAsia="Times New Roman" w:cs="Arial"/>
      <w:color w:val="auto"/>
      <w:bdr w:val="none" w:sz="0" w:space="0" w:color="auto"/>
    </w:rPr>
  </w:style>
  <w:style w:type="paragraph" w:styleId="Sprechblasentext">
    <w:name w:val="Balloon Text"/>
    <w:basedOn w:val="Standard"/>
    <w:link w:val="SprechblasentextZchn"/>
    <w:uiPriority w:val="99"/>
    <w:semiHidden/>
    <w:unhideWhenUsed/>
    <w:rsid w:val="00D3059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0599"/>
    <w:rPr>
      <w:color w:val="000000"/>
      <w:sz w:val="18"/>
      <w:szCs w:val="18"/>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D5430F"/>
    <w:rPr>
      <w:sz w:val="16"/>
      <w:szCs w:val="16"/>
    </w:rPr>
  </w:style>
  <w:style w:type="paragraph" w:styleId="Kommentartext">
    <w:name w:val="annotation text"/>
    <w:basedOn w:val="Standard"/>
    <w:link w:val="KommentartextZchn"/>
    <w:uiPriority w:val="99"/>
    <w:semiHidden/>
    <w:unhideWhenUsed/>
    <w:rsid w:val="00D543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30F"/>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D5430F"/>
    <w:rPr>
      <w:b/>
      <w:bCs/>
    </w:rPr>
  </w:style>
  <w:style w:type="character" w:customStyle="1" w:styleId="KommentarthemaZchn">
    <w:name w:val="Kommentarthema Zchn"/>
    <w:basedOn w:val="KommentartextZchn"/>
    <w:link w:val="Kommentarthema"/>
    <w:uiPriority w:val="99"/>
    <w:semiHidden/>
    <w:rsid w:val="00D5430F"/>
    <w:rPr>
      <w:rFonts w:ascii="Arial" w:hAnsi="Arial" w:cs="Arial Unicode MS"/>
      <w:b/>
      <w:bCs/>
      <w:color w:val="000000"/>
      <w:u w:color="000000"/>
      <w14:textOutline w14:w="0" w14:cap="flat" w14:cmpd="sng" w14:algn="ctr">
        <w14:noFill/>
        <w14:prstDash w14:val="solid"/>
        <w14:bevel/>
      </w14:textOutline>
    </w:rPr>
  </w:style>
  <w:style w:type="paragraph" w:customStyle="1" w:styleId="Formatvorlage1">
    <w:name w:val="Formatvorlage1"/>
    <w:basedOn w:val="Standard"/>
    <w:link w:val="Formatvorlage1Zchn"/>
    <w:qFormat/>
    <w:rsid w:val="003C0C8A"/>
    <w:pPr>
      <w:spacing w:before="60" w:after="60" w:line="240" w:lineRule="auto"/>
      <w:jc w:val="left"/>
    </w:pPr>
  </w:style>
  <w:style w:type="character" w:customStyle="1" w:styleId="Formatvorlage1Zchn">
    <w:name w:val="Formatvorlage1 Zchn"/>
    <w:basedOn w:val="Absatz-Standardschriftart"/>
    <w:link w:val="Formatvorlage1"/>
    <w:rsid w:val="003C0C8A"/>
    <w:rPr>
      <w:rFonts w:ascii="Arial" w:hAnsi="Arial"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lanet-schule.de/wissenspool/meilensteine-der-naturwissenschaft-und-technik/inhalt/unterricht/elektrizitaet/alessandro-volta-und-die-batterie.html%231" TargetMode="External"/><Relationship Id="rId26" Type="http://schemas.openxmlformats.org/officeDocument/2006/relationships/hyperlink" Target="https://www.max-wissen.de/164804/Brennstoffzelle_2" TargetMode="External"/><Relationship Id="rId3" Type="http://schemas.openxmlformats.org/officeDocument/2006/relationships/styles" Target="styles.xml"/><Relationship Id="rId21" Type="http://schemas.openxmlformats.org/officeDocument/2006/relationships/hyperlink" Target="http://www.unterrichtsmaterialien-chemie.uni-goettingen.de/material/9-10/V9-587.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hemie-interaktiv.net/ff.htm" TargetMode="External"/><Relationship Id="rId25" Type="http://schemas.openxmlformats.org/officeDocument/2006/relationships/hyperlink" Target="https://www.max-wissen.de/Fachwissen/show/3936?print=yes" TargetMode="External"/><Relationship Id="rId2" Type="http://schemas.openxmlformats.org/officeDocument/2006/relationships/numbering" Target="numbering.xml"/><Relationship Id="rId16" Type="http://schemas.openxmlformats.org/officeDocument/2006/relationships/hyperlink" Target="http://daten.didaktikchemie.uni-bayreuth.de/umat/daniell_element/daniel_element.htm" TargetMode="External"/><Relationship Id="rId20" Type="http://schemas.openxmlformats.org/officeDocument/2006/relationships/hyperlink" Target="http://dozenten.alp.dillingen.de/2.2/images/Errata/07_MeS_Synthese_und_Elektrolyse_von_Zinkiodid_Han-kor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drmaus.de/filme/sachgeschichten/brennstoffzelle.php5" TargetMode="External"/><Relationship Id="rId5" Type="http://schemas.openxmlformats.org/officeDocument/2006/relationships/webSettings" Target="webSettings.xml"/><Relationship Id="rId15" Type="http://schemas.openxmlformats.org/officeDocument/2006/relationships/hyperlink" Target="https://www.chemie-interaktiv.net/ff.htm" TargetMode="External"/><Relationship Id="rId23" Type="http://schemas.openxmlformats.org/officeDocument/2006/relationships/hyperlink" Target="https://www.chemie-interaktiv.net/ff.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hemie.schule/k10/k10ab/elektrolyse_zni.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hemiedidaktik.uni-wuppertal.de/fileadmin/Chemie/chemiedidaktik/files/html5_animations/rp-schmitz/reaktion_eisennagel-kupfersulfat/eisennagel-kupfersulfat-loesung.html" TargetMode="External"/><Relationship Id="rId22" Type="http://schemas.openxmlformats.org/officeDocument/2006/relationships/hyperlink" Target="http://www.kappenberg.com/experiments/pot/pdf-aka11/e03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1C69-1367-46BC-91C0-2FEB0CCA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F0C11393</Template>
  <TotalTime>0</TotalTime>
  <Pages>8</Pages>
  <Words>1640</Words>
  <Characters>10338</Characters>
  <DocSecurity>0</DocSecurity>
  <Lines>86</Lines>
  <Paragraphs>23</Paragraphs>
  <ScaleCrop>false</ScaleCrop>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2020-01-29T10:29:00Z</dcterms:created>
  <dcterms:modified xsi:type="dcterms:W3CDTF">2020-01-29T10:29:00Z</dcterms:modified>
</cp:coreProperties>
</file>