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E8" w:rsidRDefault="002821E8" w:rsidP="002821E8">
      <w:pPr>
        <w:pStyle w:val="KeinLeerraum"/>
        <w:spacing w:line="280" w:lineRule="exact"/>
        <w:ind w:right="-482"/>
        <w:jc w:val="both"/>
        <w:rPr>
          <w:rFonts w:ascii="Trebuchet MS" w:hAnsi="Trebuchet MS"/>
          <w:color w:val="CD003A"/>
          <w:sz w:val="20"/>
          <w:szCs w:val="20"/>
        </w:rPr>
      </w:pPr>
    </w:p>
    <w:p w:rsidR="002821E8" w:rsidRDefault="002821E8" w:rsidP="002821E8">
      <w:pPr>
        <w:pStyle w:val="KeinLeerraum"/>
        <w:spacing w:line="280" w:lineRule="exact"/>
        <w:ind w:left="-142" w:right="-482"/>
        <w:jc w:val="both"/>
        <w:rPr>
          <w:rFonts w:ascii="Trebuchet MS" w:hAnsi="Trebuchet MS"/>
          <w:color w:val="CD003A"/>
          <w:sz w:val="20"/>
          <w:szCs w:val="20"/>
        </w:rPr>
      </w:pPr>
      <w:r w:rsidRPr="00981BF3">
        <w:rPr>
          <w:rFonts w:ascii="Trebuchet MS" w:hAnsi="Trebuchet MS"/>
          <w:color w:val="CD003A"/>
          <w:sz w:val="20"/>
          <w:szCs w:val="20"/>
        </w:rPr>
        <w:t>Sehr geehrte Schulleiterin, sehr geehrter Schulleiter,</w:t>
      </w:r>
    </w:p>
    <w:p w:rsidR="002821E8" w:rsidRPr="00981BF3" w:rsidRDefault="002821E8" w:rsidP="002821E8">
      <w:pPr>
        <w:pStyle w:val="KeinLeerraum"/>
        <w:spacing w:line="280" w:lineRule="exact"/>
        <w:ind w:left="-142" w:right="-482"/>
        <w:jc w:val="both"/>
        <w:rPr>
          <w:rFonts w:ascii="Trebuchet MS" w:hAnsi="Trebuchet MS"/>
          <w:color w:val="CD003A"/>
          <w:sz w:val="20"/>
          <w:szCs w:val="20"/>
        </w:rPr>
      </w:pPr>
    </w:p>
    <w:p w:rsidR="002821E8" w:rsidRPr="00981BF3" w:rsidRDefault="002821E8" w:rsidP="002821E8">
      <w:pPr>
        <w:pStyle w:val="KeinLeerraum"/>
        <w:spacing w:line="280" w:lineRule="exact"/>
        <w:ind w:left="-142" w:right="-480"/>
        <w:jc w:val="both"/>
        <w:rPr>
          <w:rFonts w:ascii="Trebuchet MS" w:hAnsi="Trebuchet MS"/>
          <w:sz w:val="20"/>
          <w:szCs w:val="20"/>
        </w:rPr>
      </w:pPr>
      <w:r w:rsidRPr="00981BF3">
        <w:rPr>
          <w:rFonts w:ascii="Trebuchet MS" w:hAnsi="Trebuchet MS"/>
          <w:sz w:val="20"/>
          <w:szCs w:val="20"/>
        </w:rPr>
        <w:t xml:space="preserve">Sie haben sich für die Teilnahme am </w:t>
      </w:r>
      <w:r w:rsidRPr="00497AA5">
        <w:rPr>
          <w:rFonts w:ascii="Trebuchet MS" w:hAnsi="Trebuchet MS"/>
          <w:color w:val="C00000"/>
          <w:sz w:val="20"/>
          <w:szCs w:val="20"/>
        </w:rPr>
        <w:t xml:space="preserve">Projekt </w:t>
      </w:r>
      <w:proofErr w:type="spellStart"/>
      <w:r>
        <w:rPr>
          <w:rFonts w:ascii="Trebuchet MS" w:hAnsi="Trebuchet MS"/>
          <w:color w:val="C00000"/>
          <w:sz w:val="20"/>
          <w:szCs w:val="20"/>
        </w:rPr>
        <w:t>xy</w:t>
      </w:r>
      <w:proofErr w:type="spellEnd"/>
      <w:r w:rsidRPr="00497AA5">
        <w:rPr>
          <w:rFonts w:ascii="Trebuchet MS" w:hAnsi="Trebuchet MS"/>
          <w:color w:val="C00000"/>
          <w:sz w:val="20"/>
          <w:szCs w:val="20"/>
        </w:rPr>
        <w:t xml:space="preserve"> </w:t>
      </w:r>
      <w:r w:rsidRPr="00981BF3">
        <w:rPr>
          <w:rFonts w:ascii="Trebuchet MS" w:hAnsi="Trebuchet MS"/>
          <w:sz w:val="20"/>
          <w:szCs w:val="20"/>
        </w:rPr>
        <w:t xml:space="preserve">angemeldet. </w:t>
      </w:r>
    </w:p>
    <w:p w:rsidR="002821E8" w:rsidRDefault="002821E8" w:rsidP="002821E8">
      <w:pPr>
        <w:pStyle w:val="KeinLeerraum"/>
        <w:spacing w:line="280" w:lineRule="exact"/>
        <w:ind w:left="-142" w:right="-905"/>
        <w:jc w:val="both"/>
        <w:rPr>
          <w:rFonts w:ascii="Trebuchet MS" w:hAnsi="Trebuchet MS"/>
          <w:sz w:val="20"/>
          <w:szCs w:val="20"/>
        </w:rPr>
      </w:pPr>
      <w:r>
        <w:rPr>
          <w:rFonts w:ascii="Trebuchet MS" w:hAnsi="Trebuchet MS"/>
          <w:sz w:val="20"/>
          <w:szCs w:val="20"/>
        </w:rPr>
        <w:t xml:space="preserve">Im </w:t>
      </w:r>
      <w:r w:rsidRPr="00981BF3">
        <w:rPr>
          <w:rFonts w:ascii="Trebuchet MS" w:hAnsi="Trebuchet MS"/>
          <w:sz w:val="20"/>
          <w:szCs w:val="20"/>
        </w:rPr>
        <w:t xml:space="preserve">Rahmen des Projektes </w:t>
      </w:r>
      <w:proofErr w:type="spellStart"/>
      <w:r>
        <w:rPr>
          <w:rFonts w:ascii="Trebuchet MS" w:hAnsi="Trebuchet MS"/>
          <w:sz w:val="20"/>
          <w:szCs w:val="20"/>
        </w:rPr>
        <w:t>xy</w:t>
      </w:r>
      <w:proofErr w:type="spellEnd"/>
      <w:r w:rsidRPr="00981BF3">
        <w:rPr>
          <w:rFonts w:ascii="Trebuchet MS" w:hAnsi="Trebuchet MS"/>
          <w:sz w:val="20"/>
          <w:szCs w:val="20"/>
        </w:rPr>
        <w:t xml:space="preserve"> werden innerhalb der drei Projektjahre drei regionale Fach</w:t>
      </w:r>
      <w:r w:rsidR="005A0823">
        <w:rPr>
          <w:rFonts w:ascii="Trebuchet MS" w:hAnsi="Trebuchet MS"/>
          <w:sz w:val="20"/>
          <w:szCs w:val="20"/>
        </w:rPr>
        <w:t xml:space="preserve">tage durchgeführt, die Sie als </w:t>
      </w:r>
      <w:r w:rsidRPr="00981BF3">
        <w:rPr>
          <w:rFonts w:ascii="Trebuchet MS" w:hAnsi="Trebuchet MS"/>
          <w:color w:val="000000"/>
          <w:sz w:val="20"/>
          <w:szCs w:val="20"/>
        </w:rPr>
        <w:t>Schulleitung bei der schulinternen Entwicklung einer Lernkultur, die dem Leitprinzip der individuellen Förderung folgt,</w:t>
      </w:r>
      <w:r w:rsidRPr="00981BF3">
        <w:rPr>
          <w:rFonts w:ascii="Trebuchet MS" w:hAnsi="Trebuchet MS"/>
          <w:color w:val="CD003A"/>
          <w:sz w:val="20"/>
          <w:szCs w:val="20"/>
        </w:rPr>
        <w:t xml:space="preserve"> </w:t>
      </w:r>
      <w:r w:rsidRPr="00981BF3">
        <w:rPr>
          <w:rFonts w:ascii="Trebuchet MS" w:hAnsi="Trebuchet MS"/>
          <w:color w:val="000000"/>
          <w:sz w:val="20"/>
          <w:szCs w:val="20"/>
        </w:rPr>
        <w:t>stärken und</w:t>
      </w:r>
      <w:r w:rsidRPr="00981BF3">
        <w:rPr>
          <w:rFonts w:ascii="Trebuchet MS" w:hAnsi="Trebuchet MS"/>
          <w:color w:val="CD003A"/>
          <w:sz w:val="20"/>
          <w:szCs w:val="20"/>
        </w:rPr>
        <w:t xml:space="preserve"> </w:t>
      </w:r>
      <w:r w:rsidRPr="00981BF3">
        <w:rPr>
          <w:rFonts w:ascii="Trebuchet MS" w:hAnsi="Trebuchet MS"/>
          <w:sz w:val="20"/>
          <w:szCs w:val="20"/>
        </w:rPr>
        <w:t>unterstützen sollen. Diese Fachtage werden in gemeinsamer Verantwortung der jeweils zuständigen Schulaufsich</w:t>
      </w:r>
      <w:r>
        <w:rPr>
          <w:rFonts w:ascii="Trebuchet MS" w:hAnsi="Trebuchet MS"/>
          <w:sz w:val="20"/>
          <w:szCs w:val="20"/>
        </w:rPr>
        <w:t>t in den Regierungsbezirken, der</w:t>
      </w:r>
      <w:r w:rsidRPr="00981BF3">
        <w:rPr>
          <w:rFonts w:ascii="Trebuchet MS" w:hAnsi="Trebuchet MS"/>
          <w:sz w:val="20"/>
          <w:szCs w:val="20"/>
        </w:rPr>
        <w:t xml:space="preserve"> Moderatorinnen und Moderatoren der Netzwerke sowie der Projektleitung geplant und durchgeführt.</w:t>
      </w:r>
    </w:p>
    <w:p w:rsidR="002821E8" w:rsidRDefault="002821E8" w:rsidP="002821E8">
      <w:pPr>
        <w:pStyle w:val="KeinLeerraum"/>
        <w:spacing w:line="280" w:lineRule="exact"/>
        <w:ind w:left="-142" w:right="-905"/>
        <w:jc w:val="both"/>
        <w:rPr>
          <w:rFonts w:ascii="Trebuchet MS" w:hAnsi="Trebuchet MS"/>
          <w:sz w:val="20"/>
          <w:szCs w:val="20"/>
        </w:rPr>
      </w:pPr>
      <w:r w:rsidRPr="00981BF3">
        <w:rPr>
          <w:rFonts w:ascii="Trebuchet MS" w:hAnsi="Trebuchet MS"/>
          <w:sz w:val="20"/>
          <w:szCs w:val="20"/>
        </w:rPr>
        <w:t xml:space="preserve">Zur zielorientierten und bedarfsgerechten Planung </w:t>
      </w:r>
      <w:r>
        <w:rPr>
          <w:rFonts w:ascii="Trebuchet MS" w:hAnsi="Trebuchet MS"/>
          <w:sz w:val="20"/>
          <w:szCs w:val="20"/>
        </w:rPr>
        <w:t>dieser Fachtage möchten wir</w:t>
      </w:r>
      <w:r w:rsidRPr="00981BF3">
        <w:rPr>
          <w:rFonts w:ascii="Trebuchet MS" w:hAnsi="Trebuchet MS"/>
          <w:sz w:val="20"/>
          <w:szCs w:val="20"/>
        </w:rPr>
        <w:t xml:space="preserve"> Sie bereits vor Beginn der </w:t>
      </w:r>
      <w:r>
        <w:rPr>
          <w:rFonts w:ascii="Trebuchet MS" w:hAnsi="Trebuchet MS"/>
          <w:sz w:val="20"/>
          <w:szCs w:val="20"/>
        </w:rPr>
        <w:t xml:space="preserve">aktiven </w:t>
      </w:r>
      <w:r w:rsidRPr="00981BF3">
        <w:rPr>
          <w:rFonts w:ascii="Trebuchet MS" w:hAnsi="Trebuchet MS"/>
          <w:sz w:val="20"/>
          <w:szCs w:val="20"/>
        </w:rPr>
        <w:t>Netzwerkphase bitten, uns mitzuteilen, welche Themen Sie auf diesen Fachtagen bearbeiten möchten.</w:t>
      </w:r>
      <w:r>
        <w:rPr>
          <w:rFonts w:ascii="Trebuchet MS" w:hAnsi="Trebuchet MS"/>
          <w:sz w:val="20"/>
          <w:szCs w:val="20"/>
        </w:rPr>
        <w:t xml:space="preserve"> </w:t>
      </w:r>
      <w:r w:rsidRPr="00981BF3">
        <w:rPr>
          <w:rFonts w:ascii="Trebuchet MS" w:hAnsi="Trebuchet MS"/>
          <w:sz w:val="20"/>
          <w:szCs w:val="20"/>
        </w:rPr>
        <w:t xml:space="preserve">Wir geben Ihnen </w:t>
      </w:r>
      <w:r>
        <w:rPr>
          <w:rFonts w:ascii="Trebuchet MS" w:hAnsi="Trebuchet MS"/>
          <w:sz w:val="20"/>
          <w:szCs w:val="20"/>
        </w:rPr>
        <w:t xml:space="preserve">im Folgenden </w:t>
      </w:r>
      <w:r w:rsidRPr="00981BF3">
        <w:rPr>
          <w:rFonts w:ascii="Trebuchet MS" w:hAnsi="Trebuchet MS"/>
          <w:sz w:val="20"/>
          <w:szCs w:val="20"/>
        </w:rPr>
        <w:t xml:space="preserve">eine </w:t>
      </w:r>
      <w:r>
        <w:rPr>
          <w:rFonts w:ascii="Trebuchet MS" w:hAnsi="Trebuchet MS"/>
          <w:sz w:val="20"/>
          <w:szCs w:val="20"/>
        </w:rPr>
        <w:t xml:space="preserve">thematische </w:t>
      </w:r>
      <w:r w:rsidRPr="00981BF3">
        <w:rPr>
          <w:rFonts w:ascii="Trebuchet MS" w:hAnsi="Trebuchet MS"/>
          <w:sz w:val="20"/>
          <w:szCs w:val="20"/>
        </w:rPr>
        <w:t>Auswahl und möchten Sie bitten,</w:t>
      </w:r>
      <w:r>
        <w:rPr>
          <w:rFonts w:ascii="Trebuchet MS" w:hAnsi="Trebuchet MS"/>
          <w:sz w:val="20"/>
          <w:szCs w:val="20"/>
        </w:rPr>
        <w:t xml:space="preserve"> deren Relevanz für Sie in Ihrer Rolle als Schulleitung zu kennzeichnen. </w:t>
      </w:r>
      <w:r w:rsidRPr="00981BF3">
        <w:rPr>
          <w:rFonts w:ascii="Trebuchet MS" w:hAnsi="Trebuchet MS"/>
          <w:sz w:val="20"/>
          <w:szCs w:val="20"/>
        </w:rPr>
        <w:t>Darüber hinaus können Sie uns</w:t>
      </w:r>
      <w:r>
        <w:rPr>
          <w:rFonts w:ascii="Trebuchet MS" w:hAnsi="Trebuchet MS"/>
          <w:sz w:val="20"/>
          <w:szCs w:val="20"/>
        </w:rPr>
        <w:t xml:space="preserve"> natürlich</w:t>
      </w:r>
      <w:r w:rsidRPr="00981BF3">
        <w:rPr>
          <w:rFonts w:ascii="Trebuchet MS" w:hAnsi="Trebuchet MS"/>
          <w:sz w:val="20"/>
          <w:szCs w:val="20"/>
        </w:rPr>
        <w:t xml:space="preserve"> weitere Themenschwerpunkte benennen</w:t>
      </w:r>
      <w:r>
        <w:rPr>
          <w:rFonts w:ascii="Trebuchet MS" w:hAnsi="Trebuchet MS"/>
          <w:sz w:val="20"/>
          <w:szCs w:val="20"/>
        </w:rPr>
        <w:t xml:space="preserve"> bzw. die für Sie besonders interessanten Aspekte durch Hervorhebungen kennzeichnen.</w:t>
      </w:r>
    </w:p>
    <w:p w:rsidR="002821E8" w:rsidRPr="00F963C2" w:rsidRDefault="002821E8" w:rsidP="002821E8">
      <w:pPr>
        <w:ind w:left="-142"/>
        <w:rPr>
          <w:rFonts w:eastAsia="Calibri"/>
          <w:color w:val="CD003A"/>
          <w:lang w:eastAsia="en-US"/>
        </w:rPr>
      </w:pPr>
      <w:r w:rsidRPr="00F963C2">
        <w:rPr>
          <w:rFonts w:eastAsia="Calibri"/>
          <w:color w:val="CD003A"/>
          <w:lang w:eastAsia="en-US"/>
        </w:rPr>
        <w:t xml:space="preserve">Bitte schicken Sie den ausgefüllten Fragebogen bis zum </w:t>
      </w:r>
      <w:r>
        <w:rPr>
          <w:rFonts w:eastAsia="Calibri"/>
          <w:color w:val="CD003A"/>
          <w:lang w:eastAsia="en-US"/>
        </w:rPr>
        <w:t>…</w:t>
      </w:r>
      <w:r w:rsidRPr="00F963C2">
        <w:rPr>
          <w:rFonts w:eastAsia="Calibri"/>
          <w:color w:val="CD003A"/>
          <w:lang w:eastAsia="en-US"/>
        </w:rPr>
        <w:t xml:space="preserve"> an</w:t>
      </w:r>
      <w:r w:rsidRPr="00503D5E">
        <w:rPr>
          <w:rFonts w:eastAsia="Calibri"/>
          <w:color w:val="FF0000"/>
          <w:lang w:eastAsia="en-US"/>
        </w:rPr>
        <w:t xml:space="preserve"> </w:t>
      </w:r>
      <w:r w:rsidRPr="0031338E">
        <w:rPr>
          <w:rFonts w:eastAsia="Calibri"/>
          <w:color w:val="FF0000"/>
          <w:lang w:eastAsia="en-US"/>
        </w:rPr>
        <w:t xml:space="preserve">… </w:t>
      </w:r>
      <w:r w:rsidRPr="00F963C2">
        <w:rPr>
          <w:rFonts w:eastAsia="Calibri"/>
          <w:color w:val="CD003A"/>
          <w:lang w:eastAsia="en-US"/>
        </w:rPr>
        <w:t>zurück.</w:t>
      </w:r>
    </w:p>
    <w:p w:rsidR="002821E8" w:rsidRPr="00611FAB" w:rsidRDefault="002821E8" w:rsidP="002821E8">
      <w:pPr>
        <w:ind w:left="-142"/>
        <w:rPr>
          <w:rFonts w:eastAsia="Calibri"/>
          <w:color w:val="CD003A"/>
          <w:lang w:eastAsia="en-US"/>
        </w:rPr>
      </w:pPr>
      <w:r w:rsidRPr="00F963C2">
        <w:rPr>
          <w:rFonts w:eastAsia="Calibri"/>
          <w:color w:val="CD003A"/>
          <w:lang w:eastAsia="en-US"/>
        </w:rPr>
        <w:t>Vielen Dank für Ihre Bearbeitung!</w:t>
      </w:r>
    </w:p>
    <w:p w:rsidR="002821E8" w:rsidRDefault="002821E8" w:rsidP="002821E8">
      <w:pPr>
        <w:rPr>
          <w:b/>
          <w:color w:val="C0504D"/>
          <w:sz w:val="18"/>
          <w:szCs w:val="18"/>
        </w:rPr>
      </w:pP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709"/>
        <w:gridCol w:w="709"/>
        <w:gridCol w:w="709"/>
        <w:gridCol w:w="709"/>
      </w:tblGrid>
      <w:tr w:rsidR="002821E8" w:rsidRPr="009A5F25" w:rsidTr="00B36B34">
        <w:trPr>
          <w:trHeight w:val="353"/>
        </w:trPr>
        <w:tc>
          <w:tcPr>
            <w:tcW w:w="9641" w:type="dxa"/>
            <w:gridSpan w:val="5"/>
            <w:shd w:val="clear" w:color="auto" w:fill="FFFFFF" w:themeFill="background1"/>
            <w:vAlign w:val="center"/>
          </w:tcPr>
          <w:p w:rsidR="002821E8" w:rsidRPr="006F3C36" w:rsidRDefault="002821E8" w:rsidP="00B36B34">
            <w:pPr>
              <w:ind w:left="108"/>
              <w:jc w:val="center"/>
              <w:rPr>
                <w:b/>
                <w:color w:val="7F7F7F" w:themeColor="text1" w:themeTint="80"/>
                <w:sz w:val="18"/>
                <w:szCs w:val="18"/>
                <w:lang w:eastAsia="en-US"/>
              </w:rPr>
            </w:pPr>
            <w:r w:rsidRPr="00AA75F0">
              <w:rPr>
                <w:rFonts w:eastAsia="Calibri"/>
                <w:b/>
                <w:color w:val="CD003A"/>
                <w:lang w:eastAsia="en-US"/>
              </w:rPr>
              <w:t>Auswahl der thematischen Schwerpunkte für Fachtage für Schulleitungen</w:t>
            </w:r>
          </w:p>
        </w:tc>
      </w:tr>
      <w:tr w:rsidR="002821E8" w:rsidRPr="009A5F25" w:rsidTr="00B36B34">
        <w:trPr>
          <w:trHeight w:val="900"/>
        </w:trPr>
        <w:tc>
          <w:tcPr>
            <w:tcW w:w="6805" w:type="dxa"/>
            <w:shd w:val="clear" w:color="auto" w:fill="D9D9D9"/>
            <w:vAlign w:val="center"/>
          </w:tcPr>
          <w:p w:rsidR="002821E8" w:rsidRPr="006F3C36" w:rsidRDefault="002821E8" w:rsidP="00B36B34">
            <w:pPr>
              <w:jc w:val="center"/>
              <w:rPr>
                <w:b/>
                <w:color w:val="7F7F7F" w:themeColor="text1" w:themeTint="80"/>
                <w:sz w:val="18"/>
                <w:szCs w:val="18"/>
                <w:lang w:eastAsia="en-US"/>
              </w:rPr>
            </w:pPr>
            <w:r w:rsidRPr="006F3C36">
              <w:rPr>
                <w:b/>
                <w:color w:val="7F7F7F" w:themeColor="text1" w:themeTint="80"/>
                <w:sz w:val="18"/>
                <w:szCs w:val="18"/>
                <w:lang w:eastAsia="en-US"/>
              </w:rPr>
              <w:t>Dieses Thema interessiert mich als Schulleitung</w:t>
            </w:r>
            <w:r>
              <w:rPr>
                <w:b/>
                <w:color w:val="7F7F7F" w:themeColor="text1" w:themeTint="80"/>
                <w:sz w:val="18"/>
                <w:szCs w:val="18"/>
                <w:lang w:eastAsia="en-US"/>
              </w:rPr>
              <w:t xml:space="preserve"> (als Motor der Schulentwicklung)</w:t>
            </w:r>
            <w:r w:rsidRPr="006F3C36">
              <w:rPr>
                <w:b/>
                <w:color w:val="7F7F7F" w:themeColor="text1" w:themeTint="80"/>
                <w:sz w:val="18"/>
                <w:szCs w:val="18"/>
                <w:lang w:eastAsia="en-US"/>
              </w:rPr>
              <w:t>:</w:t>
            </w:r>
          </w:p>
        </w:tc>
        <w:tc>
          <w:tcPr>
            <w:tcW w:w="709" w:type="dxa"/>
            <w:shd w:val="clear" w:color="auto" w:fill="D9D9D9"/>
            <w:vAlign w:val="bottom"/>
          </w:tcPr>
          <w:p w:rsidR="002821E8" w:rsidRPr="006F3C36" w:rsidRDefault="002821E8" w:rsidP="00B36B34">
            <w:pPr>
              <w:jc w:val="center"/>
              <w:rPr>
                <w:b/>
                <w:color w:val="7F7F7F" w:themeColor="text1" w:themeTint="80"/>
                <w:sz w:val="18"/>
                <w:szCs w:val="18"/>
                <w:lang w:eastAsia="en-US"/>
              </w:rPr>
            </w:pPr>
          </w:p>
          <w:p w:rsidR="002821E8" w:rsidRPr="006F3C36" w:rsidRDefault="002821E8" w:rsidP="00B36B34">
            <w:pPr>
              <w:jc w:val="center"/>
              <w:rPr>
                <w:b/>
                <w:color w:val="7F7F7F" w:themeColor="text1" w:themeTint="80"/>
                <w:sz w:val="18"/>
                <w:szCs w:val="18"/>
                <w:lang w:eastAsia="en-US"/>
              </w:rPr>
            </w:pPr>
            <w:r>
              <w:rPr>
                <w:b/>
                <w:color w:val="7F7F7F" w:themeColor="text1" w:themeTint="80"/>
                <w:sz w:val="18"/>
                <w:szCs w:val="18"/>
                <w:lang w:eastAsia="en-US"/>
              </w:rPr>
              <w:t>s</w:t>
            </w:r>
            <w:r w:rsidRPr="006F3C36">
              <w:rPr>
                <w:b/>
                <w:color w:val="7F7F7F" w:themeColor="text1" w:themeTint="80"/>
                <w:sz w:val="18"/>
                <w:szCs w:val="18"/>
                <w:lang w:eastAsia="en-US"/>
              </w:rPr>
              <w:t>ehr</w:t>
            </w:r>
          </w:p>
        </w:tc>
        <w:tc>
          <w:tcPr>
            <w:tcW w:w="709" w:type="dxa"/>
            <w:shd w:val="clear" w:color="auto" w:fill="D9D9D9"/>
            <w:vAlign w:val="bottom"/>
          </w:tcPr>
          <w:p w:rsidR="002821E8" w:rsidRPr="006F3C36" w:rsidRDefault="002821E8" w:rsidP="00B36B34">
            <w:pPr>
              <w:jc w:val="center"/>
              <w:rPr>
                <w:b/>
                <w:color w:val="7F7F7F" w:themeColor="text1" w:themeTint="80"/>
                <w:sz w:val="18"/>
                <w:szCs w:val="18"/>
                <w:lang w:eastAsia="en-US"/>
              </w:rPr>
            </w:pPr>
          </w:p>
          <w:p w:rsidR="002821E8" w:rsidRPr="006F3C36" w:rsidRDefault="002821E8" w:rsidP="00B36B34">
            <w:pPr>
              <w:jc w:val="center"/>
              <w:rPr>
                <w:b/>
                <w:color w:val="7F7F7F" w:themeColor="text1" w:themeTint="80"/>
                <w:sz w:val="18"/>
                <w:szCs w:val="18"/>
                <w:lang w:eastAsia="en-US"/>
              </w:rPr>
            </w:pPr>
            <w:r>
              <w:rPr>
                <w:b/>
                <w:color w:val="7F7F7F" w:themeColor="text1" w:themeTint="80"/>
                <w:sz w:val="18"/>
                <w:szCs w:val="18"/>
                <w:lang w:eastAsia="en-US"/>
              </w:rPr>
              <w:t>e</w:t>
            </w:r>
            <w:r w:rsidRPr="006F3C36">
              <w:rPr>
                <w:b/>
                <w:color w:val="7F7F7F" w:themeColor="text1" w:themeTint="80"/>
                <w:sz w:val="18"/>
                <w:szCs w:val="18"/>
                <w:lang w:eastAsia="en-US"/>
              </w:rPr>
              <w:t>twas</w:t>
            </w:r>
          </w:p>
        </w:tc>
        <w:tc>
          <w:tcPr>
            <w:tcW w:w="709" w:type="dxa"/>
            <w:shd w:val="clear" w:color="auto" w:fill="D9D9D9"/>
            <w:vAlign w:val="bottom"/>
          </w:tcPr>
          <w:p w:rsidR="002821E8" w:rsidRPr="006F3C36" w:rsidRDefault="002821E8" w:rsidP="00B36B34">
            <w:pPr>
              <w:jc w:val="center"/>
              <w:rPr>
                <w:b/>
                <w:color w:val="7F7F7F" w:themeColor="text1" w:themeTint="80"/>
                <w:sz w:val="18"/>
                <w:szCs w:val="18"/>
                <w:lang w:eastAsia="en-US"/>
              </w:rPr>
            </w:pPr>
          </w:p>
          <w:p w:rsidR="002821E8" w:rsidRPr="006F3C36" w:rsidRDefault="002821E8" w:rsidP="00B36B34">
            <w:pPr>
              <w:jc w:val="center"/>
              <w:rPr>
                <w:b/>
                <w:color w:val="7F7F7F" w:themeColor="text1" w:themeTint="80"/>
                <w:sz w:val="18"/>
                <w:szCs w:val="18"/>
                <w:lang w:eastAsia="en-US"/>
              </w:rPr>
            </w:pPr>
            <w:r>
              <w:rPr>
                <w:b/>
                <w:color w:val="7F7F7F" w:themeColor="text1" w:themeTint="80"/>
                <w:sz w:val="18"/>
                <w:szCs w:val="18"/>
                <w:lang w:eastAsia="en-US"/>
              </w:rPr>
              <w:t>e</w:t>
            </w:r>
            <w:r w:rsidRPr="006F3C36">
              <w:rPr>
                <w:b/>
                <w:color w:val="7F7F7F" w:themeColor="text1" w:themeTint="80"/>
                <w:sz w:val="18"/>
                <w:szCs w:val="18"/>
                <w:lang w:eastAsia="en-US"/>
              </w:rPr>
              <w:t>her nicht</w:t>
            </w:r>
          </w:p>
        </w:tc>
        <w:tc>
          <w:tcPr>
            <w:tcW w:w="709" w:type="dxa"/>
            <w:shd w:val="clear" w:color="auto" w:fill="D9D9D9"/>
            <w:vAlign w:val="bottom"/>
          </w:tcPr>
          <w:p w:rsidR="002821E8" w:rsidRPr="006F3C36" w:rsidRDefault="002821E8" w:rsidP="00B36B34">
            <w:pPr>
              <w:jc w:val="center"/>
              <w:rPr>
                <w:b/>
                <w:color w:val="7F7F7F" w:themeColor="text1" w:themeTint="80"/>
                <w:sz w:val="18"/>
                <w:szCs w:val="18"/>
                <w:lang w:eastAsia="en-US"/>
              </w:rPr>
            </w:pPr>
          </w:p>
          <w:p w:rsidR="002821E8" w:rsidRPr="006F3C36" w:rsidRDefault="002821E8" w:rsidP="00B36B34">
            <w:pPr>
              <w:jc w:val="center"/>
              <w:rPr>
                <w:b/>
                <w:color w:val="7F7F7F" w:themeColor="text1" w:themeTint="80"/>
                <w:sz w:val="18"/>
                <w:szCs w:val="18"/>
                <w:lang w:eastAsia="en-US"/>
              </w:rPr>
            </w:pPr>
            <w:r>
              <w:rPr>
                <w:b/>
                <w:color w:val="7F7F7F" w:themeColor="text1" w:themeTint="80"/>
                <w:sz w:val="18"/>
                <w:szCs w:val="18"/>
                <w:lang w:eastAsia="en-US"/>
              </w:rPr>
              <w:t>g</w:t>
            </w:r>
            <w:r w:rsidRPr="006F3C36">
              <w:rPr>
                <w:b/>
                <w:color w:val="7F7F7F" w:themeColor="text1" w:themeTint="80"/>
                <w:sz w:val="18"/>
                <w:szCs w:val="18"/>
                <w:lang w:eastAsia="en-US"/>
              </w:rPr>
              <w:t>ar nicht</w:t>
            </w:r>
          </w:p>
        </w:tc>
      </w:tr>
      <w:tr w:rsidR="002821E8" w:rsidRPr="00FF3937" w:rsidTr="00B36B34">
        <w:trPr>
          <w:trHeight w:val="275"/>
        </w:trPr>
        <w:tc>
          <w:tcPr>
            <w:tcW w:w="6805" w:type="dxa"/>
            <w:shd w:val="clear" w:color="auto" w:fill="auto"/>
          </w:tcPr>
          <w:p w:rsidR="002821E8" w:rsidRPr="00FF3937" w:rsidRDefault="002821E8" w:rsidP="00B36B34">
            <w:pPr>
              <w:rPr>
                <w:sz w:val="18"/>
                <w:szCs w:val="18"/>
                <w:lang w:eastAsia="en-US"/>
              </w:rPr>
            </w:pPr>
            <w:r>
              <w:rPr>
                <w:sz w:val="18"/>
                <w:szCs w:val="18"/>
                <w:lang w:eastAsia="en-US"/>
              </w:rPr>
              <w:t>Veränderungsmanagement in der Schule (z.B. Prozesssteuerung, Ressourcen und Stakeholder, Delegation, Umgang mit</w:t>
            </w:r>
            <w:bookmarkStart w:id="0" w:name="_GoBack"/>
            <w:bookmarkEnd w:id="0"/>
            <w:r>
              <w:rPr>
                <w:sz w:val="18"/>
                <w:szCs w:val="18"/>
                <w:lang w:eastAsia="en-US"/>
              </w:rPr>
              <w:t xml:space="preserve"> Widerständen, …)</w:t>
            </w:r>
          </w:p>
        </w:tc>
        <w:sdt>
          <w:sdtPr>
            <w:rPr>
              <w:b/>
              <w:sz w:val="18"/>
              <w:szCs w:val="18"/>
              <w:lang w:eastAsia="en-US"/>
            </w:rPr>
            <w:id w:val="37937520"/>
            <w14:checkbox>
              <w14:checked w14:val="0"/>
              <w14:checkedState w14:val="2612" w14:font="MS Gothic"/>
              <w14:uncheckedState w14:val="2610" w14:font="MS Gothic"/>
            </w14:checkbox>
          </w:sdtPr>
          <w:sdtEndPr/>
          <w:sdtContent>
            <w:tc>
              <w:tcPr>
                <w:tcW w:w="709" w:type="dxa"/>
                <w:shd w:val="clear" w:color="auto" w:fill="auto"/>
                <w:vAlign w:val="center"/>
              </w:tcPr>
              <w:p w:rsidR="002821E8" w:rsidRPr="00FF3937" w:rsidRDefault="002821E8" w:rsidP="00B36B34">
                <w:pPr>
                  <w:jc w:val="center"/>
                  <w:rPr>
                    <w:b/>
                    <w:sz w:val="18"/>
                    <w:szCs w:val="18"/>
                    <w:lang w:eastAsia="en-US"/>
                  </w:rPr>
                </w:pPr>
                <w:r>
                  <w:rPr>
                    <w:rFonts w:ascii="MS Gothic" w:eastAsia="MS Gothic" w:hAnsi="MS Gothic" w:hint="eastAsia"/>
                    <w:b/>
                    <w:sz w:val="18"/>
                    <w:szCs w:val="18"/>
                    <w:lang w:eastAsia="en-US"/>
                  </w:rPr>
                  <w:t>☐</w:t>
                </w:r>
              </w:p>
            </w:tc>
          </w:sdtContent>
        </w:sdt>
        <w:tc>
          <w:tcPr>
            <w:tcW w:w="709" w:type="dxa"/>
            <w:shd w:val="clear" w:color="auto" w:fill="auto"/>
            <w:vAlign w:val="center"/>
          </w:tcPr>
          <w:sdt>
            <w:sdtPr>
              <w:rPr>
                <w:rFonts w:ascii="Verdana" w:hAnsi="Verdana"/>
                <w:b/>
                <w:sz w:val="18"/>
                <w:szCs w:val="18"/>
                <w:lang w:eastAsia="en-US"/>
              </w:rPr>
              <w:id w:val="204914575"/>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972951416"/>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998856936"/>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r>
      <w:tr w:rsidR="002821E8" w:rsidRPr="00FF3937" w:rsidTr="00B36B34">
        <w:tc>
          <w:tcPr>
            <w:tcW w:w="6805" w:type="dxa"/>
            <w:shd w:val="clear" w:color="auto" w:fill="auto"/>
          </w:tcPr>
          <w:p w:rsidR="002821E8" w:rsidRDefault="002821E8" w:rsidP="00B36B34">
            <w:pPr>
              <w:rPr>
                <w:sz w:val="18"/>
                <w:szCs w:val="18"/>
                <w:lang w:eastAsia="en-US"/>
              </w:rPr>
            </w:pPr>
            <w:r>
              <w:rPr>
                <w:sz w:val="18"/>
                <w:szCs w:val="18"/>
                <w:lang w:eastAsia="en-US"/>
              </w:rPr>
              <w:t>Instrumente zur Förderung einer nachhaltigen und wirksamen Unterrichtsentwicklung zur individuellen Förderung (z.B. Entwicklung/Ausbau der Fachkonferenzen, Evaluation und Controlling im Unterricht)</w:t>
            </w:r>
          </w:p>
        </w:tc>
        <w:sdt>
          <w:sdtPr>
            <w:rPr>
              <w:b/>
              <w:sz w:val="18"/>
              <w:szCs w:val="18"/>
              <w:lang w:eastAsia="en-US"/>
            </w:rPr>
            <w:id w:val="-1313020535"/>
            <w14:checkbox>
              <w14:checked w14:val="0"/>
              <w14:checkedState w14:val="2612" w14:font="MS Gothic"/>
              <w14:uncheckedState w14:val="2610" w14:font="MS Gothic"/>
            </w14:checkbox>
          </w:sdtPr>
          <w:sdtEndPr/>
          <w:sdtContent>
            <w:tc>
              <w:tcPr>
                <w:tcW w:w="709" w:type="dxa"/>
                <w:shd w:val="clear" w:color="auto" w:fill="auto"/>
                <w:vAlign w:val="center"/>
              </w:tcPr>
              <w:p w:rsidR="002821E8" w:rsidRPr="00FF3937" w:rsidRDefault="002821E8" w:rsidP="00B36B34">
                <w:pPr>
                  <w:jc w:val="center"/>
                  <w:rPr>
                    <w:b/>
                    <w:sz w:val="18"/>
                    <w:szCs w:val="18"/>
                    <w:lang w:eastAsia="en-US"/>
                  </w:rPr>
                </w:pPr>
                <w:r>
                  <w:rPr>
                    <w:rFonts w:ascii="MS Gothic" w:eastAsia="MS Gothic" w:hAnsi="MS Gothic" w:hint="eastAsia"/>
                    <w:b/>
                    <w:sz w:val="18"/>
                    <w:szCs w:val="18"/>
                    <w:lang w:eastAsia="en-US"/>
                  </w:rPr>
                  <w:t>☐</w:t>
                </w:r>
              </w:p>
            </w:tc>
          </w:sdtContent>
        </w:sdt>
        <w:tc>
          <w:tcPr>
            <w:tcW w:w="709" w:type="dxa"/>
            <w:shd w:val="clear" w:color="auto" w:fill="auto"/>
            <w:vAlign w:val="center"/>
          </w:tcPr>
          <w:sdt>
            <w:sdtPr>
              <w:rPr>
                <w:rFonts w:ascii="Verdana" w:hAnsi="Verdana"/>
                <w:b/>
                <w:sz w:val="18"/>
                <w:szCs w:val="18"/>
                <w:lang w:eastAsia="en-US"/>
              </w:rPr>
              <w:id w:val="757567906"/>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701975213"/>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937051568"/>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r>
      <w:tr w:rsidR="002821E8" w:rsidRPr="00FF3937" w:rsidTr="00B36B34">
        <w:tc>
          <w:tcPr>
            <w:tcW w:w="6805" w:type="dxa"/>
            <w:shd w:val="clear" w:color="auto" w:fill="auto"/>
          </w:tcPr>
          <w:p w:rsidR="002821E8" w:rsidRPr="00FF3937" w:rsidRDefault="002821E8" w:rsidP="00B36B34">
            <w:pPr>
              <w:rPr>
                <w:sz w:val="18"/>
                <w:szCs w:val="18"/>
                <w:lang w:eastAsia="en-US"/>
              </w:rPr>
            </w:pPr>
            <w:r>
              <w:rPr>
                <w:sz w:val="18"/>
                <w:szCs w:val="18"/>
                <w:lang w:eastAsia="en-US"/>
              </w:rPr>
              <w:t>Partizipation und Mitwirkung von Eltern und Schülerschaft bei der individuellen Förderung (z.B. Mitwirkungsgremien, häusliche Lernprozessunterstützung, Feedbackkultur, …)</w:t>
            </w:r>
          </w:p>
        </w:tc>
        <w:tc>
          <w:tcPr>
            <w:tcW w:w="709" w:type="dxa"/>
            <w:shd w:val="clear" w:color="auto" w:fill="auto"/>
            <w:vAlign w:val="center"/>
          </w:tcPr>
          <w:sdt>
            <w:sdtPr>
              <w:rPr>
                <w:rFonts w:ascii="Verdana" w:hAnsi="Verdana"/>
                <w:b/>
                <w:sz w:val="18"/>
                <w:szCs w:val="18"/>
                <w:lang w:eastAsia="en-US"/>
              </w:rPr>
              <w:id w:val="-1722736019"/>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535468954"/>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176494937"/>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276625125"/>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r>
      <w:tr w:rsidR="002821E8" w:rsidRPr="00FF3937" w:rsidTr="00B36B34">
        <w:trPr>
          <w:trHeight w:val="547"/>
        </w:trPr>
        <w:tc>
          <w:tcPr>
            <w:tcW w:w="6805" w:type="dxa"/>
            <w:shd w:val="clear" w:color="auto" w:fill="auto"/>
          </w:tcPr>
          <w:p w:rsidR="002821E8" w:rsidRPr="00FF3937" w:rsidRDefault="002821E8" w:rsidP="00B36B34">
            <w:pPr>
              <w:rPr>
                <w:sz w:val="18"/>
                <w:szCs w:val="18"/>
                <w:lang w:eastAsia="en-US"/>
              </w:rPr>
            </w:pPr>
            <w:r>
              <w:rPr>
                <w:sz w:val="18"/>
                <w:szCs w:val="18"/>
                <w:lang w:eastAsia="en-US"/>
              </w:rPr>
              <w:t>Teamentwicklung und Teambildung innerhalb der Schule (z.B. Lehrerkooperation, Gremienarbeit, Strukturen für die Zusammenarbeit, kollegiale Beratung, Motivation,…)</w:t>
            </w:r>
          </w:p>
        </w:tc>
        <w:tc>
          <w:tcPr>
            <w:tcW w:w="709" w:type="dxa"/>
            <w:shd w:val="clear" w:color="auto" w:fill="auto"/>
            <w:vAlign w:val="center"/>
          </w:tcPr>
          <w:sdt>
            <w:sdtPr>
              <w:rPr>
                <w:rFonts w:ascii="Verdana" w:hAnsi="Verdana"/>
                <w:b/>
                <w:sz w:val="18"/>
                <w:szCs w:val="18"/>
                <w:lang w:eastAsia="en-US"/>
              </w:rPr>
              <w:id w:val="1566753254"/>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219595978"/>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756105376"/>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2137603593"/>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r>
      <w:tr w:rsidR="002821E8" w:rsidRPr="00FF3937" w:rsidTr="00B36B34">
        <w:trPr>
          <w:trHeight w:val="547"/>
        </w:trPr>
        <w:tc>
          <w:tcPr>
            <w:tcW w:w="6805" w:type="dxa"/>
            <w:shd w:val="clear" w:color="auto" w:fill="auto"/>
          </w:tcPr>
          <w:p w:rsidR="002821E8" w:rsidRPr="00FF3937" w:rsidRDefault="002821E8" w:rsidP="00B36B34">
            <w:pPr>
              <w:rPr>
                <w:sz w:val="18"/>
                <w:szCs w:val="18"/>
                <w:lang w:eastAsia="en-US"/>
              </w:rPr>
            </w:pPr>
            <w:r>
              <w:rPr>
                <w:sz w:val="18"/>
                <w:szCs w:val="18"/>
                <w:lang w:eastAsia="en-US"/>
              </w:rPr>
              <w:t>Entwicklung einer schüleraktivierenden Haltung innerhalb des Kollegiums (z.B. Lehrerrolle, Entwicklung einer gemeinsamen Definition von individueller Förderung an der Schule, …)</w:t>
            </w:r>
          </w:p>
        </w:tc>
        <w:tc>
          <w:tcPr>
            <w:tcW w:w="709" w:type="dxa"/>
            <w:shd w:val="clear" w:color="auto" w:fill="auto"/>
            <w:vAlign w:val="center"/>
          </w:tcPr>
          <w:sdt>
            <w:sdtPr>
              <w:rPr>
                <w:rFonts w:ascii="Verdana" w:hAnsi="Verdana"/>
                <w:b/>
                <w:sz w:val="18"/>
                <w:szCs w:val="18"/>
                <w:lang w:eastAsia="en-US"/>
              </w:rPr>
              <w:id w:val="-2117658396"/>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2139328325"/>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961064390"/>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217166791"/>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r>
      <w:tr w:rsidR="002821E8" w:rsidRPr="00FF3937" w:rsidTr="00B36B34">
        <w:trPr>
          <w:trHeight w:val="547"/>
        </w:trPr>
        <w:tc>
          <w:tcPr>
            <w:tcW w:w="6805" w:type="dxa"/>
            <w:shd w:val="clear" w:color="auto" w:fill="auto"/>
          </w:tcPr>
          <w:p w:rsidR="002821E8" w:rsidRPr="00611FAB" w:rsidRDefault="002821E8" w:rsidP="00B36B34">
            <w:pPr>
              <w:rPr>
                <w:sz w:val="18"/>
                <w:szCs w:val="18"/>
                <w:lang w:eastAsia="en-US"/>
              </w:rPr>
            </w:pPr>
            <w:r w:rsidRPr="00F963C2">
              <w:rPr>
                <w:sz w:val="18"/>
                <w:szCs w:val="18"/>
                <w:lang w:eastAsia="en-US"/>
              </w:rPr>
              <w:t>Individuelle Förderung als</w:t>
            </w:r>
            <w:r>
              <w:rPr>
                <w:sz w:val="18"/>
                <w:szCs w:val="18"/>
                <w:lang w:eastAsia="en-US"/>
              </w:rPr>
              <w:t xml:space="preserve"> Qualitätsmerkmal guter Schulen</w:t>
            </w:r>
            <w:r w:rsidRPr="00F963C2">
              <w:rPr>
                <w:sz w:val="18"/>
                <w:szCs w:val="18"/>
                <w:lang w:eastAsia="en-US"/>
              </w:rPr>
              <w:t xml:space="preserve"> </w:t>
            </w:r>
            <w:r>
              <w:rPr>
                <w:sz w:val="18"/>
                <w:szCs w:val="18"/>
                <w:lang w:eastAsia="en-US"/>
              </w:rPr>
              <w:t>(</w:t>
            </w:r>
            <w:r w:rsidRPr="00F963C2">
              <w:rPr>
                <w:sz w:val="18"/>
                <w:szCs w:val="18"/>
                <w:lang w:eastAsia="en-US"/>
              </w:rPr>
              <w:t xml:space="preserve">Lehren und Lernen </w:t>
            </w:r>
            <w:r>
              <w:rPr>
                <w:sz w:val="18"/>
                <w:szCs w:val="18"/>
                <w:lang w:eastAsia="en-US"/>
              </w:rPr>
              <w:t xml:space="preserve">/ </w:t>
            </w:r>
            <w:r w:rsidRPr="00F963C2">
              <w:rPr>
                <w:sz w:val="18"/>
                <w:szCs w:val="18"/>
                <w:lang w:eastAsia="en-US"/>
              </w:rPr>
              <w:t>Schulkultur im Referenzrahmen Schulqualität</w:t>
            </w:r>
            <w:r>
              <w:rPr>
                <w:sz w:val="18"/>
                <w:szCs w:val="18"/>
                <w:lang w:eastAsia="en-US"/>
              </w:rPr>
              <w:t>, …)</w:t>
            </w:r>
          </w:p>
        </w:tc>
        <w:tc>
          <w:tcPr>
            <w:tcW w:w="709" w:type="dxa"/>
            <w:shd w:val="clear" w:color="auto" w:fill="auto"/>
            <w:vAlign w:val="center"/>
          </w:tcPr>
          <w:sdt>
            <w:sdtPr>
              <w:rPr>
                <w:rFonts w:ascii="Verdana" w:hAnsi="Verdana"/>
                <w:b/>
                <w:sz w:val="18"/>
                <w:szCs w:val="18"/>
                <w:lang w:eastAsia="en-US"/>
              </w:rPr>
              <w:id w:val="-784041270"/>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099253309"/>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459105436"/>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350995203"/>
              <w14:checkbox>
                <w14:checked w14:val="0"/>
                <w14:checkedState w14:val="2612" w14:font="MS Gothic"/>
                <w14:uncheckedState w14:val="2610" w14:font="MS Gothic"/>
              </w14:checkbox>
            </w:sdtPr>
            <w:sdtEndPr/>
            <w:sdtContent>
              <w:p w:rsidR="002821E8" w:rsidRPr="00FF3937" w:rsidRDefault="002821E8" w:rsidP="00B36B34">
                <w:pPr>
                  <w:jc w:val="center"/>
                  <w:rPr>
                    <w:sz w:val="18"/>
                    <w:szCs w:val="18"/>
                    <w:lang w:eastAsia="en-US"/>
                  </w:rPr>
                </w:pPr>
                <w:r>
                  <w:rPr>
                    <w:rFonts w:ascii="MS Gothic" w:eastAsia="MS Gothic" w:hAnsi="MS Gothic" w:hint="eastAsia"/>
                    <w:b/>
                    <w:sz w:val="18"/>
                    <w:szCs w:val="18"/>
                    <w:lang w:eastAsia="en-US"/>
                  </w:rPr>
                  <w:t>☐</w:t>
                </w:r>
              </w:p>
            </w:sdtContent>
          </w:sdt>
        </w:tc>
      </w:tr>
      <w:tr w:rsidR="002821E8" w:rsidRPr="00FF3937" w:rsidTr="00B36B34">
        <w:trPr>
          <w:trHeight w:val="547"/>
        </w:trPr>
        <w:tc>
          <w:tcPr>
            <w:tcW w:w="6805" w:type="dxa"/>
            <w:shd w:val="clear" w:color="auto" w:fill="auto"/>
          </w:tcPr>
          <w:p w:rsidR="002821E8" w:rsidRDefault="002821E8" w:rsidP="00B36B34">
            <w:pPr>
              <w:rPr>
                <w:sz w:val="18"/>
                <w:szCs w:val="18"/>
                <w:lang w:eastAsia="en-US"/>
              </w:rPr>
            </w:pPr>
            <w:r>
              <w:rPr>
                <w:sz w:val="18"/>
                <w:szCs w:val="18"/>
                <w:lang w:eastAsia="en-US"/>
              </w:rPr>
              <w:t xml:space="preserve">Einzelne Aspekte individueller Förderung im Gymnasium (z.B. </w:t>
            </w:r>
            <w:sdt>
              <w:sdtPr>
                <w:rPr>
                  <w:sz w:val="18"/>
                  <w:szCs w:val="18"/>
                  <w:lang w:eastAsia="en-US"/>
                </w:rPr>
                <w:id w:val="1949736476"/>
                <w:showingPlcHdr/>
                <w:text/>
              </w:sdtPr>
              <w:sdtEndPr/>
              <w:sdtContent>
                <w:r w:rsidRPr="00EF68B5">
                  <w:rPr>
                    <w:rStyle w:val="Platzhaltertext"/>
                  </w:rPr>
                  <w:t>Klicken Sie hier, um Text einzugeben.</w:t>
                </w:r>
              </w:sdtContent>
            </w:sdt>
            <w:r>
              <w:rPr>
                <w:sz w:val="18"/>
                <w:szCs w:val="18"/>
                <w:lang w:eastAsia="en-US"/>
              </w:rPr>
              <w:t>)</w:t>
            </w:r>
          </w:p>
        </w:tc>
        <w:tc>
          <w:tcPr>
            <w:tcW w:w="709" w:type="dxa"/>
            <w:shd w:val="clear" w:color="auto" w:fill="auto"/>
            <w:vAlign w:val="center"/>
          </w:tcPr>
          <w:sdt>
            <w:sdtPr>
              <w:rPr>
                <w:rFonts w:ascii="Verdana" w:hAnsi="Verdana"/>
                <w:b/>
                <w:sz w:val="18"/>
                <w:szCs w:val="18"/>
                <w:lang w:eastAsia="en-US"/>
              </w:rPr>
              <w:id w:val="1147940971"/>
              <w14:checkbox>
                <w14:checked w14:val="0"/>
                <w14:checkedState w14:val="2612" w14:font="MS Gothic"/>
                <w14:uncheckedState w14:val="2610" w14:font="MS Gothic"/>
              </w14:checkbox>
            </w:sdtPr>
            <w:sdtEndPr/>
            <w:sdtContent>
              <w:p w:rsidR="002821E8" w:rsidRPr="00FF3937" w:rsidRDefault="002821E8" w:rsidP="00B36B34">
                <w:pPr>
                  <w:jc w:val="center"/>
                  <w:rPr>
                    <w:rFonts w:ascii="Verdana" w:hAnsi="Verdana"/>
                    <w:b/>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455760514"/>
              <w14:checkbox>
                <w14:checked w14:val="0"/>
                <w14:checkedState w14:val="2612" w14:font="MS Gothic"/>
                <w14:uncheckedState w14:val="2610" w14:font="MS Gothic"/>
              </w14:checkbox>
            </w:sdtPr>
            <w:sdtEndPr/>
            <w:sdtContent>
              <w:p w:rsidR="002821E8" w:rsidRPr="00FF3937" w:rsidRDefault="002821E8" w:rsidP="00B36B34">
                <w:pPr>
                  <w:jc w:val="center"/>
                  <w:rPr>
                    <w:rFonts w:ascii="Verdana" w:hAnsi="Verdana"/>
                    <w:b/>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363469576"/>
              <w14:checkbox>
                <w14:checked w14:val="0"/>
                <w14:checkedState w14:val="2612" w14:font="MS Gothic"/>
                <w14:uncheckedState w14:val="2610" w14:font="MS Gothic"/>
              </w14:checkbox>
            </w:sdtPr>
            <w:sdtEndPr/>
            <w:sdtContent>
              <w:p w:rsidR="002821E8" w:rsidRPr="00FF3937" w:rsidRDefault="002821E8" w:rsidP="00B36B34">
                <w:pPr>
                  <w:jc w:val="center"/>
                  <w:rPr>
                    <w:rFonts w:ascii="Verdana" w:hAnsi="Verdana"/>
                    <w:b/>
                    <w:sz w:val="18"/>
                    <w:szCs w:val="18"/>
                    <w:lang w:eastAsia="en-US"/>
                  </w:rPr>
                </w:pPr>
                <w:r>
                  <w:rPr>
                    <w:rFonts w:ascii="MS Gothic" w:eastAsia="MS Gothic" w:hAnsi="MS Gothic" w:hint="eastAsia"/>
                    <w:b/>
                    <w:sz w:val="18"/>
                    <w:szCs w:val="18"/>
                    <w:lang w:eastAsia="en-US"/>
                  </w:rPr>
                  <w:t>☐</w:t>
                </w:r>
              </w:p>
            </w:sdtContent>
          </w:sdt>
        </w:tc>
        <w:tc>
          <w:tcPr>
            <w:tcW w:w="709" w:type="dxa"/>
            <w:shd w:val="clear" w:color="auto" w:fill="auto"/>
            <w:vAlign w:val="center"/>
          </w:tcPr>
          <w:sdt>
            <w:sdtPr>
              <w:rPr>
                <w:rFonts w:ascii="Verdana" w:hAnsi="Verdana"/>
                <w:b/>
                <w:sz w:val="18"/>
                <w:szCs w:val="18"/>
                <w:lang w:eastAsia="en-US"/>
              </w:rPr>
              <w:id w:val="1085653838"/>
              <w14:checkbox>
                <w14:checked w14:val="0"/>
                <w14:checkedState w14:val="2612" w14:font="MS Gothic"/>
                <w14:uncheckedState w14:val="2610" w14:font="MS Gothic"/>
              </w14:checkbox>
            </w:sdtPr>
            <w:sdtEndPr/>
            <w:sdtContent>
              <w:p w:rsidR="002821E8" w:rsidRPr="00FF3937" w:rsidRDefault="002821E8" w:rsidP="00B36B34">
                <w:pPr>
                  <w:jc w:val="center"/>
                  <w:rPr>
                    <w:rFonts w:ascii="Verdana" w:hAnsi="Verdana"/>
                    <w:b/>
                    <w:sz w:val="18"/>
                    <w:szCs w:val="18"/>
                    <w:lang w:eastAsia="en-US"/>
                  </w:rPr>
                </w:pPr>
                <w:r>
                  <w:rPr>
                    <w:rFonts w:ascii="MS Gothic" w:eastAsia="MS Gothic" w:hAnsi="MS Gothic" w:hint="eastAsia"/>
                    <w:b/>
                    <w:sz w:val="18"/>
                    <w:szCs w:val="18"/>
                    <w:lang w:eastAsia="en-US"/>
                  </w:rPr>
                  <w:t>☐</w:t>
                </w:r>
              </w:p>
            </w:sdtContent>
          </w:sdt>
        </w:tc>
      </w:tr>
      <w:tr w:rsidR="002821E8" w:rsidRPr="00626091" w:rsidTr="00B36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9"/>
        </w:trPr>
        <w:tc>
          <w:tcPr>
            <w:tcW w:w="9641" w:type="dxa"/>
            <w:gridSpan w:val="5"/>
            <w:tcBorders>
              <w:top w:val="single" w:sz="4" w:space="0" w:color="000000"/>
              <w:left w:val="single" w:sz="4" w:space="0" w:color="000000"/>
              <w:bottom w:val="single" w:sz="4" w:space="0" w:color="000000"/>
              <w:right w:val="single" w:sz="4" w:space="0" w:color="000000"/>
            </w:tcBorders>
            <w:vAlign w:val="center"/>
          </w:tcPr>
          <w:p w:rsidR="002821E8" w:rsidRPr="00626091" w:rsidRDefault="002821E8" w:rsidP="00B36B34">
            <w:pPr>
              <w:ind w:left="108"/>
              <w:jc w:val="center"/>
              <w:rPr>
                <w:rFonts w:eastAsia="Calibri"/>
                <w:b/>
                <w:color w:val="CD003A"/>
                <w:lang w:eastAsia="en-US"/>
              </w:rPr>
            </w:pPr>
            <w:r w:rsidRPr="00626091">
              <w:rPr>
                <w:rFonts w:eastAsia="Calibri"/>
                <w:b/>
                <w:color w:val="CD003A"/>
                <w:lang w:eastAsia="en-US"/>
              </w:rPr>
              <w:t xml:space="preserve">  Weitere </w:t>
            </w:r>
            <w:r>
              <w:rPr>
                <w:rFonts w:eastAsia="Calibri"/>
                <w:b/>
                <w:color w:val="CD003A"/>
                <w:lang w:eastAsia="en-US"/>
              </w:rPr>
              <w:t>Themen / Aspekte, die ich bearbeiten möchte:</w:t>
            </w:r>
          </w:p>
        </w:tc>
      </w:tr>
      <w:tr w:rsidR="002821E8" w:rsidRPr="00FF3937" w:rsidTr="00B36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56"/>
        </w:trPr>
        <w:tc>
          <w:tcPr>
            <w:tcW w:w="9641" w:type="dxa"/>
            <w:gridSpan w:val="5"/>
            <w:tcBorders>
              <w:top w:val="single" w:sz="4" w:space="0" w:color="000000"/>
              <w:left w:val="single" w:sz="4" w:space="0" w:color="000000"/>
              <w:bottom w:val="single" w:sz="4" w:space="0" w:color="000000"/>
              <w:right w:val="single" w:sz="4" w:space="0" w:color="000000"/>
            </w:tcBorders>
          </w:tcPr>
          <w:p w:rsidR="002821E8" w:rsidRDefault="002821E8" w:rsidP="00B36B34">
            <w:pPr>
              <w:snapToGrid w:val="0"/>
              <w:spacing w:line="240" w:lineRule="auto"/>
              <w:rPr>
                <w:rFonts w:ascii="Verdana" w:eastAsia="MS Mincho" w:hAnsi="Verdana"/>
                <w:sz w:val="24"/>
                <w:szCs w:val="24"/>
                <w:lang w:eastAsia="ar-SA"/>
              </w:rPr>
            </w:pPr>
          </w:p>
          <w:p w:rsidR="002821E8" w:rsidRPr="008F2DAA" w:rsidRDefault="002821E8" w:rsidP="00B36B34">
            <w:pPr>
              <w:snapToGrid w:val="0"/>
              <w:spacing w:line="240" w:lineRule="auto"/>
              <w:rPr>
                <w:rFonts w:eastAsia="MS Mincho"/>
                <w:sz w:val="18"/>
                <w:szCs w:val="18"/>
                <w:lang w:eastAsia="ar-SA"/>
              </w:rPr>
            </w:pPr>
            <w:r w:rsidRPr="008F2DAA">
              <w:rPr>
                <w:rFonts w:eastAsia="MS Mincho"/>
                <w:sz w:val="18"/>
                <w:szCs w:val="18"/>
                <w:lang w:eastAsia="ar-SA"/>
              </w:rPr>
              <w:t>1.</w:t>
            </w:r>
          </w:p>
          <w:p w:rsidR="002821E8" w:rsidRPr="008F2DAA" w:rsidRDefault="002821E8" w:rsidP="00B36B34">
            <w:pPr>
              <w:snapToGrid w:val="0"/>
              <w:spacing w:line="240" w:lineRule="auto"/>
              <w:rPr>
                <w:rFonts w:eastAsia="MS Mincho"/>
                <w:sz w:val="18"/>
                <w:szCs w:val="18"/>
                <w:lang w:eastAsia="ar-SA"/>
              </w:rPr>
            </w:pPr>
          </w:p>
          <w:p w:rsidR="002821E8" w:rsidRPr="008F2DAA" w:rsidRDefault="002821E8" w:rsidP="00B36B34">
            <w:pPr>
              <w:snapToGrid w:val="0"/>
              <w:spacing w:line="240" w:lineRule="auto"/>
              <w:rPr>
                <w:rFonts w:eastAsia="MS Mincho"/>
                <w:sz w:val="18"/>
                <w:szCs w:val="18"/>
                <w:lang w:eastAsia="ar-SA"/>
              </w:rPr>
            </w:pPr>
            <w:r w:rsidRPr="008F2DAA">
              <w:rPr>
                <w:rFonts w:eastAsia="MS Mincho"/>
                <w:sz w:val="18"/>
                <w:szCs w:val="18"/>
                <w:lang w:eastAsia="ar-SA"/>
              </w:rPr>
              <w:t>2.</w:t>
            </w:r>
          </w:p>
          <w:p w:rsidR="002821E8" w:rsidRPr="008F2DAA" w:rsidRDefault="002821E8" w:rsidP="00B36B34">
            <w:pPr>
              <w:snapToGrid w:val="0"/>
              <w:spacing w:line="240" w:lineRule="auto"/>
              <w:rPr>
                <w:rFonts w:eastAsia="MS Mincho"/>
                <w:sz w:val="18"/>
                <w:szCs w:val="18"/>
                <w:lang w:eastAsia="ar-SA"/>
              </w:rPr>
            </w:pPr>
          </w:p>
          <w:p w:rsidR="002821E8" w:rsidRDefault="002821E8" w:rsidP="00B36B34">
            <w:pPr>
              <w:snapToGrid w:val="0"/>
              <w:spacing w:line="240" w:lineRule="auto"/>
              <w:rPr>
                <w:rFonts w:eastAsia="MS Mincho"/>
                <w:sz w:val="18"/>
                <w:szCs w:val="18"/>
                <w:lang w:eastAsia="ar-SA"/>
              </w:rPr>
            </w:pPr>
            <w:r w:rsidRPr="008F2DAA">
              <w:rPr>
                <w:rFonts w:eastAsia="MS Mincho"/>
                <w:sz w:val="18"/>
                <w:szCs w:val="18"/>
                <w:lang w:eastAsia="ar-SA"/>
              </w:rPr>
              <w:t>3.</w:t>
            </w:r>
          </w:p>
          <w:p w:rsidR="002821E8" w:rsidRPr="0057473B" w:rsidRDefault="002821E8" w:rsidP="00B36B34">
            <w:pPr>
              <w:snapToGrid w:val="0"/>
              <w:spacing w:line="240" w:lineRule="auto"/>
              <w:rPr>
                <w:rFonts w:eastAsia="MS Mincho"/>
                <w:sz w:val="18"/>
                <w:szCs w:val="18"/>
                <w:lang w:eastAsia="ar-SA"/>
              </w:rPr>
            </w:pPr>
          </w:p>
        </w:tc>
      </w:tr>
    </w:tbl>
    <w:p w:rsidR="002821E8" w:rsidRPr="00253454" w:rsidRDefault="002821E8" w:rsidP="002821E8"/>
    <w:p w:rsidR="009E3D61" w:rsidRDefault="009E3D61"/>
    <w:sectPr w:rsidR="009E3D61" w:rsidSect="00503D5E">
      <w:headerReference w:type="even" r:id="rId6"/>
      <w:headerReference w:type="default" r:id="rId7"/>
      <w:footerReference w:type="even" r:id="rId8"/>
      <w:footerReference w:type="default" r:id="rId9"/>
      <w:headerReference w:type="first" r:id="rId10"/>
      <w:footerReference w:type="first" r:id="rId11"/>
      <w:pgSz w:w="11909" w:h="16848"/>
      <w:pgMar w:top="851" w:right="1871" w:bottom="709" w:left="1304"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FB" w:rsidRDefault="005A0823">
      <w:pPr>
        <w:spacing w:line="240" w:lineRule="auto"/>
      </w:pPr>
      <w:r>
        <w:separator/>
      </w:r>
    </w:p>
  </w:endnote>
  <w:endnote w:type="continuationSeparator" w:id="0">
    <w:p w:rsidR="005A71FB" w:rsidRDefault="005A0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B0" w:rsidRDefault="00D26B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AB" w:rsidRDefault="002821E8" w:rsidP="00611FAB">
    <w:pPr>
      <w:pStyle w:val="Fuzeile"/>
      <w:tabs>
        <w:tab w:val="right" w:pos="8647"/>
      </w:tabs>
      <w:ind w:left="-284" w:right="-55"/>
      <w:rPr>
        <w:rFonts w:asciiTheme="minorHAnsi" w:hAnsiTheme="minorHAnsi" w:cstheme="minorHAnsi"/>
        <w:sz w:val="18"/>
        <w:szCs w:val="18"/>
      </w:rPr>
    </w:pPr>
    <w:r w:rsidRPr="00324A33">
      <w:rPr>
        <w:rFonts w:asciiTheme="minorHAnsi" w:hAnsiTheme="minorHAnsi" w:cstheme="minorHAnsi"/>
        <w:sz w:val="18"/>
        <w:szCs w:val="18"/>
      </w:rPr>
      <w:t xml:space="preserve">Dieses Material aus dem Projekt „Lernpotenziale. Individuell fördern im Gymnasium.“ steht unter der Lizenz </w:t>
    </w:r>
    <w:hyperlink r:id="rId1"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2"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503D5E" w:rsidRDefault="002821E8" w:rsidP="00611FAB">
    <w:pPr>
      <w:pStyle w:val="Fuzeile"/>
      <w:tabs>
        <w:tab w:val="right" w:pos="8647"/>
      </w:tabs>
      <w:ind w:left="-284" w:right="-55"/>
      <w:rPr>
        <w:rFonts w:asciiTheme="minorHAnsi" w:hAnsiTheme="minorHAnsi" w:cstheme="minorHAnsi"/>
        <w:sz w:val="18"/>
        <w:szCs w:val="18"/>
      </w:rPr>
    </w:pPr>
    <w:r>
      <w:rPr>
        <w:noProof/>
        <w:sz w:val="18"/>
        <w:szCs w:val="18"/>
      </w:rPr>
      <w:drawing>
        <wp:anchor distT="0" distB="0" distL="114300" distR="114300" simplePos="0" relativeHeight="251661312" behindDoc="0" locked="0" layoutInCell="1" allowOverlap="1" wp14:anchorId="445836F5" wp14:editId="0741379D">
          <wp:simplePos x="0" y="0"/>
          <wp:positionH relativeFrom="column">
            <wp:posOffset>4686300</wp:posOffset>
          </wp:positionH>
          <wp:positionV relativeFrom="paragraph">
            <wp:posOffset>12700</wp:posOffset>
          </wp:positionV>
          <wp:extent cx="847725" cy="304800"/>
          <wp:effectExtent l="0" t="0" r="9525" b="0"/>
          <wp:wrapSquare wrapText="bothSides"/>
          <wp:docPr id="1" name="Grafik 1" descr="cid:image006.png@01D65B50.18B2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6.png@01D65B50.18B2A34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anchor>
      </w:drawing>
    </w:r>
    <w:r>
      <w:rPr>
        <w:rFonts w:asciiTheme="minorHAnsi" w:hAnsiTheme="minorHAnsi" w:cstheme="minorHAnsi"/>
        <w:noProof/>
        <w:sz w:val="18"/>
        <w:szCs w:val="18"/>
      </w:rPr>
      <mc:AlternateContent>
        <mc:Choice Requires="wpc">
          <w:drawing>
            <wp:inline distT="0" distB="0" distL="0" distR="0" wp14:anchorId="6BFF3702" wp14:editId="38EE31AD">
              <wp:extent cx="638175" cy="219075"/>
              <wp:effectExtent l="0" t="1270" r="0" b="0"/>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3D6F7E" id="Zeichenbereich 3" o:spid="_x0000_s1026"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2190;visibility:visible;mso-wrap-style:square">
                <v:fill o:detectmouseclick="t"/>
                <v:path o:connecttype="none"/>
              </v:shape>
              <w10:anchorlock/>
            </v:group>
          </w:pict>
        </mc:Fallback>
      </mc:AlternateContent>
    </w:r>
  </w:p>
  <w:p w:rsidR="00611FAB" w:rsidRPr="00611FAB" w:rsidRDefault="00D26BB0" w:rsidP="00611FAB">
    <w:pPr>
      <w:pStyle w:val="Fuzeile"/>
      <w:tabs>
        <w:tab w:val="right" w:pos="8647"/>
      </w:tabs>
      <w:ind w:left="-284" w:right="-55"/>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Pr="00F64FD4" w:rsidRDefault="00D26BB0" w:rsidP="00503D5E">
    <w:pPr>
      <w:pStyle w:val="Fuzeile"/>
      <w:tabs>
        <w:tab w:val="clear" w:pos="9072"/>
        <w:tab w:val="right" w:pos="8647"/>
      </w:tabs>
      <w:ind w:left="-284" w:right="-1189"/>
      <w:rPr>
        <w:rFonts w:asciiTheme="minorHAnsi" w:hAnsiTheme="minorHAnsi" w:cstheme="minorHAnsi"/>
        <w:sz w:val="18"/>
        <w:szCs w:val="18"/>
      </w:rPr>
    </w:pPr>
  </w:p>
  <w:p w:rsidR="00503D5E" w:rsidRPr="00F64FD4" w:rsidRDefault="00D26BB0" w:rsidP="00503D5E">
    <w:pPr>
      <w:pStyle w:val="Fuzeile"/>
      <w:tabs>
        <w:tab w:val="clear" w:pos="9072"/>
        <w:tab w:val="right" w:pos="8647"/>
      </w:tabs>
      <w:ind w:left="-284" w:right="-55"/>
      <w:rPr>
        <w:rFonts w:asciiTheme="minorHAnsi" w:hAnsiTheme="minorHAnsi" w:cstheme="minorHAnsi"/>
        <w:sz w:val="18"/>
        <w:szCs w:val="18"/>
      </w:rPr>
    </w:pPr>
  </w:p>
  <w:p w:rsidR="00503D5E" w:rsidRDefault="002821E8" w:rsidP="00503D5E">
    <w:pPr>
      <w:pStyle w:val="Fuzeile"/>
      <w:tabs>
        <w:tab w:val="clear" w:pos="9072"/>
        <w:tab w:val="right" w:pos="8647"/>
      </w:tabs>
      <w:ind w:left="-284" w:right="-55"/>
      <w:rPr>
        <w:rFonts w:asciiTheme="minorHAnsi" w:hAnsiTheme="minorHAnsi" w:cstheme="minorHAnsi"/>
        <w:sz w:val="18"/>
        <w:szCs w:val="18"/>
      </w:rPr>
    </w:pPr>
    <w:r w:rsidRPr="00F64FD4">
      <w:rPr>
        <w:rFonts w:asciiTheme="minorHAnsi" w:hAnsiTheme="minorHAnsi" w:cstheme="minorHAnsi"/>
        <w:sz w:val="18"/>
        <w:szCs w:val="18"/>
      </w:rPr>
      <w:t xml:space="preserve">Dieses Material aus dem Projekt „Lernpotenziale. Individuell fördern im Gymnasium.“ steht unter der Lizenz </w:t>
    </w:r>
    <w:hyperlink r:id="rId1" w:tgtFrame="_blank" w:history="1">
      <w:r w:rsidRPr="00F64FD4">
        <w:rPr>
          <w:rStyle w:val="Hyperlink"/>
          <w:rFonts w:asciiTheme="minorHAnsi" w:hAnsiTheme="minorHAnsi" w:cstheme="minorHAnsi"/>
          <w:sz w:val="18"/>
          <w:szCs w:val="18"/>
        </w:rPr>
        <w:t>CC BY-SA 4.0</w:t>
      </w:r>
    </w:hyperlink>
    <w:r w:rsidRPr="00F64FD4">
      <w:rPr>
        <w:rFonts w:asciiTheme="minorHAnsi" w:hAnsiTheme="minorHAnsi" w:cstheme="minorHAnsi"/>
        <w:sz w:val="18"/>
        <w:szCs w:val="18"/>
      </w:rPr>
      <w:t xml:space="preserve"> und kann unter deren Bedingungen kostenlos und frei verwendet, verändert und weitergegeben werden. Urheber im Sinne der Lizenz ist das Institut für soziale Arbeit e.V. als Träger der Serviceagentur „Ganztägig lernen in Nordrhein-Westfalen". Gefördert und begleitet wurde das Projekt vom Ministerium für Schule und Weiterbildung des Landes Nordrhein-Westfalen und der Stiftung Mercator. Die QUA-LiS NRW hat das Material angepasst (</w:t>
    </w:r>
    <w:r>
      <w:rPr>
        <w:rFonts w:asciiTheme="minorHAnsi" w:hAnsiTheme="minorHAnsi" w:cstheme="minorHAnsi"/>
        <w:sz w:val="18"/>
        <w:szCs w:val="18"/>
      </w:rPr>
      <w:t>Weglassungen, z.B. Lernpotenziale)</w:t>
    </w:r>
    <w:r w:rsidRPr="00F64FD4">
      <w:rPr>
        <w:rFonts w:asciiTheme="minorHAnsi" w:hAnsiTheme="minorHAnsi" w:cstheme="minorHAnsi"/>
        <w:sz w:val="18"/>
        <w:szCs w:val="18"/>
      </w:rPr>
      <w:t xml:space="preserve">. </w:t>
    </w:r>
  </w:p>
  <w:p w:rsidR="00503D5E" w:rsidRDefault="002821E8" w:rsidP="00503D5E">
    <w:pPr>
      <w:pStyle w:val="Fuzeile"/>
      <w:tabs>
        <w:tab w:val="clear" w:pos="9072"/>
        <w:tab w:val="right" w:pos="8647"/>
      </w:tabs>
      <w:ind w:left="-284" w:right="-55"/>
      <w:rPr>
        <w:rFonts w:asciiTheme="minorHAnsi" w:hAnsiTheme="minorHAnsi" w:cstheme="minorHAnsi"/>
        <w:sz w:val="18"/>
        <w:szCs w:val="18"/>
      </w:rPr>
    </w:pPr>
    <w:r w:rsidRPr="00F64FD4">
      <w:rPr>
        <w:rFonts w:asciiTheme="minorHAnsi" w:hAnsiTheme="minorHAnsi" w:cstheme="minorHAnsi"/>
        <w:noProof/>
        <w:sz w:val="18"/>
        <w:szCs w:val="18"/>
      </w:rPr>
      <w:drawing>
        <wp:anchor distT="0" distB="0" distL="114300" distR="114300" simplePos="0" relativeHeight="251659264" behindDoc="0" locked="0" layoutInCell="1" allowOverlap="1" wp14:anchorId="15345AD0" wp14:editId="148C8DD2">
          <wp:simplePos x="0" y="0"/>
          <wp:positionH relativeFrom="column">
            <wp:posOffset>5296535</wp:posOffset>
          </wp:positionH>
          <wp:positionV relativeFrom="paragraph">
            <wp:posOffset>-1270</wp:posOffset>
          </wp:positionV>
          <wp:extent cx="904875" cy="31432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pic:spPr>
              </pic:pic>
            </a:graphicData>
          </a:graphic>
          <wp14:sizeRelH relativeFrom="page">
            <wp14:pctWidth>0</wp14:pctWidth>
          </wp14:sizeRelH>
          <wp14:sizeRelV relativeFrom="page">
            <wp14:pctHeight>0</wp14:pctHeight>
          </wp14:sizeRelV>
        </wp:anchor>
      </w:drawing>
    </w:r>
  </w:p>
  <w:p w:rsidR="00503D5E" w:rsidRPr="00503D5E" w:rsidRDefault="00D26BB0" w:rsidP="00503D5E">
    <w:pPr>
      <w:pStyle w:val="Fuzeile"/>
      <w:tabs>
        <w:tab w:val="clear" w:pos="9072"/>
        <w:tab w:val="right" w:pos="8647"/>
      </w:tabs>
      <w:ind w:left="-284" w:right="-55"/>
      <w:rPr>
        <w:rFonts w:asciiTheme="minorHAnsi" w:hAnsiTheme="minorHAnsi" w:cstheme="minorHAnsi"/>
        <w:sz w:val="18"/>
        <w:szCs w:val="18"/>
      </w:rPr>
    </w:pPr>
  </w:p>
  <w:p w:rsidR="00503D5E" w:rsidRDefault="00D26B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FB" w:rsidRDefault="005A0823">
      <w:pPr>
        <w:spacing w:line="240" w:lineRule="auto"/>
      </w:pPr>
      <w:r>
        <w:separator/>
      </w:r>
    </w:p>
  </w:footnote>
  <w:footnote w:type="continuationSeparator" w:id="0">
    <w:p w:rsidR="005A71FB" w:rsidRDefault="005A08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B0" w:rsidRDefault="00D26B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B0" w:rsidRDefault="00D26B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B4" w:rsidRDefault="002821E8">
    <w:pPr>
      <w:pStyle w:val="Kopfzeile"/>
    </w:pPr>
    <w:r>
      <w:rPr>
        <w:noProof/>
      </w:rPr>
      <w:drawing>
        <wp:anchor distT="0" distB="0" distL="114300" distR="114300" simplePos="0" relativeHeight="251660288" behindDoc="1" locked="0" layoutInCell="1" allowOverlap="1" wp14:anchorId="24F48DB2" wp14:editId="54ECA2F4">
          <wp:simplePos x="0" y="0"/>
          <wp:positionH relativeFrom="page">
            <wp:posOffset>144145</wp:posOffset>
          </wp:positionH>
          <wp:positionV relativeFrom="page">
            <wp:posOffset>3600450</wp:posOffset>
          </wp:positionV>
          <wp:extent cx="304800" cy="330200"/>
          <wp:effectExtent l="0" t="0" r="0" b="0"/>
          <wp:wrapNone/>
          <wp:docPr id="12" name="Bild 12" descr="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E8"/>
    <w:rsid w:val="002821E8"/>
    <w:rsid w:val="0031338E"/>
    <w:rsid w:val="005A0823"/>
    <w:rsid w:val="005A71FB"/>
    <w:rsid w:val="009E3D61"/>
    <w:rsid w:val="00D26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84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1E8"/>
    <w:pPr>
      <w:spacing w:after="0" w:line="280" w:lineRule="exact"/>
    </w:pPr>
    <w:rPr>
      <w:rFonts w:ascii="Trebuchet MS" w:eastAsia="Times New Roman" w:hAnsi="Trebuchet M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21E8"/>
    <w:pPr>
      <w:tabs>
        <w:tab w:val="center" w:pos="4536"/>
        <w:tab w:val="right" w:pos="9072"/>
      </w:tabs>
    </w:pPr>
  </w:style>
  <w:style w:type="character" w:customStyle="1" w:styleId="KopfzeileZchn">
    <w:name w:val="Kopfzeile Zchn"/>
    <w:basedOn w:val="Absatz-Standardschriftart"/>
    <w:link w:val="Kopfzeile"/>
    <w:uiPriority w:val="99"/>
    <w:rsid w:val="002821E8"/>
    <w:rPr>
      <w:rFonts w:ascii="Trebuchet MS" w:eastAsia="Times New Roman" w:hAnsi="Trebuchet MS" w:cs="Times New Roman"/>
      <w:sz w:val="20"/>
      <w:szCs w:val="20"/>
      <w:lang w:eastAsia="de-DE"/>
    </w:rPr>
  </w:style>
  <w:style w:type="paragraph" w:styleId="Fuzeile">
    <w:name w:val="footer"/>
    <w:basedOn w:val="Standard"/>
    <w:link w:val="FuzeileZchn"/>
    <w:uiPriority w:val="99"/>
    <w:rsid w:val="002821E8"/>
    <w:pPr>
      <w:tabs>
        <w:tab w:val="center" w:pos="4536"/>
        <w:tab w:val="right" w:pos="9072"/>
      </w:tabs>
    </w:pPr>
  </w:style>
  <w:style w:type="character" w:customStyle="1" w:styleId="FuzeileZchn">
    <w:name w:val="Fußzeile Zchn"/>
    <w:basedOn w:val="Absatz-Standardschriftart"/>
    <w:link w:val="Fuzeile"/>
    <w:uiPriority w:val="99"/>
    <w:rsid w:val="002821E8"/>
    <w:rPr>
      <w:rFonts w:ascii="Trebuchet MS" w:eastAsia="Times New Roman" w:hAnsi="Trebuchet MS" w:cs="Times New Roman"/>
      <w:sz w:val="20"/>
      <w:szCs w:val="20"/>
      <w:lang w:eastAsia="de-DE"/>
    </w:rPr>
  </w:style>
  <w:style w:type="paragraph" w:styleId="KeinLeerraum">
    <w:name w:val="No Spacing"/>
    <w:uiPriority w:val="99"/>
    <w:qFormat/>
    <w:rsid w:val="002821E8"/>
    <w:pPr>
      <w:spacing w:after="0" w:line="240" w:lineRule="auto"/>
    </w:pPr>
    <w:rPr>
      <w:rFonts w:ascii="Calibri" w:eastAsia="Calibri" w:hAnsi="Calibri" w:cs="Times New Roman"/>
    </w:rPr>
  </w:style>
  <w:style w:type="character" w:styleId="Platzhaltertext">
    <w:name w:val="Placeholder Text"/>
    <w:basedOn w:val="Absatz-Standardschriftart"/>
    <w:rsid w:val="002821E8"/>
    <w:rPr>
      <w:color w:val="808080"/>
    </w:rPr>
  </w:style>
  <w:style w:type="character" w:styleId="Hyperlink">
    <w:name w:val="Hyperlink"/>
    <w:basedOn w:val="Absatz-Standardschriftart"/>
    <w:rsid w:val="00282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qua-lis.nrw.de/cms/" TargetMode="External"/><Relationship Id="rId1" Type="http://schemas.openxmlformats.org/officeDocument/2006/relationships/hyperlink" Target="https://creativecommons.org/licenses/by-nc-sa/4.0/deed.de" TargetMode="External"/><Relationship Id="rId4" Type="http://schemas.openxmlformats.org/officeDocument/2006/relationships/image" Target="cid:image006.png@01D65B50.18B2A3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sa/4.0/deed.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2022-10-17T10:49:00Z</dcterms:created>
  <dcterms:modified xsi:type="dcterms:W3CDTF">2022-10-17T10:49:00Z</dcterms:modified>
</cp:coreProperties>
</file>