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E807" w14:textId="3BEE0FC4" w:rsidR="000F0289" w:rsidRPr="00A64783" w:rsidRDefault="000F0289" w:rsidP="000F0289">
      <w:pPr>
        <w:rPr>
          <w:rFonts w:eastAsia="Times New Roman" w:cstheme="minorHAnsi"/>
          <w:b/>
          <w:bCs/>
          <w:noProof/>
          <w:color w:val="333333"/>
          <w:sz w:val="22"/>
          <w:szCs w:val="22"/>
          <w:lang w:eastAsia="de-DE"/>
        </w:rPr>
      </w:pPr>
      <w:r w:rsidRPr="00570B67">
        <w:rPr>
          <w:rFonts w:eastAsia="Times New Roman" w:cstheme="minorHAnsi"/>
          <w:b/>
          <w:noProof/>
          <w:color w:val="333333"/>
          <w:sz w:val="22"/>
          <w:szCs w:val="22"/>
          <w:lang w:eastAsia="de-DE"/>
        </w:rPr>
        <w:t>Physik – Das Laborhelferkonzept</w:t>
      </w:r>
      <w:r w:rsidRPr="00570B67">
        <w:rPr>
          <w:rFonts w:eastAsia="Times New Roman" w:cstheme="minorHAnsi"/>
          <w:b/>
          <w:noProof/>
          <w:color w:val="333333"/>
          <w:sz w:val="22"/>
          <w:szCs w:val="22"/>
          <w:lang w:eastAsia="de-DE"/>
        </w:rPr>
        <w:br/>
      </w:r>
      <w:r w:rsidRPr="00A64783">
        <w:rPr>
          <w:rFonts w:eastAsia="Times New Roman" w:cstheme="minorHAnsi"/>
          <w:noProof/>
          <w:color w:val="333333"/>
          <w:sz w:val="22"/>
          <w:szCs w:val="22"/>
          <w:lang w:eastAsia="de-DE"/>
        </w:rPr>
        <w:br/>
      </w:r>
      <w:r w:rsidRPr="00A64783">
        <w:rPr>
          <w:rFonts w:eastAsia="Times New Roman" w:cstheme="minorHAnsi"/>
          <w:b/>
          <w:bCs/>
          <w:noProof/>
          <w:color w:val="333333"/>
          <w:sz w:val="22"/>
          <w:szCs w:val="22"/>
          <w:lang w:eastAsia="de-DE"/>
        </w:rPr>
        <w:t xml:space="preserve">Das Laborhelferkonzept – Eine Möglichkeit zur Förderung der Partizipation von Schülerinnen und Schülern im MINT-Bereich </w:t>
      </w:r>
    </w:p>
    <w:p w14:paraId="50944B7D" w14:textId="77777777" w:rsidR="000F0289" w:rsidRPr="00054E95" w:rsidRDefault="000F0289" w:rsidP="003A15F2">
      <w:pPr>
        <w:spacing w:line="360" w:lineRule="auto"/>
        <w:jc w:val="center"/>
        <w:rPr>
          <w:b/>
          <w:noProof/>
        </w:rPr>
      </w:pPr>
    </w:p>
    <w:p w14:paraId="2F56DB6A" w14:textId="09FB23A0" w:rsidR="003A15F2" w:rsidRPr="00D260BB" w:rsidRDefault="003A15F2" w:rsidP="003A15F2">
      <w:pPr>
        <w:spacing w:before="100" w:beforeAutospacing="1" w:after="100" w:afterAutospacing="1" w:line="360" w:lineRule="auto"/>
        <w:jc w:val="both"/>
        <w:rPr>
          <w:rFonts w:eastAsia="Times New Roman" w:cstheme="minorHAnsi"/>
          <w:noProof/>
          <w:lang w:eastAsia="de-DE"/>
        </w:rPr>
      </w:pPr>
      <w:r w:rsidRPr="00347611">
        <w:rPr>
          <w:rFonts w:eastAsia="Times New Roman" w:cstheme="minorHAnsi"/>
          <w:noProof/>
          <w:lang w:eastAsia="de-DE"/>
        </w:rPr>
        <w:t>An vielen Schulen hat es sich</w:t>
      </w:r>
      <w:r w:rsidRPr="00D260BB">
        <w:rPr>
          <w:rFonts w:eastAsia="Times New Roman" w:cstheme="minorHAnsi"/>
          <w:noProof/>
          <w:lang w:eastAsia="de-DE"/>
        </w:rPr>
        <w:t xml:space="preserve"> etabliert, dass ältere Schüler</w:t>
      </w:r>
      <w:r w:rsidRPr="00347611">
        <w:rPr>
          <w:rFonts w:eastAsia="Times New Roman" w:cstheme="minorHAnsi"/>
          <w:noProof/>
          <w:lang w:eastAsia="de-DE"/>
        </w:rPr>
        <w:t>innen</w:t>
      </w:r>
      <w:r w:rsidRPr="00D260BB">
        <w:rPr>
          <w:rFonts w:eastAsia="Times New Roman" w:cstheme="minorHAnsi"/>
          <w:noProof/>
          <w:lang w:eastAsia="de-DE"/>
        </w:rPr>
        <w:t xml:space="preserve"> und Schüler</w:t>
      </w:r>
      <w:r w:rsidRPr="00347611">
        <w:rPr>
          <w:rFonts w:eastAsia="Times New Roman" w:cstheme="minorHAnsi"/>
          <w:noProof/>
          <w:lang w:eastAsia="de-DE"/>
        </w:rPr>
        <w:t xml:space="preserve"> </w:t>
      </w:r>
      <w:r w:rsidR="00412D0D">
        <w:rPr>
          <w:rFonts w:eastAsia="Times New Roman" w:cstheme="minorHAnsi"/>
          <w:noProof/>
          <w:lang w:eastAsia="de-DE"/>
        </w:rPr>
        <w:t xml:space="preserve">in </w:t>
      </w:r>
      <w:r w:rsidR="0080356E">
        <w:rPr>
          <w:rFonts w:eastAsia="Times New Roman" w:cstheme="minorHAnsi"/>
          <w:noProof/>
          <w:lang w:eastAsia="de-DE"/>
        </w:rPr>
        <w:t>„</w:t>
      </w:r>
      <w:r w:rsidR="00412D0D">
        <w:rPr>
          <w:rFonts w:eastAsia="Times New Roman" w:cstheme="minorHAnsi"/>
          <w:noProof/>
          <w:lang w:eastAsia="de-DE"/>
        </w:rPr>
        <w:t>Schüler</w:t>
      </w:r>
      <w:r w:rsidR="00412D0D" w:rsidRPr="00D260BB">
        <w:rPr>
          <w:rFonts w:eastAsia="Times New Roman" w:cstheme="minorHAnsi"/>
          <w:noProof/>
          <w:lang w:eastAsia="de-DE"/>
        </w:rPr>
        <w:t xml:space="preserve"> helfen Schülern</w:t>
      </w:r>
      <w:r w:rsidR="0080356E">
        <w:rPr>
          <w:rFonts w:eastAsia="Times New Roman" w:cstheme="minorHAnsi"/>
          <w:noProof/>
          <w:lang w:eastAsia="de-DE"/>
        </w:rPr>
        <w:t>“</w:t>
      </w:r>
      <w:r w:rsidR="00412D0D" w:rsidRPr="00D260BB">
        <w:rPr>
          <w:rFonts w:eastAsia="Times New Roman" w:cstheme="minorHAnsi"/>
          <w:noProof/>
          <w:lang w:eastAsia="de-DE"/>
        </w:rPr>
        <w:t xml:space="preserve">-Projekten </w:t>
      </w:r>
      <w:r w:rsidR="00412D0D">
        <w:rPr>
          <w:rFonts w:eastAsia="Times New Roman" w:cstheme="minorHAnsi"/>
          <w:noProof/>
          <w:lang w:eastAsia="de-DE"/>
        </w:rPr>
        <w:t>jüngere Lernende</w:t>
      </w:r>
      <w:r w:rsidR="00412D0D" w:rsidRPr="00D260BB">
        <w:rPr>
          <w:rFonts w:eastAsia="Times New Roman" w:cstheme="minorHAnsi"/>
          <w:noProof/>
          <w:lang w:eastAsia="de-DE"/>
        </w:rPr>
        <w:t xml:space="preserve"> unterstützen</w:t>
      </w:r>
      <w:r w:rsidR="00412D0D" w:rsidRPr="00347611">
        <w:rPr>
          <w:rFonts w:eastAsia="Times New Roman" w:cstheme="minorHAnsi"/>
          <w:noProof/>
          <w:lang w:eastAsia="de-DE"/>
        </w:rPr>
        <w:t xml:space="preserve"> </w:t>
      </w:r>
      <w:r w:rsidR="00412D0D">
        <w:rPr>
          <w:rFonts w:eastAsia="Times New Roman" w:cstheme="minorHAnsi"/>
          <w:noProof/>
          <w:lang w:eastAsia="de-DE"/>
        </w:rPr>
        <w:t xml:space="preserve">oder auch </w:t>
      </w:r>
      <w:r w:rsidRPr="00347611">
        <w:rPr>
          <w:rFonts w:eastAsia="Times New Roman" w:cstheme="minorHAnsi"/>
          <w:noProof/>
          <w:lang w:eastAsia="de-DE"/>
        </w:rPr>
        <w:t>im Sinne einer Patenschaft begleiten.</w:t>
      </w:r>
      <w:r w:rsidRPr="00D260BB">
        <w:rPr>
          <w:rFonts w:eastAsia="Times New Roman" w:cstheme="minorHAnsi"/>
          <w:noProof/>
          <w:lang w:eastAsia="de-DE"/>
        </w:rPr>
        <w:t xml:space="preserve"> Die Tutorinnen und Tutoren gewinnen dabei</w:t>
      </w:r>
      <w:r w:rsidRPr="00347611">
        <w:rPr>
          <w:rFonts w:eastAsia="Times New Roman" w:cstheme="minorHAnsi"/>
          <w:noProof/>
          <w:lang w:eastAsia="de-DE"/>
        </w:rPr>
        <w:t xml:space="preserve"> wichtige Impulse</w:t>
      </w:r>
      <w:r w:rsidR="00412D0D">
        <w:rPr>
          <w:rFonts w:eastAsia="Times New Roman" w:cstheme="minorHAnsi"/>
          <w:noProof/>
          <w:lang w:eastAsia="de-DE"/>
        </w:rPr>
        <w:t xml:space="preserve"> </w:t>
      </w:r>
      <w:r w:rsidRPr="00347611">
        <w:rPr>
          <w:rFonts w:eastAsia="Times New Roman" w:cstheme="minorHAnsi"/>
          <w:noProof/>
          <w:lang w:eastAsia="de-DE"/>
        </w:rPr>
        <w:t>für die Entwicklung eigen</w:t>
      </w:r>
      <w:r w:rsidRPr="00D260BB">
        <w:rPr>
          <w:rFonts w:eastAsia="Times New Roman" w:cstheme="minorHAnsi"/>
          <w:noProof/>
          <w:lang w:eastAsia="de-DE"/>
        </w:rPr>
        <w:t>er Kompetenzen</w:t>
      </w:r>
      <w:r w:rsidR="004113FB">
        <w:rPr>
          <w:rFonts w:eastAsia="Times New Roman" w:cstheme="minorHAnsi"/>
          <w:noProof/>
          <w:lang w:eastAsia="de-DE"/>
        </w:rPr>
        <w:t xml:space="preserve"> und ihrer Persönlichkeit.</w:t>
      </w:r>
    </w:p>
    <w:p w14:paraId="322C42CE" w14:textId="2058720E" w:rsidR="00EF39C8" w:rsidRDefault="00D260BB" w:rsidP="00EF39C8">
      <w:pPr>
        <w:spacing w:before="100" w:beforeAutospacing="1" w:after="100" w:afterAutospacing="1" w:line="360" w:lineRule="auto"/>
        <w:jc w:val="both"/>
        <w:rPr>
          <w:rFonts w:eastAsia="Times New Roman" w:cstheme="minorHAnsi"/>
          <w:noProof/>
          <w:lang w:eastAsia="de-DE"/>
        </w:rPr>
      </w:pPr>
      <w:r w:rsidRPr="00EF39C8">
        <w:rPr>
          <w:rFonts w:eastAsia="Times New Roman" w:cstheme="minorHAnsi"/>
          <w:noProof/>
          <w:lang w:eastAsia="de-DE"/>
        </w:rPr>
        <w:t>Das Laborhelfer</w:t>
      </w:r>
      <w:r w:rsidR="002B69BE">
        <w:rPr>
          <w:rFonts w:eastAsia="Times New Roman" w:cstheme="minorHAnsi"/>
          <w:noProof/>
          <w:lang w:eastAsia="de-DE"/>
        </w:rPr>
        <w:t>k</w:t>
      </w:r>
      <w:r w:rsidRPr="00EF39C8">
        <w:rPr>
          <w:rFonts w:eastAsia="Times New Roman" w:cstheme="minorHAnsi"/>
          <w:noProof/>
          <w:lang w:eastAsia="de-DE"/>
        </w:rPr>
        <w:t>onzept</w:t>
      </w:r>
      <w:r w:rsidR="003A15F2" w:rsidRPr="00347611">
        <w:rPr>
          <w:rFonts w:eastAsia="Times New Roman" w:cstheme="minorHAnsi"/>
          <w:noProof/>
          <w:lang w:eastAsia="de-DE"/>
        </w:rPr>
        <w:t xml:space="preserve"> hat </w:t>
      </w:r>
      <w:r w:rsidR="002B69BE">
        <w:rPr>
          <w:rFonts w:eastAsia="Times New Roman" w:cstheme="minorHAnsi"/>
          <w:noProof/>
          <w:lang w:eastAsia="de-DE"/>
        </w:rPr>
        <w:t xml:space="preserve">in Anlehnung an die Ausbildung von Sporthelfern </w:t>
      </w:r>
      <w:r w:rsidR="003A15F2" w:rsidRPr="00347611">
        <w:rPr>
          <w:rFonts w:eastAsia="Times New Roman" w:cstheme="minorHAnsi"/>
          <w:noProof/>
          <w:lang w:eastAsia="de-DE"/>
        </w:rPr>
        <w:t>diese Idee aufgenommen und dahingehend erwe</w:t>
      </w:r>
      <w:r w:rsidRPr="00EF39C8">
        <w:rPr>
          <w:rFonts w:eastAsia="Times New Roman" w:cstheme="minorHAnsi"/>
          <w:noProof/>
          <w:lang w:eastAsia="de-DE"/>
        </w:rPr>
        <w:t>itert, dass die älteren Schüler</w:t>
      </w:r>
      <w:r w:rsidR="003A15F2" w:rsidRPr="00347611">
        <w:rPr>
          <w:rFonts w:eastAsia="Times New Roman" w:cstheme="minorHAnsi"/>
          <w:noProof/>
          <w:lang w:eastAsia="de-DE"/>
        </w:rPr>
        <w:t>innen</w:t>
      </w:r>
      <w:r w:rsidRPr="00EF39C8">
        <w:rPr>
          <w:rFonts w:eastAsia="Times New Roman" w:cstheme="minorHAnsi"/>
          <w:noProof/>
          <w:lang w:eastAsia="de-DE"/>
        </w:rPr>
        <w:t xml:space="preserve"> und Schüler</w:t>
      </w:r>
      <w:r w:rsidR="003A15F2" w:rsidRPr="00347611">
        <w:rPr>
          <w:rFonts w:eastAsia="Times New Roman" w:cstheme="minorHAnsi"/>
          <w:noProof/>
          <w:lang w:eastAsia="de-DE"/>
        </w:rPr>
        <w:t xml:space="preserve"> eine gezielte Ausbildung zur Förderung </w:t>
      </w:r>
      <w:r w:rsidR="002B69BE">
        <w:rPr>
          <w:rFonts w:eastAsia="Times New Roman" w:cstheme="minorHAnsi"/>
          <w:noProof/>
          <w:lang w:eastAsia="de-DE"/>
        </w:rPr>
        <w:t>naturwissenschaftlicher und experimenteller</w:t>
      </w:r>
      <w:r w:rsidR="002B69BE" w:rsidRPr="00EF39C8">
        <w:rPr>
          <w:rFonts w:eastAsia="Times New Roman" w:cstheme="minorHAnsi"/>
          <w:noProof/>
          <w:lang w:eastAsia="de-DE"/>
        </w:rPr>
        <w:t xml:space="preserve"> </w:t>
      </w:r>
      <w:r w:rsidRPr="00EF39C8">
        <w:rPr>
          <w:rFonts w:eastAsia="Times New Roman" w:cstheme="minorHAnsi"/>
          <w:noProof/>
          <w:lang w:eastAsia="de-DE"/>
        </w:rPr>
        <w:t xml:space="preserve">Kompetenzen </w:t>
      </w:r>
      <w:r w:rsidR="0080356E">
        <w:rPr>
          <w:rFonts w:eastAsia="Times New Roman" w:cstheme="minorHAnsi"/>
          <w:noProof/>
          <w:lang w:eastAsia="de-DE"/>
        </w:rPr>
        <w:t>sowie</w:t>
      </w:r>
      <w:r w:rsidRPr="00EF39C8">
        <w:rPr>
          <w:rFonts w:eastAsia="Times New Roman" w:cstheme="minorHAnsi"/>
          <w:noProof/>
          <w:lang w:eastAsia="de-DE"/>
        </w:rPr>
        <w:t xml:space="preserve"> eine Ersthelferausbildung</w:t>
      </w:r>
      <w:r w:rsidR="004113FB">
        <w:rPr>
          <w:rFonts w:eastAsia="Times New Roman" w:cstheme="minorHAnsi"/>
          <w:noProof/>
          <w:lang w:eastAsia="de-DE"/>
        </w:rPr>
        <w:t xml:space="preserve"> erhalten</w:t>
      </w:r>
      <w:r w:rsidRPr="00EF39C8">
        <w:rPr>
          <w:rFonts w:eastAsia="Times New Roman" w:cstheme="minorHAnsi"/>
          <w:noProof/>
          <w:lang w:eastAsia="de-DE"/>
        </w:rPr>
        <w:t xml:space="preserve">. </w:t>
      </w:r>
      <w:r w:rsidR="00001BED">
        <w:rPr>
          <w:rFonts w:eastAsia="Times New Roman" w:cstheme="minorHAnsi"/>
          <w:noProof/>
          <w:lang w:eastAsia="de-DE"/>
        </w:rPr>
        <w:t>Mit dieser Ausbildung werden</w:t>
      </w:r>
      <w:r w:rsidRPr="00EF39C8">
        <w:rPr>
          <w:rFonts w:eastAsia="Times New Roman" w:cstheme="minorHAnsi"/>
          <w:noProof/>
          <w:lang w:eastAsia="de-DE"/>
        </w:rPr>
        <w:t xml:space="preserve"> die </w:t>
      </w:r>
      <w:r w:rsidR="003104A5">
        <w:rPr>
          <w:rFonts w:eastAsia="Times New Roman" w:cstheme="minorHAnsi"/>
          <w:noProof/>
          <w:lang w:eastAsia="de-DE"/>
        </w:rPr>
        <w:t xml:space="preserve">Laborhelferinnen und </w:t>
      </w:r>
      <w:r w:rsidRPr="00EF39C8">
        <w:rPr>
          <w:rFonts w:eastAsia="Times New Roman" w:cstheme="minorHAnsi"/>
          <w:noProof/>
          <w:lang w:eastAsia="de-DE"/>
        </w:rPr>
        <w:t xml:space="preserve">Laborhelfer </w:t>
      </w:r>
      <w:r w:rsidRPr="00347611">
        <w:rPr>
          <w:rFonts w:eastAsia="Times New Roman" w:cstheme="minorHAnsi"/>
          <w:noProof/>
          <w:lang w:eastAsia="de-DE"/>
        </w:rPr>
        <w:t>dazu befähig</w:t>
      </w:r>
      <w:r w:rsidR="00001BED">
        <w:rPr>
          <w:rFonts w:eastAsia="Times New Roman" w:cstheme="minorHAnsi"/>
          <w:noProof/>
          <w:lang w:eastAsia="de-DE"/>
        </w:rPr>
        <w:t>t</w:t>
      </w:r>
      <w:r w:rsidRPr="00347611">
        <w:rPr>
          <w:rFonts w:eastAsia="Times New Roman" w:cstheme="minorHAnsi"/>
          <w:noProof/>
          <w:lang w:eastAsia="de-DE"/>
        </w:rPr>
        <w:t>, jüngere</w:t>
      </w:r>
      <w:r w:rsidRPr="00EF39C8">
        <w:rPr>
          <w:rFonts w:eastAsia="Times New Roman" w:cstheme="minorHAnsi"/>
          <w:noProof/>
          <w:lang w:eastAsia="de-DE"/>
        </w:rPr>
        <w:t xml:space="preserve"> Lernende beim naturwissenschaftlichen Arbeiten</w:t>
      </w:r>
      <w:r w:rsidR="00412D0D">
        <w:rPr>
          <w:rFonts w:eastAsia="Times New Roman" w:cstheme="minorHAnsi"/>
          <w:noProof/>
          <w:lang w:eastAsia="de-DE"/>
        </w:rPr>
        <w:t xml:space="preserve"> </w:t>
      </w:r>
      <w:r w:rsidR="00001BED">
        <w:rPr>
          <w:rFonts w:eastAsia="Times New Roman" w:cstheme="minorHAnsi"/>
          <w:noProof/>
          <w:lang w:eastAsia="de-DE"/>
        </w:rPr>
        <w:t>insbesondere in außerunterrichtlichen Angeboten</w:t>
      </w:r>
      <w:r w:rsidRPr="00EF39C8">
        <w:rPr>
          <w:rFonts w:eastAsia="Times New Roman" w:cstheme="minorHAnsi"/>
          <w:noProof/>
          <w:lang w:eastAsia="de-DE"/>
        </w:rPr>
        <w:t xml:space="preserve"> </w:t>
      </w:r>
      <w:r w:rsidR="00DA35B1">
        <w:rPr>
          <w:rFonts w:eastAsia="Times New Roman" w:cstheme="minorHAnsi"/>
          <w:noProof/>
          <w:lang w:eastAsia="de-DE"/>
        </w:rPr>
        <w:t xml:space="preserve">prozessbegleitend </w:t>
      </w:r>
      <w:r w:rsidRPr="00347611">
        <w:rPr>
          <w:rFonts w:eastAsia="Times New Roman" w:cstheme="minorHAnsi"/>
          <w:noProof/>
          <w:lang w:eastAsia="de-DE"/>
        </w:rPr>
        <w:t>zu unterstützen.</w:t>
      </w:r>
      <w:r w:rsidR="0080356E">
        <w:rPr>
          <w:rFonts w:eastAsia="Times New Roman" w:cstheme="minorHAnsi"/>
          <w:noProof/>
          <w:lang w:eastAsia="de-DE"/>
        </w:rPr>
        <w:t xml:space="preserve"> </w:t>
      </w:r>
      <w:r w:rsidR="00001BED">
        <w:rPr>
          <w:rFonts w:eastAsia="Times New Roman" w:cstheme="minorHAnsi"/>
          <w:noProof/>
          <w:lang w:eastAsia="de-DE"/>
        </w:rPr>
        <w:t xml:space="preserve">Ein Bestandteil der Ausbildung ist die </w:t>
      </w:r>
      <w:r w:rsidR="0080356E">
        <w:rPr>
          <w:rFonts w:eastAsia="Times New Roman" w:cstheme="minorHAnsi"/>
          <w:noProof/>
          <w:lang w:eastAsia="de-DE"/>
        </w:rPr>
        <w:t>autonomie</w:t>
      </w:r>
      <w:r w:rsidR="00FA7951">
        <w:rPr>
          <w:rFonts w:eastAsia="Times New Roman" w:cstheme="minorHAnsi"/>
          <w:noProof/>
          <w:lang w:eastAsia="de-DE"/>
        </w:rPr>
        <w:t>unter</w:t>
      </w:r>
      <w:r w:rsidR="0080356E">
        <w:rPr>
          <w:rFonts w:eastAsia="Times New Roman" w:cstheme="minorHAnsi"/>
          <w:noProof/>
          <w:lang w:eastAsia="de-DE"/>
        </w:rPr>
        <w:t>stützende Moderation</w:t>
      </w:r>
      <w:r w:rsidR="001E616E">
        <w:rPr>
          <w:rFonts w:eastAsia="Times New Roman" w:cstheme="minorHAnsi"/>
          <w:noProof/>
          <w:lang w:eastAsia="de-DE"/>
        </w:rPr>
        <w:t xml:space="preserve"> und </w:t>
      </w:r>
      <w:r w:rsidR="0080356E">
        <w:rPr>
          <w:rFonts w:eastAsia="Times New Roman" w:cstheme="minorHAnsi"/>
          <w:noProof/>
          <w:lang w:eastAsia="de-DE"/>
        </w:rPr>
        <w:t>Anleitung</w:t>
      </w:r>
      <w:r w:rsidR="00001BED">
        <w:rPr>
          <w:rFonts w:eastAsia="Times New Roman" w:cstheme="minorHAnsi"/>
          <w:noProof/>
          <w:lang w:eastAsia="de-DE"/>
        </w:rPr>
        <w:t>, um</w:t>
      </w:r>
      <w:r w:rsidR="0080356E">
        <w:rPr>
          <w:rFonts w:eastAsia="Times New Roman" w:cstheme="minorHAnsi"/>
          <w:noProof/>
          <w:lang w:eastAsia="de-DE"/>
        </w:rPr>
        <w:t xml:space="preserve"> die Selbstorganisation und Eigenständigkeit der betreuten Kinder und Jugendlichen zu fördern.</w:t>
      </w:r>
      <w:r w:rsidRPr="00347611">
        <w:rPr>
          <w:rFonts w:eastAsia="Times New Roman" w:cstheme="minorHAnsi"/>
          <w:noProof/>
          <w:lang w:eastAsia="de-DE"/>
        </w:rPr>
        <w:t xml:space="preserve"> </w:t>
      </w:r>
    </w:p>
    <w:p w14:paraId="670BB5BF" w14:textId="7B769E7C" w:rsidR="003A15F2" w:rsidRPr="00EF39C8" w:rsidRDefault="00EF39C8" w:rsidP="00EF39C8">
      <w:pPr>
        <w:spacing w:before="100" w:beforeAutospacing="1" w:after="100" w:afterAutospacing="1" w:line="360" w:lineRule="auto"/>
        <w:jc w:val="both"/>
        <w:rPr>
          <w:rFonts w:eastAsia="Times New Roman" w:cstheme="minorHAnsi"/>
          <w:noProof/>
          <w:lang w:eastAsia="de-DE"/>
        </w:rPr>
      </w:pPr>
      <w:r w:rsidRPr="00347611">
        <w:rPr>
          <w:rFonts w:eastAsia="Times New Roman" w:cstheme="minorHAnsi"/>
          <w:noProof/>
          <w:lang w:eastAsia="de-DE"/>
        </w:rPr>
        <w:t xml:space="preserve">Die </w:t>
      </w:r>
      <w:r w:rsidRPr="00EF39C8">
        <w:rPr>
          <w:rFonts w:eastAsia="Times New Roman" w:cstheme="minorHAnsi"/>
          <w:noProof/>
          <w:lang w:eastAsia="de-DE"/>
        </w:rPr>
        <w:t xml:space="preserve">Teilnehmerinnen und Teilnehmer lernen </w:t>
      </w:r>
      <w:r w:rsidRPr="00347611">
        <w:rPr>
          <w:rFonts w:eastAsia="Times New Roman" w:cstheme="minorHAnsi"/>
          <w:noProof/>
          <w:lang w:eastAsia="de-DE"/>
        </w:rPr>
        <w:t>die Inhalt</w:t>
      </w:r>
      <w:r w:rsidRPr="00EF39C8">
        <w:rPr>
          <w:rFonts w:eastAsia="Times New Roman" w:cstheme="minorHAnsi"/>
          <w:noProof/>
          <w:lang w:eastAsia="de-DE"/>
        </w:rPr>
        <w:t>e und Methoden der Laborhelfer-Ausbildung</w:t>
      </w:r>
      <w:r w:rsidR="001E616E">
        <w:rPr>
          <w:rFonts w:eastAsia="Times New Roman" w:cstheme="minorHAnsi"/>
          <w:noProof/>
          <w:lang w:eastAsia="de-DE"/>
        </w:rPr>
        <w:t xml:space="preserve"> beispielhaft</w:t>
      </w:r>
      <w:r w:rsidR="005B1E51">
        <w:rPr>
          <w:rFonts w:eastAsia="Times New Roman" w:cstheme="minorHAnsi"/>
          <w:noProof/>
          <w:lang w:eastAsia="de-DE"/>
        </w:rPr>
        <w:t xml:space="preserve"> </w:t>
      </w:r>
      <w:r w:rsidR="001E616E">
        <w:rPr>
          <w:rFonts w:eastAsia="Times New Roman" w:cstheme="minorHAnsi"/>
          <w:noProof/>
          <w:lang w:eastAsia="de-DE"/>
        </w:rPr>
        <w:t xml:space="preserve">kennen </w:t>
      </w:r>
      <w:r w:rsidR="00412D0D">
        <w:rPr>
          <w:rFonts w:eastAsia="Times New Roman" w:cstheme="minorHAnsi"/>
          <w:noProof/>
          <w:lang w:eastAsia="de-DE"/>
        </w:rPr>
        <w:t>und erarbeiten</w:t>
      </w:r>
      <w:r>
        <w:rPr>
          <w:rFonts w:eastAsia="Times New Roman" w:cstheme="minorHAnsi"/>
          <w:noProof/>
          <w:lang w:eastAsia="de-DE"/>
        </w:rPr>
        <w:t xml:space="preserve"> </w:t>
      </w:r>
      <w:r w:rsidR="00412D0D">
        <w:rPr>
          <w:rFonts w:eastAsia="Times New Roman" w:cstheme="minorHAnsi"/>
          <w:noProof/>
          <w:lang w:eastAsia="de-DE"/>
        </w:rPr>
        <w:t>schulspezifische</w:t>
      </w:r>
      <w:r w:rsidRPr="00EF39C8">
        <w:rPr>
          <w:rFonts w:eastAsia="Times New Roman" w:cstheme="minorHAnsi"/>
          <w:noProof/>
          <w:lang w:eastAsia="de-DE"/>
        </w:rPr>
        <w:t xml:space="preserve"> organisa</w:t>
      </w:r>
      <w:r>
        <w:rPr>
          <w:rFonts w:eastAsia="Times New Roman" w:cstheme="minorHAnsi"/>
          <w:noProof/>
          <w:lang w:eastAsia="de-DE"/>
        </w:rPr>
        <w:t>torische Rahmen</w:t>
      </w:r>
      <w:r w:rsidR="00DA35B1">
        <w:rPr>
          <w:rFonts w:eastAsia="Times New Roman" w:cstheme="minorHAnsi"/>
          <w:noProof/>
          <w:lang w:eastAsia="de-DE"/>
        </w:rPr>
        <w:softHyphen/>
      </w:r>
      <w:r>
        <w:rPr>
          <w:rFonts w:eastAsia="Times New Roman" w:cstheme="minorHAnsi"/>
          <w:noProof/>
          <w:lang w:eastAsia="de-DE"/>
        </w:rPr>
        <w:t xml:space="preserve">bedingungen und </w:t>
      </w:r>
      <w:r w:rsidR="00412D0D">
        <w:rPr>
          <w:rFonts w:eastAsia="Times New Roman" w:cstheme="minorHAnsi"/>
          <w:noProof/>
          <w:lang w:eastAsia="de-DE"/>
        </w:rPr>
        <w:t>Schritte</w:t>
      </w:r>
      <w:r w:rsidRPr="00EF39C8">
        <w:rPr>
          <w:rFonts w:eastAsia="Times New Roman" w:cstheme="minorHAnsi"/>
          <w:noProof/>
          <w:lang w:eastAsia="de-DE"/>
        </w:rPr>
        <w:t xml:space="preserve"> zur </w:t>
      </w:r>
      <w:r w:rsidR="005B1E51">
        <w:rPr>
          <w:rFonts w:eastAsia="Times New Roman" w:cstheme="minorHAnsi"/>
          <w:noProof/>
          <w:lang w:eastAsia="de-DE"/>
        </w:rPr>
        <w:t>Implementation</w:t>
      </w:r>
      <w:r w:rsidRPr="00EF39C8">
        <w:rPr>
          <w:rFonts w:eastAsia="Times New Roman" w:cstheme="minorHAnsi"/>
          <w:noProof/>
          <w:lang w:eastAsia="de-DE"/>
        </w:rPr>
        <w:t xml:space="preserve"> und Begleitung </w:t>
      </w:r>
      <w:r>
        <w:rPr>
          <w:rFonts w:eastAsia="Times New Roman" w:cstheme="minorHAnsi"/>
          <w:noProof/>
          <w:lang w:eastAsia="de-DE"/>
        </w:rPr>
        <w:t>eines Laborhelfer</w:t>
      </w:r>
      <w:r w:rsidR="00001BED">
        <w:rPr>
          <w:rFonts w:eastAsia="Times New Roman" w:cstheme="minorHAnsi"/>
          <w:noProof/>
          <w:lang w:eastAsia="de-DE"/>
        </w:rPr>
        <w:t>k</w:t>
      </w:r>
      <w:r>
        <w:rPr>
          <w:rFonts w:eastAsia="Times New Roman" w:cstheme="minorHAnsi"/>
          <w:noProof/>
          <w:lang w:eastAsia="de-DE"/>
        </w:rPr>
        <w:t>onzeptes für ihre eigene Schule.</w:t>
      </w:r>
    </w:p>
    <w:p w14:paraId="47484338" w14:textId="0104ED80" w:rsidR="00412D0D" w:rsidRDefault="000911E2" w:rsidP="003A15F2">
      <w:pPr>
        <w:spacing w:line="360" w:lineRule="auto"/>
        <w:jc w:val="both"/>
        <w:rPr>
          <w:noProof/>
        </w:rPr>
      </w:pPr>
      <w:r w:rsidRPr="003A15F2">
        <w:rPr>
          <w:rFonts w:cstheme="minorHAnsi"/>
          <w:noProof/>
        </w:rPr>
        <w:t>Das Fortbildungsangebot richtet sich an MINT-Lehrkräfte und</w:t>
      </w:r>
      <w:r>
        <w:rPr>
          <w:noProof/>
        </w:rPr>
        <w:t xml:space="preserve"> Mitglieder der erweiterten Schulleitung </w:t>
      </w:r>
      <w:r w:rsidR="005B1E51">
        <w:rPr>
          <w:noProof/>
        </w:rPr>
        <w:t>an</w:t>
      </w:r>
      <w:r>
        <w:rPr>
          <w:noProof/>
        </w:rPr>
        <w:t xml:space="preserve"> weiterführenden Schulen. Die </w:t>
      </w:r>
      <w:r w:rsidR="00C52DD2">
        <w:rPr>
          <w:noProof/>
        </w:rPr>
        <w:t>Einführung des Laborhelferkonzeptes</w:t>
      </w:r>
      <w:r>
        <w:rPr>
          <w:noProof/>
        </w:rPr>
        <w:t xml:space="preserve"> sollte idealerweise in einen gesamtschulischen </w:t>
      </w:r>
      <w:r w:rsidR="00C52DD2">
        <w:rPr>
          <w:noProof/>
        </w:rPr>
        <w:t>Entwicklungsp</w:t>
      </w:r>
      <w:r>
        <w:rPr>
          <w:noProof/>
        </w:rPr>
        <w:t>rozess zur</w:t>
      </w:r>
      <w:r w:rsidR="00C52DD2">
        <w:rPr>
          <w:noProof/>
        </w:rPr>
        <w:t xml:space="preserve"> Partizipation und</w:t>
      </w:r>
      <w:r>
        <w:rPr>
          <w:noProof/>
        </w:rPr>
        <w:t xml:space="preserve"> individuellen Förderung integriert sein. Die Teilnahme im Team von</w:t>
      </w:r>
      <w:r w:rsidR="00C52DD2">
        <w:rPr>
          <w:noProof/>
        </w:rPr>
        <w:t xml:space="preserve"> zwei bis drei</w:t>
      </w:r>
      <w:r>
        <w:rPr>
          <w:noProof/>
        </w:rPr>
        <w:t xml:space="preserve"> Lehrkräften </w:t>
      </w:r>
      <w:r w:rsidR="00C52DD2">
        <w:rPr>
          <w:noProof/>
        </w:rPr>
        <w:t xml:space="preserve">möglichst </w:t>
      </w:r>
      <w:r>
        <w:rPr>
          <w:noProof/>
        </w:rPr>
        <w:t xml:space="preserve">mit einem Mitglied der erweiterten Schulleitung ist daher empfehlenswert. </w:t>
      </w:r>
    </w:p>
    <w:p w14:paraId="64CEB94A" w14:textId="61EEDA09" w:rsidR="005123EF" w:rsidRDefault="001E616E" w:rsidP="001E616E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>Die Fortbildung</w:t>
      </w:r>
      <w:r w:rsidR="00570B67">
        <w:rPr>
          <w:noProof/>
        </w:rPr>
        <w:t xml:space="preserve"> </w:t>
      </w:r>
      <w:r>
        <w:rPr>
          <w:noProof/>
        </w:rPr>
        <w:t>ist im Blended Learning</w:t>
      </w:r>
      <w:r w:rsidR="001F1DD6">
        <w:rPr>
          <w:noProof/>
        </w:rPr>
        <w:t>-</w:t>
      </w:r>
      <w:r>
        <w:rPr>
          <w:noProof/>
        </w:rPr>
        <w:t>Format mit drei eintägigen Präsenzveranstaltungen und zwei mehrwöchigen Distanzphasen konzipiert</w:t>
      </w:r>
      <w:bookmarkStart w:id="0" w:name="_GoBack"/>
      <w:bookmarkEnd w:id="0"/>
      <w:r>
        <w:rPr>
          <w:noProof/>
        </w:rPr>
        <w:t xml:space="preserve">. Es werden </w:t>
      </w:r>
      <w:r w:rsidR="000911E2" w:rsidRPr="00DA35B1">
        <w:rPr>
          <w:noProof/>
        </w:rPr>
        <w:t xml:space="preserve">konkrete Anregungen für die </w:t>
      </w:r>
      <w:r w:rsidR="00DA35B1">
        <w:rPr>
          <w:noProof/>
        </w:rPr>
        <w:t>Physik-</w:t>
      </w:r>
      <w:r w:rsidR="000911E2" w:rsidRPr="00DA35B1">
        <w:rPr>
          <w:noProof/>
        </w:rPr>
        <w:t>Fachschaftsarbeit</w:t>
      </w:r>
      <w:r w:rsidRPr="001E616E">
        <w:rPr>
          <w:noProof/>
        </w:rPr>
        <w:t xml:space="preserve"> </w:t>
      </w:r>
      <w:r>
        <w:rPr>
          <w:noProof/>
        </w:rPr>
        <w:t>vermittelt</w:t>
      </w:r>
      <w:r w:rsidR="000911E2" w:rsidRPr="00DA35B1">
        <w:rPr>
          <w:noProof/>
        </w:rPr>
        <w:t xml:space="preserve">, die Bildung professioneller Lerngemeinschaften </w:t>
      </w:r>
      <w:r w:rsidRPr="00DA35B1">
        <w:rPr>
          <w:noProof/>
        </w:rPr>
        <w:t xml:space="preserve">unterstützt </w:t>
      </w:r>
      <w:r w:rsidR="000911E2" w:rsidRPr="00DA35B1">
        <w:rPr>
          <w:noProof/>
        </w:rPr>
        <w:t xml:space="preserve">und </w:t>
      </w:r>
      <w:r w:rsidRPr="00DA35B1">
        <w:rPr>
          <w:noProof/>
        </w:rPr>
        <w:t xml:space="preserve">ein Materialpool </w:t>
      </w:r>
      <w:r>
        <w:rPr>
          <w:noProof/>
        </w:rPr>
        <w:t xml:space="preserve">für die konkrete Arbeit </w:t>
      </w:r>
      <w:r w:rsidR="000911E2" w:rsidRPr="00DA35B1">
        <w:rPr>
          <w:noProof/>
        </w:rPr>
        <w:t>bereit</w:t>
      </w:r>
      <w:r>
        <w:rPr>
          <w:noProof/>
        </w:rPr>
        <w:t>gestellt</w:t>
      </w:r>
      <w:r w:rsidR="000911E2" w:rsidRPr="00DA35B1">
        <w:rPr>
          <w:noProof/>
        </w:rPr>
        <w:t>.</w:t>
      </w:r>
      <w:r w:rsidR="000911E2">
        <w:rPr>
          <w:noProof/>
        </w:rPr>
        <w:t xml:space="preserve"> </w:t>
      </w:r>
    </w:p>
    <w:p w14:paraId="69A74710" w14:textId="77777777" w:rsidR="00B54C35" w:rsidRDefault="00B54C35" w:rsidP="00DA35B1">
      <w:pPr>
        <w:spacing w:line="360" w:lineRule="auto"/>
        <w:jc w:val="both"/>
        <w:rPr>
          <w:noProof/>
        </w:rPr>
      </w:pPr>
    </w:p>
    <w:p w14:paraId="515E2254" w14:textId="77777777" w:rsidR="00B54C35" w:rsidRPr="00D619E0" w:rsidRDefault="00B54C35" w:rsidP="00B54C35">
      <w:pPr>
        <w:rPr>
          <w:i/>
          <w:noProof/>
        </w:rPr>
      </w:pPr>
      <w:r w:rsidRPr="00D619E0">
        <w:rPr>
          <w:i/>
          <w:noProof/>
        </w:rPr>
        <w:t>Verortung im Referenzrahmen Schulqualität NRW:</w:t>
      </w:r>
    </w:p>
    <w:p w14:paraId="2357D17A" w14:textId="77777777" w:rsidR="00B54C35" w:rsidRPr="00D619E0" w:rsidRDefault="00B54C35" w:rsidP="00B54C35">
      <w:pPr>
        <w:rPr>
          <w:i/>
          <w:noProof/>
        </w:rPr>
      </w:pPr>
    </w:p>
    <w:p w14:paraId="7B0BEA71" w14:textId="230ECC4D" w:rsidR="00B54C35" w:rsidRDefault="00B54C35" w:rsidP="00B54C35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cstheme="minorHAnsi"/>
          <w:noProof/>
          <w:sz w:val="24"/>
          <w:szCs w:val="24"/>
        </w:rPr>
      </w:pPr>
      <w:r w:rsidRPr="00D619E0">
        <w:rPr>
          <w:rFonts w:cstheme="minorHAnsi"/>
          <w:noProof/>
          <w:sz w:val="24"/>
          <w:szCs w:val="24"/>
        </w:rPr>
        <w:t>Die Schülerinnen und Schüler verfügen über die dargelegten fachlichen Kompetenzen, die in den Bildungsstandards, Lehrplänen, Bildungsplänen, Richtlinien und weiteren Vorgaben ausgewiesen sind.</w:t>
      </w:r>
    </w:p>
    <w:p w14:paraId="09C0734D" w14:textId="77777777" w:rsidR="00D619E0" w:rsidRPr="00D619E0" w:rsidRDefault="00D619E0" w:rsidP="00D619E0">
      <w:pPr>
        <w:autoSpaceDE w:val="0"/>
        <w:autoSpaceDN w:val="0"/>
        <w:adjustRightInd w:val="0"/>
        <w:rPr>
          <w:rFonts w:cstheme="minorHAnsi"/>
          <w:noProof/>
        </w:rPr>
      </w:pPr>
    </w:p>
    <w:p w14:paraId="132DE8F0" w14:textId="30803323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  <w:r w:rsidRPr="00D619E0">
        <w:rPr>
          <w:rFonts w:cstheme="minorHAnsi"/>
          <w:noProof/>
        </w:rPr>
        <w:t>2.2.1</w:t>
      </w:r>
      <w:r w:rsidRPr="00D619E0">
        <w:rPr>
          <w:rFonts w:cstheme="minorHAnsi"/>
          <w:noProof/>
        </w:rPr>
        <w:tab/>
        <w:t>Die individuelle Kompetenzentwicklung der Schülerinnen und Schüler steht im Zentrum der Planung und Gestaltung der Lehr- und Lernprozesse.</w:t>
      </w:r>
    </w:p>
    <w:p w14:paraId="4136A1F4" w14:textId="77777777" w:rsidR="00E221CC" w:rsidRDefault="00E221CC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3EBD2EBE" w14:textId="0F692EAC" w:rsidR="00D619E0" w:rsidRDefault="00D619E0" w:rsidP="00D619E0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  <w:r>
        <w:rPr>
          <w:rFonts w:cstheme="minorHAnsi"/>
          <w:noProof/>
        </w:rPr>
        <w:t>2.5.1</w:t>
      </w:r>
      <w:r>
        <w:rPr>
          <w:rFonts w:cstheme="minorHAnsi"/>
          <w:noProof/>
        </w:rPr>
        <w:tab/>
        <w:t>Lernprozesse sind kognitiv aktivier</w:t>
      </w:r>
      <w:r w:rsidR="00693AF6">
        <w:rPr>
          <w:rFonts w:cstheme="minorHAnsi"/>
          <w:noProof/>
        </w:rPr>
        <w:t>end</w:t>
      </w:r>
      <w:r>
        <w:rPr>
          <w:rFonts w:cstheme="minorHAnsi"/>
          <w:noProof/>
        </w:rPr>
        <w:t xml:space="preserve"> gestaltet.</w:t>
      </w:r>
    </w:p>
    <w:p w14:paraId="765D71AF" w14:textId="77777777" w:rsidR="00E221CC" w:rsidRDefault="00E221CC" w:rsidP="00D619E0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5982F231" w14:textId="43C69B07" w:rsidR="00D619E0" w:rsidRPr="00D619E0" w:rsidRDefault="00D619E0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  <w:r>
        <w:rPr>
          <w:rFonts w:cstheme="minorHAnsi"/>
          <w:noProof/>
        </w:rPr>
        <w:t>2.5.2</w:t>
      </w:r>
      <w:r>
        <w:rPr>
          <w:rFonts w:cstheme="minorHAnsi"/>
          <w:noProof/>
        </w:rPr>
        <w:tab/>
        <w:t>Lernprozesse sind motivierend gestaltet.</w:t>
      </w:r>
    </w:p>
    <w:p w14:paraId="33BBEF3F" w14:textId="4BD60D8A" w:rsidR="00E118BE" w:rsidRPr="00D619E0" w:rsidRDefault="00E118BE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7CBBD5FC" w14:textId="35338F95" w:rsidR="00D619E0" w:rsidRDefault="00D619E0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  <w:r>
        <w:rPr>
          <w:rFonts w:cstheme="minorHAnsi"/>
          <w:noProof/>
        </w:rPr>
        <w:t>3.3.1</w:t>
      </w:r>
      <w:r>
        <w:rPr>
          <w:rFonts w:cstheme="minorHAnsi"/>
          <w:noProof/>
        </w:rPr>
        <w:tab/>
        <w:t>Die Schule verfügt über ein</w:t>
      </w:r>
      <w:r w:rsidR="00BA02DB">
        <w:rPr>
          <w:rFonts w:cstheme="minorHAnsi"/>
          <w:noProof/>
        </w:rPr>
        <w:t>e</w:t>
      </w:r>
      <w:r>
        <w:rPr>
          <w:rFonts w:cstheme="minorHAnsi"/>
          <w:noProof/>
        </w:rPr>
        <w:t xml:space="preserve"> demokratische Gestaltungs-, Diskussions- und Streitkultur.</w:t>
      </w:r>
    </w:p>
    <w:p w14:paraId="4E64FB0B" w14:textId="77777777" w:rsidR="00E221CC" w:rsidRDefault="00E221CC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6DD2562D" w14:textId="35363C80" w:rsidR="00E118BE" w:rsidRPr="00D619E0" w:rsidRDefault="00E118BE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  <w:r w:rsidRPr="00D619E0">
        <w:rPr>
          <w:rFonts w:cstheme="minorHAnsi"/>
          <w:noProof/>
        </w:rPr>
        <w:t>3.5</w:t>
      </w:r>
      <w:r w:rsidR="00D619E0" w:rsidRPr="00D619E0">
        <w:rPr>
          <w:rFonts w:cstheme="minorHAnsi"/>
          <w:noProof/>
        </w:rPr>
        <w:t>.1</w:t>
      </w:r>
      <w:r w:rsidR="00C52DD2" w:rsidRPr="00D619E0">
        <w:rPr>
          <w:rFonts w:cstheme="minorHAnsi"/>
          <w:noProof/>
        </w:rPr>
        <w:tab/>
      </w:r>
      <w:r w:rsidR="00D619E0" w:rsidRPr="00D619E0">
        <w:rPr>
          <w:rFonts w:cstheme="minorHAnsi"/>
          <w:noProof/>
        </w:rPr>
        <w:t>Die Schule gestaltet ein vielfältiges, anregendes Schulleben.</w:t>
      </w:r>
    </w:p>
    <w:p w14:paraId="5F4F3E40" w14:textId="77777777" w:rsidR="00E118BE" w:rsidRDefault="00E118BE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45CA09CE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057DB551" w14:textId="18CBC77E" w:rsidR="001E616E" w:rsidRDefault="001E616E" w:rsidP="001E616E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A714C1">
        <w:rPr>
          <w:noProof/>
          <w:sz w:val="18"/>
          <w:szCs w:val="18"/>
        </w:rPr>
        <w:t>Literatur:</w:t>
      </w:r>
    </w:p>
    <w:p w14:paraId="42A19E6C" w14:textId="77777777" w:rsidR="001E616E" w:rsidRPr="00851562" w:rsidRDefault="001E616E" w:rsidP="001E616E">
      <w:pPr>
        <w:autoSpaceDE w:val="0"/>
        <w:autoSpaceDN w:val="0"/>
        <w:adjustRightInd w:val="0"/>
        <w:rPr>
          <w:rFonts w:cstheme="minorHAnsi"/>
          <w:noProof/>
        </w:rPr>
      </w:pPr>
    </w:p>
    <w:p w14:paraId="4D475F57" w14:textId="1009886D" w:rsidR="001E616E" w:rsidRDefault="001E616E" w:rsidP="001E616E">
      <w:pPr>
        <w:rPr>
          <w:noProof/>
        </w:rPr>
      </w:pPr>
      <w:r w:rsidRPr="00EA09D8">
        <w:rPr>
          <w:noProof/>
          <w:sz w:val="18"/>
          <w:szCs w:val="18"/>
        </w:rPr>
        <w:t>Ministerium für Schule und Bildung des Landes Nordrhein-Westfalen (</w:t>
      </w:r>
      <w:r>
        <w:rPr>
          <w:noProof/>
          <w:sz w:val="18"/>
          <w:szCs w:val="18"/>
        </w:rPr>
        <w:t>Hrsg.</w:t>
      </w:r>
      <w:r w:rsidRPr="00EA09D8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r w:rsidRPr="00EA09D8">
        <w:rPr>
          <w:noProof/>
          <w:sz w:val="18"/>
          <w:szCs w:val="18"/>
        </w:rPr>
        <w:t xml:space="preserve"> (2020). </w:t>
      </w:r>
      <w:r w:rsidRPr="00A714C1">
        <w:rPr>
          <w:i/>
          <w:noProof/>
          <w:sz w:val="18"/>
          <w:szCs w:val="18"/>
        </w:rPr>
        <w:t>Referenzrahmen Schulqualität NRW. Schule in NRW Nr.</w:t>
      </w:r>
      <w:r w:rsidR="00757EA8">
        <w:rPr>
          <w:i/>
          <w:noProof/>
          <w:sz w:val="18"/>
          <w:szCs w:val="18"/>
        </w:rPr>
        <w:t xml:space="preserve"> </w:t>
      </w:r>
      <w:r w:rsidRPr="00A714C1">
        <w:rPr>
          <w:i/>
          <w:noProof/>
          <w:sz w:val="18"/>
          <w:szCs w:val="18"/>
        </w:rPr>
        <w:t>951.</w:t>
      </w:r>
      <w:r>
        <w:rPr>
          <w:noProof/>
          <w:sz w:val="18"/>
          <w:szCs w:val="18"/>
        </w:rPr>
        <w:t xml:space="preserve"> Verfügbar unter</w:t>
      </w:r>
      <w:r>
        <w:rPr>
          <w:noProof/>
        </w:rPr>
        <w:t xml:space="preserve"> </w:t>
      </w:r>
      <w:hyperlink r:id="rId7" w:history="1">
        <w:r w:rsidRPr="00EA09D8">
          <w:rPr>
            <w:rStyle w:val="Hyperlink"/>
            <w:noProof/>
            <w:sz w:val="18"/>
            <w:szCs w:val="18"/>
          </w:rPr>
          <w:t>https://www.schulentwicklung.nrw.de/referenzrahmen/broschuere.pdf</w:t>
        </w:r>
      </w:hyperlink>
      <w:r>
        <w:rPr>
          <w:noProof/>
        </w:rPr>
        <w:t xml:space="preserve"> </w:t>
      </w:r>
      <w:r w:rsidR="00757EA8" w:rsidRPr="00757EA8">
        <w:rPr>
          <w:noProof/>
          <w:sz w:val="18"/>
          <w:szCs w:val="18"/>
        </w:rPr>
        <w:t>[02.05.2022].</w:t>
      </w:r>
    </w:p>
    <w:p w14:paraId="462158BC" w14:textId="77777777" w:rsidR="001E616E" w:rsidRDefault="001E616E" w:rsidP="001E616E">
      <w:pPr>
        <w:rPr>
          <w:noProof/>
        </w:rPr>
      </w:pPr>
    </w:p>
    <w:p w14:paraId="72E70790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241A1673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17DC0C6D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6FD5727C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p w14:paraId="6A95E46C" w14:textId="77777777" w:rsidR="00B54C35" w:rsidRDefault="00B54C35" w:rsidP="00B54C35">
      <w:pPr>
        <w:autoSpaceDE w:val="0"/>
        <w:autoSpaceDN w:val="0"/>
        <w:adjustRightInd w:val="0"/>
        <w:ind w:left="708" w:hanging="708"/>
        <w:rPr>
          <w:rFonts w:cstheme="minorHAnsi"/>
          <w:noProof/>
        </w:rPr>
      </w:pPr>
    </w:p>
    <w:sectPr w:rsidR="00B54C35" w:rsidSect="00570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1392" w14:textId="77777777" w:rsidR="006861C6" w:rsidRDefault="006861C6" w:rsidP="000911E2">
      <w:r>
        <w:separator/>
      </w:r>
    </w:p>
  </w:endnote>
  <w:endnote w:type="continuationSeparator" w:id="0">
    <w:p w14:paraId="5266F2F5" w14:textId="77777777" w:rsidR="006861C6" w:rsidRDefault="006861C6" w:rsidP="0009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F2FF" w14:textId="77777777" w:rsidR="00BA02DB" w:rsidRDefault="00BA0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/>
    <w:sdtContent>
      <w:p w14:paraId="23D3F638" w14:textId="77777777" w:rsidR="000F0289" w:rsidRDefault="000F0289">
        <w:pPr>
          <w:pStyle w:val="Fuzeile"/>
          <w:rPr>
            <w:rFonts w:cstheme="minorHAnsi"/>
            <w:color w:val="333333"/>
            <w:sz w:val="18"/>
            <w:szCs w:val="18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300FB3F7" wp14:editId="6577E8C3">
              <wp:simplePos x="0" y="0"/>
              <wp:positionH relativeFrom="column">
                <wp:posOffset>5505450</wp:posOffset>
              </wp:positionH>
              <wp:positionV relativeFrom="paragraph">
                <wp:posOffset>330200</wp:posOffset>
              </wp:positionV>
              <wp:extent cx="907415" cy="317500"/>
              <wp:effectExtent l="0" t="0" r="6985" b="635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4136"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62336" behindDoc="1" locked="0" layoutInCell="1" allowOverlap="1" wp14:anchorId="44297F78" wp14:editId="070BF763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1073741829" name="officeArt object" descr="Gruppe 3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1073741825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F582FC" w14:textId="310AE899" w:rsidR="000F0289" w:rsidRDefault="000F0289" w:rsidP="000F02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25E3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107374182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1073741826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44297F78" id="officeArt object" o:spid="_x0000_s1026" alt="Gruppe 33" style="position:absolute;margin-left:-7.55pt;margin-top:769pt;width:610.45pt;height:15pt;z-index:-251654144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14:paraId="75F582FC" w14:textId="310AE899" w:rsidR="000F0289" w:rsidRDefault="000F0289" w:rsidP="000F02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E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B94136">
          <w:rPr>
            <w:rFonts w:cstheme="minorHAnsi"/>
            <w:color w:val="333333"/>
            <w:sz w:val="18"/>
            <w:szCs w:val="18"/>
          </w:rPr>
          <w:t xml:space="preserve">Diese </w:t>
        </w:r>
        <w:r>
          <w:rPr>
            <w:rFonts w:cstheme="minorHAnsi"/>
            <w:color w:val="333333"/>
            <w:sz w:val="18"/>
            <w:szCs w:val="18"/>
          </w:rPr>
          <w:t>Ausschreibung</w:t>
        </w:r>
        <w:r w:rsidRPr="00B94136">
          <w:rPr>
            <w:rFonts w:cstheme="minorHAnsi"/>
            <w:color w:val="333333"/>
            <w:sz w:val="18"/>
            <w:szCs w:val="18"/>
          </w:rPr>
          <w:t xml:space="preserve"> (Titel, Unter</w:t>
        </w:r>
        <w:r>
          <w:rPr>
            <w:rFonts w:cstheme="minorHAnsi"/>
            <w:color w:val="333333"/>
            <w:sz w:val="18"/>
            <w:szCs w:val="18"/>
          </w:rPr>
          <w:t xml:space="preserve">titel, Text, Logo, etc.) </w:t>
        </w:r>
        <w:r w:rsidRPr="00B94136">
          <w:rPr>
            <w:rFonts w:cstheme="minorHAnsi"/>
            <w:color w:val="333333"/>
            <w:sz w:val="18"/>
            <w:szCs w:val="18"/>
          </w:rPr>
          <w:t xml:space="preserve">steht unter der Lizenz </w:t>
        </w:r>
        <w:hyperlink r:id="rId2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 xml:space="preserve">CC </w:t>
          </w:r>
          <w:proofErr w:type="spellStart"/>
          <w:r w:rsidRPr="00B94136">
            <w:rPr>
              <w:rStyle w:val="Hyperlink"/>
              <w:rFonts w:cstheme="minorHAnsi"/>
              <w:sz w:val="18"/>
              <w:szCs w:val="18"/>
            </w:rPr>
            <w:t>BY</w:t>
          </w:r>
          <w:proofErr w:type="spellEnd"/>
          <w:r w:rsidRPr="00B94136">
            <w:rPr>
              <w:rStyle w:val="Hyperlink"/>
              <w:rFonts w:cstheme="minorHAnsi"/>
              <w:sz w:val="18"/>
              <w:szCs w:val="18"/>
            </w:rPr>
            <w:t>-SA 4.0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 xml:space="preserve"> und kann unter deren Bedingungen kostenlos und frei verwendet, verändert und weitergegeben werden. Urheber im Sinne der Lizenz ist die </w:t>
        </w:r>
        <w:hyperlink r:id="rId3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>QUA-LiS NRW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>.</w:t>
        </w:r>
        <w:r>
          <w:rPr>
            <w:rFonts w:cstheme="minorHAnsi"/>
            <w:color w:val="333333"/>
            <w:sz w:val="18"/>
            <w:szCs w:val="18"/>
          </w:rPr>
          <w:t xml:space="preserve"> </w:t>
        </w:r>
      </w:p>
      <w:p w14:paraId="1F302180" w14:textId="77777777" w:rsidR="000F0289" w:rsidRDefault="000F0289">
        <w:pPr>
          <w:pStyle w:val="Fuzeile"/>
          <w:rPr>
            <w:rFonts w:cstheme="minorHAnsi"/>
            <w:color w:val="333333"/>
            <w:sz w:val="18"/>
            <w:szCs w:val="18"/>
          </w:rPr>
        </w:pPr>
      </w:p>
      <w:p w14:paraId="02602B68" w14:textId="6991F350" w:rsidR="000F0289" w:rsidRPr="00570B67" w:rsidRDefault="00825E3A">
        <w:pPr>
          <w:pStyle w:val="Fuzeile"/>
          <w:rPr>
            <w:rFonts w:cstheme="minorHAnsi"/>
            <w:color w:val="333333"/>
            <w:sz w:val="18"/>
            <w:szCs w:val="18"/>
          </w:rPr>
        </w:pPr>
      </w:p>
    </w:sdtContent>
  </w:sdt>
  <w:p w14:paraId="50D9A94A" w14:textId="77777777" w:rsidR="000F0289" w:rsidRDefault="000F02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A61C" w14:textId="77777777" w:rsidR="00BA02DB" w:rsidRDefault="00BA0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064B" w14:textId="77777777" w:rsidR="006861C6" w:rsidRDefault="006861C6" w:rsidP="000911E2">
      <w:r>
        <w:separator/>
      </w:r>
    </w:p>
  </w:footnote>
  <w:footnote w:type="continuationSeparator" w:id="0">
    <w:p w14:paraId="7950E400" w14:textId="77777777" w:rsidR="006861C6" w:rsidRDefault="006861C6" w:rsidP="0009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29FA" w14:textId="77777777" w:rsidR="00BA02DB" w:rsidRDefault="00BA0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F7B6" w14:textId="4E841384" w:rsidR="000F0289" w:rsidRPr="007A3DB8" w:rsidRDefault="000F0289" w:rsidP="000F0289">
    <w:pPr>
      <w:framePr w:w="2058" w:h="1860" w:hSpace="142" w:wrap="notBeside" w:vAnchor="page" w:hAnchor="page" w:x="7276" w:y="857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proofErr w:type="spellStart"/>
    <w:r w:rsidRPr="007A3DB8">
      <w:rPr>
        <w:rFonts w:cs="Arial"/>
        <w:b/>
        <w:sz w:val="16"/>
        <w:szCs w:val="16"/>
      </w:rPr>
      <w:t>UnterstützungsAgentur</w:t>
    </w:r>
    <w:proofErr w:type="spellEnd"/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1A9263DB" w14:textId="77777777" w:rsidR="002B69BE" w:rsidRDefault="002B69BE" w:rsidP="000F0289">
    <w:pPr>
      <w:pStyle w:val="Kopfzeile"/>
      <w:spacing w:after="240"/>
      <w:jc w:val="center"/>
      <w:rPr>
        <w:i/>
      </w:rPr>
    </w:pPr>
  </w:p>
  <w:p w14:paraId="5DA16E74" w14:textId="77777777" w:rsidR="002B69BE" w:rsidRDefault="002B69BE" w:rsidP="000F0289">
    <w:pPr>
      <w:pStyle w:val="Kopfzeile"/>
      <w:spacing w:after="240"/>
      <w:jc w:val="center"/>
      <w:rPr>
        <w:i/>
      </w:rPr>
    </w:pPr>
  </w:p>
  <w:p w14:paraId="18F3B1AC" w14:textId="28CD0E11" w:rsidR="000F0289" w:rsidRDefault="000F0289" w:rsidP="000F0289">
    <w:pPr>
      <w:pStyle w:val="Kopfzeile"/>
      <w:spacing w:after="240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9731767" wp14:editId="3F55945F">
          <wp:simplePos x="0" y="0"/>
          <wp:positionH relativeFrom="page">
            <wp:posOffset>821055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5129E511" wp14:editId="4F458DDF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43560" cy="579755"/>
          <wp:effectExtent l="0" t="0" r="889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58C">
      <w:rPr>
        <w:i/>
      </w:rPr>
      <w:t>Fortbildungsmaterialien zur Schul- und Unterrichtsentwicklung</w:t>
    </w:r>
    <w:r>
      <w:rPr>
        <w:i/>
      </w:rPr>
      <w:t xml:space="preserve"> aus Netzwerkprojekten</w:t>
    </w:r>
  </w:p>
  <w:p w14:paraId="4CDF5958" w14:textId="25B941FC" w:rsidR="000F0289" w:rsidRDefault="000F0289" w:rsidP="00570B67">
    <w:pPr>
      <w:pStyle w:val="Kopfzeile"/>
      <w:spacing w:after="240"/>
      <w:jc w:val="center"/>
    </w:pPr>
    <w:r>
      <w:t>Exemplarische Ausschreibung für ein Fortbildungsangebot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BB72" w14:textId="77777777" w:rsidR="00BA02DB" w:rsidRDefault="00BA0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147"/>
    <w:multiLevelType w:val="multilevel"/>
    <w:tmpl w:val="D3923C6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2"/>
    <w:rsid w:val="00001BED"/>
    <w:rsid w:val="00071F4A"/>
    <w:rsid w:val="000911E2"/>
    <w:rsid w:val="000F0289"/>
    <w:rsid w:val="00115943"/>
    <w:rsid w:val="001E616E"/>
    <w:rsid w:val="001E7D19"/>
    <w:rsid w:val="001F1DD6"/>
    <w:rsid w:val="00210131"/>
    <w:rsid w:val="002B69BE"/>
    <w:rsid w:val="003104A5"/>
    <w:rsid w:val="003631CD"/>
    <w:rsid w:val="003A15F2"/>
    <w:rsid w:val="003B6E04"/>
    <w:rsid w:val="004113FB"/>
    <w:rsid w:val="00412D0D"/>
    <w:rsid w:val="00570B67"/>
    <w:rsid w:val="0058646F"/>
    <w:rsid w:val="005B1E51"/>
    <w:rsid w:val="006861C6"/>
    <w:rsid w:val="00693AF6"/>
    <w:rsid w:val="00757EA8"/>
    <w:rsid w:val="007B47BA"/>
    <w:rsid w:val="0080356E"/>
    <w:rsid w:val="00825E3A"/>
    <w:rsid w:val="00AA3C0C"/>
    <w:rsid w:val="00AF44A5"/>
    <w:rsid w:val="00B06ADC"/>
    <w:rsid w:val="00B54C35"/>
    <w:rsid w:val="00BA02DB"/>
    <w:rsid w:val="00C52DD2"/>
    <w:rsid w:val="00C550DE"/>
    <w:rsid w:val="00CE79AC"/>
    <w:rsid w:val="00D260BB"/>
    <w:rsid w:val="00D619E0"/>
    <w:rsid w:val="00DA35B1"/>
    <w:rsid w:val="00DF0A7F"/>
    <w:rsid w:val="00E118BE"/>
    <w:rsid w:val="00E221CC"/>
    <w:rsid w:val="00E2637B"/>
    <w:rsid w:val="00EC6D45"/>
    <w:rsid w:val="00EF39C8"/>
    <w:rsid w:val="00F2685A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809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1E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1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1E2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1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1E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11E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1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54C3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1E616E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E616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0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28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0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289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57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entwicklung.nrw.de/referenzrahmen/broschuer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2021-10-26T11:20:00Z</dcterms:created>
  <dcterms:modified xsi:type="dcterms:W3CDTF">2022-05-06T11:48:00Z</dcterms:modified>
</cp:coreProperties>
</file>