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5F" w:rsidRPr="00B80135" w:rsidRDefault="000D5B5F" w:rsidP="000D5B5F">
      <w:pPr>
        <w:jc w:val="center"/>
        <w:rPr>
          <w:b/>
          <w:sz w:val="24"/>
          <w:szCs w:val="24"/>
        </w:rPr>
      </w:pPr>
      <w:r w:rsidRPr="00B80135">
        <w:rPr>
          <w:b/>
          <w:sz w:val="24"/>
          <w:szCs w:val="24"/>
        </w:rPr>
        <w:t xml:space="preserve">WP Informatik – Jahrgang </w:t>
      </w:r>
      <w:r w:rsidR="007D65FD">
        <w:rPr>
          <w:b/>
          <w:sz w:val="24"/>
          <w:szCs w:val="24"/>
        </w:rPr>
        <w:t>9</w:t>
      </w:r>
    </w:p>
    <w:p w:rsidR="000D5B5F" w:rsidRDefault="000D5B5F" w:rsidP="000D5B5F">
      <w:pPr>
        <w:jc w:val="center"/>
        <w:rPr>
          <w:b/>
          <w:sz w:val="24"/>
          <w:szCs w:val="24"/>
        </w:rPr>
      </w:pPr>
      <w:r w:rsidRPr="00B80135">
        <w:rPr>
          <w:b/>
          <w:sz w:val="24"/>
          <w:szCs w:val="24"/>
        </w:rPr>
        <w:t>Klassenarbeit</w:t>
      </w:r>
      <w:r w:rsidR="00BF6746">
        <w:rPr>
          <w:b/>
          <w:sz w:val="24"/>
          <w:szCs w:val="24"/>
        </w:rPr>
        <w:t>saufgabe</w:t>
      </w:r>
      <w:r w:rsidRPr="00B80135">
        <w:rPr>
          <w:b/>
          <w:sz w:val="24"/>
          <w:szCs w:val="24"/>
        </w:rPr>
        <w:t xml:space="preserve"> zum UV </w:t>
      </w:r>
      <w:r w:rsidR="009A265E">
        <w:rPr>
          <w:b/>
          <w:sz w:val="24"/>
          <w:szCs w:val="24"/>
        </w:rPr>
        <w:t>9.</w:t>
      </w:r>
      <w:r w:rsidR="003D7E1B">
        <w:rPr>
          <w:b/>
          <w:sz w:val="24"/>
          <w:szCs w:val="24"/>
        </w:rPr>
        <w:t>4</w:t>
      </w:r>
      <w:r w:rsidR="009A265E">
        <w:rPr>
          <w:b/>
          <w:sz w:val="24"/>
          <w:szCs w:val="24"/>
        </w:rPr>
        <w:t xml:space="preserve"> </w:t>
      </w:r>
      <w:r w:rsidR="003D7E1B" w:rsidRPr="00901198">
        <w:rPr>
          <w:b/>
          <w:sz w:val="24"/>
          <w:szCs w:val="24"/>
        </w:rPr>
        <w:t>Simulation und Prognose mit Hilfe einer Tabellenkalkulation</w:t>
      </w:r>
    </w:p>
    <w:p w:rsidR="000D5B5F" w:rsidRDefault="00A27282" w:rsidP="000D5B5F">
      <w:pPr>
        <w:rPr>
          <w:b/>
          <w:sz w:val="24"/>
          <w:szCs w:val="24"/>
        </w:rPr>
      </w:pPr>
      <w:r w:rsidRPr="00F02346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2612" wp14:editId="743B5D5F">
                <wp:simplePos x="0" y="0"/>
                <wp:positionH relativeFrom="column">
                  <wp:posOffset>6985</wp:posOffset>
                </wp:positionH>
                <wp:positionV relativeFrom="paragraph">
                  <wp:posOffset>2540</wp:posOffset>
                </wp:positionV>
                <wp:extent cx="5881370" cy="8346440"/>
                <wp:effectExtent l="0" t="0" r="24130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8346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5F" w:rsidRDefault="000D5B5F" w:rsidP="000D5B5F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Die ausführliche schriftliche Ausarbeitung auf dieser ersten Seite der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Beispiel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arbeit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dient der Veranschaulichung der Bezüge zum Kernlehrplan. Diese müssen nicht notwendigerweise schriftlich fixiert werden.</w:t>
                            </w:r>
                          </w:p>
                          <w:p w:rsidR="000D5B5F" w:rsidRDefault="000D5B5F" w:rsidP="000D5B5F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Kompetenzerwartungen: </w:t>
                            </w:r>
                          </w:p>
                          <w:p w:rsidR="00452854" w:rsidRDefault="00452854" w:rsidP="00452854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Bei der Bearbeitung der Aufgabe werden auch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übergeordnete Kompetenzerwartungen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des Kernlehrplans erfüllt, welche sich in ihrer Komplexität nicht einzelnen Aufgabenteilen zuordnen lassen.  </w:t>
                            </w:r>
                          </w:p>
                          <w:p w:rsidR="000D5B5F" w:rsidRDefault="000D5B5F" w:rsidP="000D5B5F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Die Schülerinnen und Schüler</w:t>
                            </w:r>
                          </w:p>
                          <w:p w:rsidR="007D65FD" w:rsidRPr="007D65FD" w:rsidRDefault="007D65FD" w:rsidP="007D65F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7D65F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analysieren informatische Sachverhalte,</w:t>
                            </w:r>
                          </w:p>
                          <w:p w:rsidR="007D65FD" w:rsidRPr="007D65FD" w:rsidRDefault="007D65FD" w:rsidP="007D65F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7D65F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bewerten informatische Sachverhalte mithilfe begründeter Kriterien,</w:t>
                            </w:r>
                          </w:p>
                          <w:p w:rsidR="000178E7" w:rsidRDefault="007D65FD" w:rsidP="007D65F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7D65F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bewerten Informationsdarstellungen hinsichtlich ihrer Eignung zur Erschließung eines </w:t>
                            </w:r>
                            <w:r w:rsidR="001206F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Sachverhalts oder Zusammenhangs</w:t>
                            </w:r>
                            <w:r w:rsidR="00D27E1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7D65FD" w:rsidRPr="007D65FD" w:rsidRDefault="007D65FD" w:rsidP="007D65F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7D65F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erstellen informatische Modelle zu gegebenen Sachverhalten,</w:t>
                            </w:r>
                          </w:p>
                          <w:p w:rsidR="007D65FD" w:rsidRDefault="007D65FD" w:rsidP="007D65F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7D65F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implementieren Modelle mit geeigneten Werkzeugen,</w:t>
                            </w:r>
                          </w:p>
                          <w:p w:rsidR="00AD6389" w:rsidRPr="00AD6389" w:rsidRDefault="00AD6389" w:rsidP="007D65F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AD638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analysieren und bewerten Informatiksysteme und Anwendungen unter dem Aspekt der zugrunde liegenden Modellierung,</w:t>
                            </w:r>
                          </w:p>
                          <w:p w:rsidR="00D27E11" w:rsidRDefault="007D65FD" w:rsidP="007D65F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D27E1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beurteilen Modelle, Implementierungen und die verwendeten Werkzeuge hinsichtlich der Eignung zur Erfassung eines Sachverhalts</w:t>
                            </w:r>
                            <w:r w:rsidR="00D27E1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7D65FD" w:rsidRPr="00D27E11" w:rsidRDefault="007D65FD" w:rsidP="007D65F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D27E1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interpretieren unterschiedliche Darstellungen von informatischen Sachverhalten,</w:t>
                            </w:r>
                          </w:p>
                          <w:p w:rsidR="007D65FD" w:rsidRPr="007D65FD" w:rsidRDefault="007D65FD" w:rsidP="007D65F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7D65F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stellen informatische Sachverhalte unter Benutzung von Fachbegriffen mündlich und schriftlich sachgerecht dar</w:t>
                            </w:r>
                            <w:r w:rsidR="00D27E1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D65FD" w:rsidRDefault="007D65FD" w:rsidP="007D65FD">
                            <w:pPr>
                              <w:spacing w:before="60"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0D5B5F" w:rsidRDefault="000D5B5F" w:rsidP="000D5B5F">
                            <w:pPr>
                              <w:spacing w:before="240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Diese Klassenarbeit </w:t>
                            </w:r>
                            <w:r w:rsidRPr="0043579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nimmt Bezug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auf folgende </w:t>
                            </w:r>
                            <w:r w:rsidRPr="0043579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inhaltsfeldbezogene konkre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tisierte Kompetenzerwartungen:</w:t>
                            </w:r>
                          </w:p>
                          <w:p w:rsidR="000D5B5F" w:rsidRDefault="000D5B5F" w:rsidP="000D5B5F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Die Schülerinnen und Schüler </w:t>
                            </w:r>
                          </w:p>
                          <w:p w:rsidR="009E44E8" w:rsidRPr="009E44E8" w:rsidRDefault="009E44E8" w:rsidP="009E44E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9E44E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interpretieren Daten in unterschiedlichen Darstellungsformen hinsichtlich der dargestellten Information (DI)</w:t>
                            </w:r>
                            <w:r w:rsidR="00CF367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[d]</w:t>
                            </w:r>
                            <w:r w:rsidRPr="009E44E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9E44E8" w:rsidRPr="009E44E8" w:rsidRDefault="009E44E8" w:rsidP="009E44E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9E44E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erläutern und verwenden elementare Datentypen im Kontext einer Anwendung (A)</w:t>
                            </w:r>
                            <w:r w:rsidR="00CF367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[a, b]</w:t>
                            </w:r>
                            <w:r w:rsidRPr="009E44E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9E44E8" w:rsidRPr="009E44E8" w:rsidRDefault="009E44E8" w:rsidP="009E44E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9E44E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erläutern und verwenden grundlegende Operationen für den Zugriff auf strukturierte Daten (MI)</w:t>
                            </w:r>
                            <w:r w:rsidR="00F3037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[c]</w:t>
                            </w:r>
                            <w:r w:rsidRPr="009E44E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9E44E8" w:rsidRDefault="009E44E8" w:rsidP="009E44E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9E44E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erfassen, organisieren und strukturieren verschiedenartige Daten und verarbeiten sie mithilfe geeigneter Werkzeuge (DI)</w:t>
                            </w:r>
                            <w:r w:rsidR="00F3037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[c]</w:t>
                            </w:r>
                            <w:r w:rsidRPr="009E44E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CF3671" w:rsidRDefault="00CF3671" w:rsidP="00CF367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9E44E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entwerfen, implementieren und testen Algorithmen auch unter Verwendung des Variablenkonzeptes (MI)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[c]</w:t>
                            </w:r>
                            <w:r w:rsidRPr="009E44E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D62E69" w:rsidRPr="00D62E69" w:rsidRDefault="00D62E69" w:rsidP="00CF367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D62E6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beurteilen die Problemangemessenheit verwendeter Algorithmen (A)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[d]</w:t>
                            </w:r>
                            <w:r w:rsidRPr="00D62E6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CF3671" w:rsidRPr="009E44E8" w:rsidRDefault="00CF3671" w:rsidP="00CF367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9E44E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stellen Problemlösungen in einer geeigneten Dokumentenbeschreibungssprache, Abfragesprache oder Programmiersprache dar (MI)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[c]</w:t>
                            </w:r>
                            <w:r w:rsidRPr="009E44E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CF3671" w:rsidRPr="009E44E8" w:rsidRDefault="00CF3671" w:rsidP="00CF367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9E44E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wählen geeignete Werkzeuge zur Lösung gegebener Problemstellungen aus (A)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</w:t>
                            </w:r>
                            <w:r w:rsidR="00D62E6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c,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d]</w:t>
                            </w:r>
                            <w:r w:rsidR="00D62E6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F3671" w:rsidRDefault="00CF3671" w:rsidP="00CF3671">
                            <w:pPr>
                              <w:spacing w:before="240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Überprüfungsformen für Klassenarbeiten</w:t>
                            </w:r>
                          </w:p>
                          <w:p w:rsidR="00CF3671" w:rsidRDefault="00CF3671" w:rsidP="00CF3671">
                            <w:pPr>
                              <w:spacing w:after="120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Im Kernlehrplan werden in Kapitel 3 „Lernerfolgsüberprüfungen und Leistungsbewertung“ mögliche Überprüfungsformen von Klassenarbeiten beschrieben. In der vorliegenden Klassen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oftHyphen/>
                              <w:t xml:space="preserve">arbeit werden folgende Überprüfungsformen eingesetzt: </w:t>
                            </w:r>
                          </w:p>
                          <w:p w:rsidR="00CF3671" w:rsidRPr="00596EE4" w:rsidRDefault="00CF3671" w:rsidP="00CF367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96EE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Entscheidungs- und Bewertungsaufgabe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[d],</w:t>
                            </w:r>
                          </w:p>
                          <w:p w:rsidR="00CF3671" w:rsidRDefault="00CF3671" w:rsidP="00CF367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96EE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Gestaltungs- und Konstruktionsaufgabe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[a, b, c],</w:t>
                            </w:r>
                          </w:p>
                          <w:p w:rsidR="00CF3671" w:rsidRDefault="00CF3671" w:rsidP="00CF3671">
                            <w:pPr>
                              <w:pStyle w:val="Listenabsatz"/>
                              <w:spacing w:before="240" w:after="0"/>
                              <w:ind w:left="357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D27E11" w:rsidRDefault="00D27E11" w:rsidP="00D27E11">
                            <w:pPr>
                              <w:spacing w:before="240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Hinweise zum Umgang mit diesem Material: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D27E11" w:rsidRDefault="00D27E11" w:rsidP="00D27E11">
                            <w:pPr>
                              <w:spacing w:after="0" w:line="276" w:lineRule="auto"/>
                              <w:ind w:left="708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Für die Aufgabe sind 30 Minuten Arbeitszeit eingeplant. Die Klassenarbeit sollte um eine weitere Aufgabe / weitere Aufgaben ergänzt werden.</w:t>
                            </w:r>
                          </w:p>
                          <w:p w:rsidR="00D27E11" w:rsidRDefault="00D27E11" w:rsidP="00D27E11">
                            <w:pPr>
                              <w:spacing w:after="0" w:line="276" w:lineRule="auto"/>
                              <w:ind w:firstLine="708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Es werden folgende Arbeitsmittel benötigt: kariertes Papier</w:t>
                            </w:r>
                          </w:p>
                          <w:p w:rsidR="00D27E11" w:rsidRPr="00CF3671" w:rsidRDefault="00D27E11" w:rsidP="00CF3671">
                            <w:pPr>
                              <w:spacing w:before="240" w:after="0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55pt;margin-top:.2pt;width:463.1pt;height:6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" fillcolor="#bfbfbf [2412]">
                <v:textbox>
                  <w:txbxContent>
                    <w:p w:rsidR="000D5B5F" w:rsidRDefault="000D5B5F" w:rsidP="000D5B5F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Die ausführliche schriftliche Ausarbeitung auf dieser ersten Seite der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Beispiel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softHyphen/>
                        <w:t>arbeit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dient der Veranschaulichung der Bezüge zum Kernlehrplan. Diese müssen nicht notwendigerweise schriftlich fixiert werden.</w:t>
                      </w:r>
                    </w:p>
                    <w:p w:rsidR="000D5B5F" w:rsidRDefault="000D5B5F" w:rsidP="000D5B5F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 xml:space="preserve">Kompetenzerwartungen: </w:t>
                      </w:r>
                    </w:p>
                    <w:p w:rsidR="00452854" w:rsidRDefault="00452854" w:rsidP="00452854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Bei der Bearbeitung der Aufgabe werden auch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übergeordnete Kompetenzerwartungen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des Kernlehrplans erfüllt, welche sich in ihrer Komplexität nicht einzelnen Aufgabenteilen zuordnen lassen.  </w:t>
                      </w:r>
                    </w:p>
                    <w:p w:rsidR="000D5B5F" w:rsidRDefault="000D5B5F" w:rsidP="000D5B5F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Die Schülerinnen und Schüler</w:t>
                      </w:r>
                    </w:p>
                    <w:p w:rsidR="007D65FD" w:rsidRPr="007D65FD" w:rsidRDefault="007D65FD" w:rsidP="007D65F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7D65F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analysieren informatische Sachverhalte,</w:t>
                      </w:r>
                    </w:p>
                    <w:p w:rsidR="007D65FD" w:rsidRPr="007D65FD" w:rsidRDefault="007D65FD" w:rsidP="007D65F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7D65F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bewerten informatische Sachverhalte mithilfe begründeter Kriterien,</w:t>
                      </w:r>
                    </w:p>
                    <w:p w:rsidR="000178E7" w:rsidRDefault="007D65FD" w:rsidP="007D65F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7D65F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bewerten Informationsdarstellungen hinsichtlich ihrer Eignung zur Erschließung eines </w:t>
                      </w:r>
                      <w:r w:rsidR="001206F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Sachverhalts oder Zusammenhangs</w:t>
                      </w:r>
                      <w:r w:rsidR="00D27E1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7D65FD" w:rsidRPr="007D65FD" w:rsidRDefault="007D65FD" w:rsidP="007D65F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7D65F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erstellen informatische Modelle zu gegebenen Sachverhalten,</w:t>
                      </w:r>
                    </w:p>
                    <w:p w:rsidR="007D65FD" w:rsidRDefault="007D65FD" w:rsidP="007D65F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7D65F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implementieren Modelle mit geeigneten Werkzeugen,</w:t>
                      </w:r>
                    </w:p>
                    <w:p w:rsidR="00AD6389" w:rsidRPr="00AD6389" w:rsidRDefault="00AD6389" w:rsidP="007D65F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AD638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analysieren und bewerten Informatiksysteme und Anwendungen unter dem Aspekt der zugrunde liegenden Modellierung,</w:t>
                      </w:r>
                    </w:p>
                    <w:p w:rsidR="00D27E11" w:rsidRDefault="007D65FD" w:rsidP="007D65F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D27E1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beurteilen Modelle, Implementierungen und die verwendeten Werkzeuge hinsichtlich der Eignung zur Erfassung eines Sachverhalts</w:t>
                      </w:r>
                      <w:r w:rsidR="00D27E1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7D65FD" w:rsidRPr="00D27E11" w:rsidRDefault="007D65FD" w:rsidP="007D65F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D27E1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interpretieren unterschiedliche Darstellungen von informatischen Sachverhalten,</w:t>
                      </w:r>
                    </w:p>
                    <w:p w:rsidR="007D65FD" w:rsidRPr="007D65FD" w:rsidRDefault="007D65FD" w:rsidP="007D65F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7D65F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stellen informatische Sachverhalte unter Benutzung von Fachbegriffen mündlich und schriftlich sachgerecht dar</w:t>
                      </w:r>
                      <w:r w:rsidR="00D27E1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</w:p>
                    <w:p w:rsidR="007D65FD" w:rsidRDefault="007D65FD" w:rsidP="007D65FD">
                      <w:pPr>
                        <w:spacing w:before="60"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0D5B5F" w:rsidRDefault="000D5B5F" w:rsidP="000D5B5F">
                      <w:pPr>
                        <w:spacing w:before="240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Diese Klassenarbeit </w:t>
                      </w:r>
                      <w:r w:rsidRPr="0043579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nimmt Bezug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auf folgende </w:t>
                      </w:r>
                      <w:r w:rsidRPr="0043579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inhaltsfeldbezogene konkre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tisierte Kompetenzerwartungen:</w:t>
                      </w:r>
                    </w:p>
                    <w:p w:rsidR="000D5B5F" w:rsidRDefault="000D5B5F" w:rsidP="000D5B5F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Die Schülerinnen und Schüler </w:t>
                      </w:r>
                    </w:p>
                    <w:p w:rsidR="009E44E8" w:rsidRPr="009E44E8" w:rsidRDefault="009E44E8" w:rsidP="009E44E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9E44E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interpretieren Daten in unterschiedlichen Darstellungsformen hinsichtlich der dargestellten Information (DI)</w:t>
                      </w:r>
                      <w:r w:rsidR="00CF367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[d]</w:t>
                      </w:r>
                      <w:r w:rsidRPr="009E44E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9E44E8" w:rsidRPr="009E44E8" w:rsidRDefault="009E44E8" w:rsidP="009E44E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9E44E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erläutern und verwenden elementare Datentypen im Kontext einer Anwendung (A)</w:t>
                      </w:r>
                      <w:r w:rsidR="00CF367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[a, b]</w:t>
                      </w:r>
                      <w:r w:rsidRPr="009E44E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9E44E8" w:rsidRPr="009E44E8" w:rsidRDefault="009E44E8" w:rsidP="009E44E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9E44E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erläutern und verwenden grundlegende Operationen für den Zugriff auf strukturierte Daten (MI)</w:t>
                      </w:r>
                      <w:r w:rsidR="00F3037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[c]</w:t>
                      </w:r>
                      <w:r w:rsidRPr="009E44E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9E44E8" w:rsidRDefault="009E44E8" w:rsidP="009E44E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9E44E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erfassen, organisieren und strukturieren verschiedenartige Daten und verarbeiten sie mithilfe geeigneter Werkzeuge (DI)</w:t>
                      </w:r>
                      <w:r w:rsidR="00F3037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[c]</w:t>
                      </w:r>
                      <w:r w:rsidRPr="009E44E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CF3671" w:rsidRDefault="00CF3671" w:rsidP="00CF367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9E44E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entwerfen, implementieren und testen Algorithmen auch unter Verwendung des Variablenkonzeptes (MI)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[c]</w:t>
                      </w:r>
                      <w:r w:rsidRPr="009E44E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D62E69" w:rsidRPr="00D62E69" w:rsidRDefault="00D62E69" w:rsidP="00CF367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D62E6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beurteilen die Problemangemessenheit verwendeter Algorithmen (A)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[d]</w:t>
                      </w:r>
                      <w:r w:rsidRPr="00D62E6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CF3671" w:rsidRPr="009E44E8" w:rsidRDefault="00CF3671" w:rsidP="00CF367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9E44E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stellen Problemlösungen in einer geeigneten Dokumentenbeschreibungssprache, Abfragesprache oder Programmiersprache dar (MI)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[c]</w:t>
                      </w:r>
                      <w:r w:rsidRPr="009E44E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CF3671" w:rsidRPr="009E44E8" w:rsidRDefault="00CF3671" w:rsidP="00CF367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9E44E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wählen geeignete Werkzeuge zur Lösung gegebener Problemstellungen aus (A)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</w:t>
                      </w:r>
                      <w:r w:rsidR="00D62E6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c,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d]</w:t>
                      </w:r>
                      <w:r w:rsidR="00D62E6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</w:p>
                    <w:p w:rsidR="00CF3671" w:rsidRDefault="00CF3671" w:rsidP="00CF3671">
                      <w:pPr>
                        <w:spacing w:before="240"/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Überprüfungsformen für Klassenarbeiten</w:t>
                      </w:r>
                    </w:p>
                    <w:p w:rsidR="00CF3671" w:rsidRDefault="00CF3671" w:rsidP="00CF3671">
                      <w:pPr>
                        <w:spacing w:after="120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Im Kernlehrplan werden in Kapitel 3 „Lernerfolgsüberprüfungen und Leistungsbewertung“ mögliche Überprüfungsformen von Klassenarbeiten beschrieben. In der vorliegenden Klassen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oftHyphen/>
                        <w:t xml:space="preserve">arbeit werden folgende Überprüfungsformen eingesetzt: </w:t>
                      </w:r>
                    </w:p>
                    <w:p w:rsidR="00CF3671" w:rsidRPr="00596EE4" w:rsidRDefault="00CF3671" w:rsidP="00CF367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96EE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Entscheidungs- und Bewertungsaufgabe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[d],</w:t>
                      </w:r>
                    </w:p>
                    <w:p w:rsidR="00CF3671" w:rsidRDefault="00CF3671" w:rsidP="00CF367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96EE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Gestaltungs- und Konstruktionsaufgabe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[a, b, c],</w:t>
                      </w:r>
                    </w:p>
                    <w:p w:rsidR="00CF3671" w:rsidRDefault="00CF3671" w:rsidP="00CF3671">
                      <w:pPr>
                        <w:pStyle w:val="Listenabsatz"/>
                        <w:spacing w:before="240" w:after="0"/>
                        <w:ind w:left="357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D27E11" w:rsidRDefault="00D27E11" w:rsidP="00D27E11">
                      <w:pPr>
                        <w:spacing w:before="240"/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Hinweise zum Umgang mit diesem Material: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D27E11" w:rsidRDefault="00D27E11" w:rsidP="00D27E11">
                      <w:pPr>
                        <w:spacing w:after="0" w:line="276" w:lineRule="auto"/>
                        <w:ind w:left="708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Für die Aufgabe sind 30 Minuten Arbeitszeit eingeplant. Die Klassenarbeit sollte um eine weitere Aufgabe / weitere Aufgaben ergänzt werden.</w:t>
                      </w:r>
                    </w:p>
                    <w:p w:rsidR="00D27E11" w:rsidRDefault="00D27E11" w:rsidP="00D27E11">
                      <w:pPr>
                        <w:spacing w:after="0" w:line="276" w:lineRule="auto"/>
                        <w:ind w:firstLine="708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Es werden folgende Arbeitsmittel benötigt: kariertes Papier</w:t>
                      </w:r>
                    </w:p>
                    <w:p w:rsidR="00D27E11" w:rsidRPr="00CF3671" w:rsidRDefault="00D27E11" w:rsidP="00CF3671">
                      <w:pPr>
                        <w:spacing w:before="240" w:after="0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B5F" w:rsidRDefault="000D5B5F" w:rsidP="000D5B5F"/>
    <w:p w:rsidR="000D5B5F" w:rsidRDefault="000D5B5F" w:rsidP="000D5B5F"/>
    <w:p w:rsidR="000D5B5F" w:rsidRDefault="000D5B5F" w:rsidP="000D5B5F"/>
    <w:p w:rsidR="000D5B5F" w:rsidRDefault="000D5B5F" w:rsidP="000D5B5F"/>
    <w:p w:rsidR="000D5B5F" w:rsidRDefault="000D5B5F" w:rsidP="000D5B5F"/>
    <w:p w:rsidR="00517651" w:rsidRDefault="00517651"/>
    <w:p w:rsidR="00EC4A92" w:rsidRDefault="00EC4A92"/>
    <w:p w:rsidR="00EC4A92" w:rsidRDefault="00EC4A92">
      <w:pPr>
        <w:spacing w:line="276" w:lineRule="auto"/>
      </w:pPr>
      <w:r>
        <w:br w:type="page"/>
      </w:r>
    </w:p>
    <w:p w:rsidR="003D7E1B" w:rsidRDefault="003D7E1B" w:rsidP="003D7E1B">
      <w:pPr>
        <w:rPr>
          <w:sz w:val="24"/>
          <w:szCs w:val="24"/>
        </w:rPr>
      </w:pPr>
      <w:r>
        <w:rPr>
          <w:sz w:val="24"/>
          <w:szCs w:val="24"/>
        </w:rPr>
        <w:lastRenderedPageBreak/>
        <w:t>Enise interessiert sich sehr für das Bevölkerungswachstum in ihrem Geburtsland, der Türkei.</w:t>
      </w:r>
    </w:p>
    <w:p w:rsidR="003D7E1B" w:rsidRDefault="003D7E1B" w:rsidP="003D7E1B">
      <w:pPr>
        <w:pStyle w:val="Listenabsatz"/>
        <w:numPr>
          <w:ilvl w:val="0"/>
          <w:numId w:val="7"/>
        </w:numPr>
      </w:pPr>
      <w:r>
        <w:t xml:space="preserve">Die Bevölkerung der </w:t>
      </w:r>
      <w:r w:rsidRPr="00901198">
        <w:t xml:space="preserve"> </w:t>
      </w:r>
      <w:r>
        <w:t>Türkei bestand Anfang 1927 aus ca. 13,6 Mio. Einwohnern. Anfang 2014 waren es bereits 77,7 Mio. Einwohner. Berechne den durchschnittlichen jährlichen Zuwachs von 1927 bis 2014.</w:t>
      </w:r>
      <w:r>
        <w:br/>
      </w:r>
    </w:p>
    <w:p w:rsidR="003D7E1B" w:rsidRDefault="003D7E1B" w:rsidP="003D7E1B">
      <w:pPr>
        <w:pStyle w:val="Listenabsatz"/>
        <w:numPr>
          <w:ilvl w:val="0"/>
          <w:numId w:val="7"/>
        </w:numPr>
      </w:pPr>
      <w:r>
        <w:t>Enise hat das Ergebnis z für den jährlichen Zuwachs nun auch berechnet und sagt: „Die Bevölkerung der Türkei ist jedes Jahr um z Einwohner gewachsen.“</w:t>
      </w:r>
      <w:r>
        <w:br/>
        <w:t>Gib ihr eine Antwort auf Grund Deiner Kenntnisse über Wachstumsprozesse.</w:t>
      </w:r>
      <w:r>
        <w:br/>
      </w:r>
    </w:p>
    <w:p w:rsidR="003D7E1B" w:rsidRDefault="003D7E1B" w:rsidP="003D7E1B">
      <w:pPr>
        <w:pStyle w:val="Listenabsatz"/>
        <w:numPr>
          <w:ilvl w:val="0"/>
          <w:numId w:val="7"/>
        </w:numPr>
      </w:pPr>
      <w:r>
        <w:t>Ihr wollt nun zusammen eine Prognose über die Einwohnerzahl der Türkei im Jahr 2050 erstellen. Dabei geht ihr davon aus, dass das derzeitige Bevölkerungswachstum von 1,6% pro Jahr bis 2050 anhält. Fülle die Tabelle in der Anlage mit den Texten (Spaltenüberschriften), Zahlen und Formeln, die dazu erforderlich sind.</w:t>
      </w:r>
      <w:r>
        <w:br/>
      </w:r>
    </w:p>
    <w:p w:rsidR="003D7E1B" w:rsidRPr="00901198" w:rsidRDefault="003D7E1B" w:rsidP="003D7E1B">
      <w:pPr>
        <w:pStyle w:val="Listenabsatz"/>
        <w:numPr>
          <w:ilvl w:val="0"/>
          <w:numId w:val="7"/>
        </w:numPr>
      </w:pPr>
      <w:proofErr w:type="spellStart"/>
      <w:r>
        <w:t>Emran</w:t>
      </w:r>
      <w:proofErr w:type="spellEnd"/>
      <w:r>
        <w:t xml:space="preserve"> schaut sich eure Ergebnisse aus c) an und sagt: „Ich habe diese Simulation </w:t>
      </w:r>
      <w:r w:rsidR="007524D8">
        <w:t xml:space="preserve">nicht mit einer Tabellenkalkulation sondern </w:t>
      </w:r>
      <w:r>
        <w:t xml:space="preserve">mit meiner Simulationssoftware gemacht und andere Ergebnisse erhalten“. Ihr untersucht eure Programmierungen gründlich und könnt keine Fehler finden. </w:t>
      </w:r>
      <w:r>
        <w:br/>
        <w:t>Wie könnten die dennoch unterschiedlichen Ergebnisse eurer Berechnungen begründet sein? Gib einen Kommentar dazu ab.</w:t>
      </w:r>
    </w:p>
    <w:p w:rsidR="00AD6389" w:rsidRDefault="00AD6389">
      <w:pPr>
        <w:spacing w:line="276" w:lineRule="auto"/>
      </w:pPr>
      <w:r>
        <w:br w:type="page"/>
      </w:r>
    </w:p>
    <w:p w:rsidR="00EC4A92" w:rsidRPr="00AD6389" w:rsidRDefault="00AD6389">
      <w:pPr>
        <w:rPr>
          <w:b/>
        </w:rPr>
      </w:pPr>
      <w:r w:rsidRPr="00AD6389">
        <w:rPr>
          <w:b/>
        </w:rPr>
        <w:lastRenderedPageBreak/>
        <w:t>Anlage: leeres Tabellenblat</w:t>
      </w:r>
      <w:r>
        <w:rPr>
          <w:b/>
        </w:rPr>
        <w:t>t</w:t>
      </w:r>
    </w:p>
    <w:p w:rsidR="00AD6389" w:rsidRDefault="00AD6389">
      <w:r>
        <w:rPr>
          <w:noProof/>
          <w:lang w:eastAsia="de-DE"/>
        </w:rPr>
        <w:drawing>
          <wp:inline distT="0" distB="0" distL="0" distR="0" wp14:anchorId="773AE683" wp14:editId="7E6EADB8">
            <wp:extent cx="5209524" cy="7638096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9524" cy="76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3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A62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4A01C5"/>
    <w:multiLevelType w:val="hybridMultilevel"/>
    <w:tmpl w:val="479CA1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9D28E1"/>
    <w:multiLevelType w:val="hybridMultilevel"/>
    <w:tmpl w:val="D22A4698"/>
    <w:lvl w:ilvl="0" w:tplc="0B3659A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94339D"/>
    <w:multiLevelType w:val="multilevel"/>
    <w:tmpl w:val="99A83AE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9B4331"/>
    <w:multiLevelType w:val="hybridMultilevel"/>
    <w:tmpl w:val="CD26BA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92A0E"/>
    <w:multiLevelType w:val="multilevel"/>
    <w:tmpl w:val="41A81E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DA5F95"/>
    <w:multiLevelType w:val="hybridMultilevel"/>
    <w:tmpl w:val="65C000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C3"/>
    <w:rsid w:val="000178E7"/>
    <w:rsid w:val="000C3DC0"/>
    <w:rsid w:val="000D5B5F"/>
    <w:rsid w:val="001206F4"/>
    <w:rsid w:val="002143D0"/>
    <w:rsid w:val="002A26DA"/>
    <w:rsid w:val="002B5E2E"/>
    <w:rsid w:val="003D7E1B"/>
    <w:rsid w:val="00452854"/>
    <w:rsid w:val="00517651"/>
    <w:rsid w:val="007524D8"/>
    <w:rsid w:val="007D65FD"/>
    <w:rsid w:val="008509E5"/>
    <w:rsid w:val="009719C3"/>
    <w:rsid w:val="009A265E"/>
    <w:rsid w:val="009E44E8"/>
    <w:rsid w:val="00A27282"/>
    <w:rsid w:val="00AD6389"/>
    <w:rsid w:val="00BF6746"/>
    <w:rsid w:val="00CC5F63"/>
    <w:rsid w:val="00CF3671"/>
    <w:rsid w:val="00D27E11"/>
    <w:rsid w:val="00D62E69"/>
    <w:rsid w:val="00E0369A"/>
    <w:rsid w:val="00EC4A92"/>
    <w:rsid w:val="00F27930"/>
    <w:rsid w:val="00F3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B5F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0178E7"/>
    <w:pPr>
      <w:keepNext/>
      <w:widowControl w:val="0"/>
      <w:tabs>
        <w:tab w:val="left" w:pos="794"/>
      </w:tabs>
      <w:spacing w:after="240"/>
      <w:ind w:left="794" w:hanging="794"/>
      <w:jc w:val="both"/>
      <w:outlineLvl w:val="0"/>
    </w:pPr>
    <w:rPr>
      <w:rFonts w:ascii="Arial" w:eastAsia="Times New Roman" w:hAnsi="Arial" w:cs="Times New Roman"/>
      <w:b/>
      <w:sz w:val="3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B5F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178E7"/>
    <w:rPr>
      <w:rFonts w:ascii="Arial" w:eastAsia="Times New Roman" w:hAnsi="Arial" w:cs="Times New Roman"/>
      <w:b/>
      <w:sz w:val="3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4D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B5F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0178E7"/>
    <w:pPr>
      <w:keepNext/>
      <w:widowControl w:val="0"/>
      <w:tabs>
        <w:tab w:val="left" w:pos="794"/>
      </w:tabs>
      <w:spacing w:after="240"/>
      <w:ind w:left="794" w:hanging="794"/>
      <w:jc w:val="both"/>
      <w:outlineLvl w:val="0"/>
    </w:pPr>
    <w:rPr>
      <w:rFonts w:ascii="Arial" w:eastAsia="Times New Roman" w:hAnsi="Arial" w:cs="Times New Roman"/>
      <w:b/>
      <w:sz w:val="3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B5F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178E7"/>
    <w:rPr>
      <w:rFonts w:ascii="Arial" w:eastAsia="Times New Roman" w:hAnsi="Arial" w:cs="Times New Roman"/>
      <w:b/>
      <w:sz w:val="3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4D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QUA-LiS</dc:creator>
  <cp:lastModifiedBy>QUA-LiS</cp:lastModifiedBy>
  <cp:revision>9</cp:revision>
  <cp:lastPrinted>2016-01-17T15:38:00Z</cp:lastPrinted>
  <dcterms:created xsi:type="dcterms:W3CDTF">2015-12-12T21:00:00Z</dcterms:created>
  <dcterms:modified xsi:type="dcterms:W3CDTF">2016-01-20T19:58:00Z</dcterms:modified>
</cp:coreProperties>
</file>