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596" w:rsidRPr="00490596" w:rsidRDefault="00490596" w:rsidP="008B5351">
      <w:pPr>
        <w:pStyle w:val="Untertitel"/>
      </w:pPr>
      <w:r w:rsidRPr="00490596">
        <w:t>Beispiel für einen schulinternen Lehrplan</w:t>
      </w:r>
    </w:p>
    <w:p w:rsidR="00490596" w:rsidRPr="00490596" w:rsidRDefault="00490596" w:rsidP="008B5351">
      <w:pPr>
        <w:pStyle w:val="Untertitel"/>
      </w:pPr>
      <w:r w:rsidRPr="00490596">
        <w:t>Gymnasium</w:t>
      </w:r>
      <w:r w:rsidR="007C3A86">
        <w:t xml:space="preserve"> – Sekundarstufe I</w:t>
      </w:r>
    </w:p>
    <w:p w:rsidR="00E94978" w:rsidRDefault="00F831EE" w:rsidP="007C3A86">
      <w:pPr>
        <w:pStyle w:val="Titel"/>
        <w:tabs>
          <w:tab w:val="left" w:pos="5415"/>
        </w:tabs>
        <w:spacing w:before="3402" w:after="480"/>
      </w:pPr>
      <w:r>
        <w:t xml:space="preserve">Wahlpflichtfach </w:t>
      </w:r>
      <w:r w:rsidR="00914288">
        <w:t>Technik</w:t>
      </w:r>
    </w:p>
    <w:p w:rsidR="00170A38" w:rsidRDefault="00E94978" w:rsidP="00E94978">
      <w:pPr>
        <w:pStyle w:val="Untertitel"/>
        <w:rPr>
          <w:sz w:val="28"/>
          <w:szCs w:val="28"/>
        </w:rPr>
      </w:pPr>
      <w:r w:rsidRPr="002D24DD">
        <w:rPr>
          <w:sz w:val="28"/>
          <w:szCs w:val="28"/>
        </w:rPr>
        <w:t>(</w:t>
      </w:r>
      <w:r w:rsidR="008D5955">
        <w:rPr>
          <w:sz w:val="28"/>
          <w:szCs w:val="28"/>
        </w:rPr>
        <w:t>Fassung vom 31.01.2020</w:t>
      </w:r>
      <w:r w:rsidRPr="002D24DD">
        <w:rPr>
          <w:sz w:val="28"/>
          <w:szCs w:val="28"/>
        </w:rPr>
        <w:t xml:space="preserve">) </w:t>
      </w:r>
    </w:p>
    <w:p w:rsidR="00170A38" w:rsidRDefault="00170A38" w:rsidP="00170A38">
      <w:pPr>
        <w:rPr>
          <w:rFonts w:eastAsiaTheme="majorEastAsia" w:cstheme="majorBidi"/>
          <w:spacing w:val="15"/>
        </w:rPr>
      </w:pPr>
      <w:r>
        <w:br w:type="page"/>
      </w:r>
    </w:p>
    <w:p w:rsidR="00170A38" w:rsidRPr="00170A38" w:rsidRDefault="00170A38" w:rsidP="00170A38"/>
    <w:p w:rsidR="00E8760E" w:rsidRPr="008A2288" w:rsidRDefault="008A2288" w:rsidP="00E72D7C">
      <w:pPr>
        <w:pStyle w:val="Konstruktionshinweise"/>
      </w:pPr>
      <w:r>
        <w:t>Hinweis:</w:t>
      </w:r>
    </w:p>
    <w:p w:rsidR="004E1543" w:rsidRDefault="00E8760E" w:rsidP="00E72D7C">
      <w:pPr>
        <w:pStyle w:val="Konstruktionshinweise"/>
      </w:pPr>
      <w:r>
        <w:t xml:space="preserve">Gemäß § 29 Absatz 2 des Schulgesetzes </w:t>
      </w:r>
      <w:r w:rsidR="00B63D81">
        <w:t>bleibt</w:t>
      </w:r>
      <w:r>
        <w:t xml:space="preserve"> es der Verantwortung der Schulen</w:t>
      </w:r>
      <w:r w:rsidR="00B63D81">
        <w:t xml:space="preserve"> überlassen</w:t>
      </w:r>
      <w:r>
        <w:t xml:space="preserve">, </w:t>
      </w:r>
      <w:r w:rsidRPr="00E8760E">
        <w:t xml:space="preserve">auf der Grundlage </w:t>
      </w:r>
      <w:r>
        <w:t>der Kernlehrpläne</w:t>
      </w:r>
      <w:r w:rsidRPr="00E8760E">
        <w:t xml:space="preserve"> in Verbindung mit ihrem Schulprogramm schuleigene Unterrichtsvorgaben</w:t>
      </w:r>
      <w:r w:rsidR="00B63D81">
        <w:t xml:space="preserve"> zu gestalten</w:t>
      </w:r>
      <w:r w:rsidR="004E1543">
        <w:t xml:space="preserve">, </w:t>
      </w:r>
      <w:r w:rsidR="008A2288">
        <w:t>welche</w:t>
      </w:r>
      <w:r w:rsidR="004E1543">
        <w:t xml:space="preserve"> Verbindlichkeit herstellen, ohne pädagogische Gestaltungsspielräume </w:t>
      </w:r>
      <w:r w:rsidR="003F4583">
        <w:t>unzulässig</w:t>
      </w:r>
      <w:r w:rsidR="004E1543">
        <w:t xml:space="preserve"> einzuschränken.</w:t>
      </w:r>
    </w:p>
    <w:p w:rsidR="00B63D81" w:rsidRDefault="00B63D81" w:rsidP="00E72D7C">
      <w:pPr>
        <w:pStyle w:val="Konstruktionshinweise"/>
      </w:pPr>
      <w:r>
        <w:t>Den Fachkonferenzen kommt hier eine wichtige Aufga</w:t>
      </w:r>
      <w:r w:rsidR="003F4583">
        <w:t>be zu:</w:t>
      </w:r>
      <w:r>
        <w:t xml:space="preserve"> </w:t>
      </w:r>
      <w:r w:rsidRPr="00B63D81">
        <w:t xml:space="preserve">Sie </w:t>
      </w:r>
      <w:r>
        <w:t>sind verantwortlich</w:t>
      </w:r>
      <w:r w:rsidRPr="00B63D81">
        <w:t xml:space="preserve"> für die schul</w:t>
      </w:r>
      <w:r>
        <w:t>interne Qualitätssicherung und Qualitäts</w:t>
      </w:r>
      <w:r w:rsidRPr="00B63D81">
        <w:t xml:space="preserve">entwicklung der fachlichen Arbeit und </w:t>
      </w:r>
      <w:r>
        <w:t>legen</w:t>
      </w:r>
      <w:r w:rsidRPr="00B63D81">
        <w:t xml:space="preserve"> </w:t>
      </w:r>
      <w:r>
        <w:t xml:space="preserve">Ziele, Arbeitspläne sowie Maßnahmen zur </w:t>
      </w:r>
      <w:r w:rsidRPr="00B63D81">
        <w:t>Evaluation und Rechenschaftslegung</w:t>
      </w:r>
      <w:r w:rsidR="00420A42">
        <w:t xml:space="preserve"> fest</w:t>
      </w:r>
      <w:r w:rsidRPr="00B63D81">
        <w:t>.</w:t>
      </w:r>
      <w:r w:rsidR="00CC24B7">
        <w:t xml:space="preserve"> Sie entscheiden in ihrem Fach außerdem über </w:t>
      </w:r>
      <w:r w:rsidR="00CC24B7" w:rsidRPr="00CC24B7">
        <w:t xml:space="preserve">Grundsätze zur </w:t>
      </w:r>
      <w:r w:rsidR="00C73447" w:rsidRPr="00CC24B7">
        <w:t>fachdidakti</w:t>
      </w:r>
      <w:r w:rsidR="00C73447">
        <w:t xml:space="preserve">schen </w:t>
      </w:r>
      <w:r w:rsidR="00CC24B7" w:rsidRPr="00CC24B7">
        <w:t xml:space="preserve">und </w:t>
      </w:r>
      <w:r w:rsidR="00C73447" w:rsidRPr="00CC24B7">
        <w:t xml:space="preserve">fachmethodischen </w:t>
      </w:r>
      <w:r w:rsidR="00CC24B7">
        <w:t xml:space="preserve">Arbeit, über </w:t>
      </w:r>
      <w:r w:rsidR="00CC24B7" w:rsidRPr="00CC24B7">
        <w:t>Gr</w:t>
      </w:r>
      <w:r w:rsidR="00CC24B7">
        <w:t xml:space="preserve">undsätze zur Leistungsbewertung und über </w:t>
      </w:r>
      <w:r w:rsidR="00CC24B7" w:rsidRPr="00CC24B7">
        <w:t>Vorschläge an die Lehrerkonferenz zur Einführung von Lernmitteln</w:t>
      </w:r>
      <w:r w:rsidR="00CC24B7">
        <w:t xml:space="preserve"> (§ 70</w:t>
      </w:r>
      <w:r w:rsidR="00EB71B7">
        <w:t xml:space="preserve"> </w:t>
      </w:r>
      <w:r w:rsidR="00CC24B7">
        <w:t>SchulG).</w:t>
      </w:r>
    </w:p>
    <w:p w:rsidR="004E1543" w:rsidRDefault="004E1543" w:rsidP="00E72D7C">
      <w:pPr>
        <w:pStyle w:val="Konstruktionshinweise"/>
      </w:pPr>
      <w:r>
        <w:t xml:space="preserve">Getroffene Verabredungen und Entscheidungen der Fachgruppen werden in schulinternen Lehrplänen </w:t>
      </w:r>
      <w:r w:rsidR="0046119D">
        <w:t>dokumentiert und können von Lehrpersonen, Lernenden und Erziehungsberechtigten eingesehen werden.</w:t>
      </w:r>
      <w:r w:rsidR="00D268B0">
        <w:t xml:space="preserve"> Während Kernlehrpläne die erwarteten </w:t>
      </w:r>
      <w:r w:rsidR="00DE6B33">
        <w:t>Lernergebnisse</w:t>
      </w:r>
      <w:r w:rsidR="00D268B0">
        <w:t xml:space="preserve"> des Unterrichts festlegen, beschreiben schulinterne Lehrpläne schulspezifisch Wege, auf den</w:t>
      </w:r>
      <w:r w:rsidR="00EB71B7">
        <w:t>en</w:t>
      </w:r>
      <w:r w:rsidR="00D268B0">
        <w:t xml:space="preserve"> diese Ziele erreicht werden sollen.</w:t>
      </w:r>
    </w:p>
    <w:p w:rsidR="00B63D81" w:rsidRDefault="00B63D81" w:rsidP="00E72D7C">
      <w:pPr>
        <w:pStyle w:val="Konstruktionshinweise"/>
      </w:pPr>
    </w:p>
    <w:p w:rsidR="00170A38" w:rsidRPr="00170A38" w:rsidRDefault="008A2288" w:rsidP="00E72D7C">
      <w:pPr>
        <w:pStyle w:val="Konstruktionshinweise"/>
      </w:pPr>
      <w:r>
        <w:t>Als ein Angebot</w:t>
      </w:r>
      <w:r w:rsidR="00170A38" w:rsidRPr="00170A38">
        <w:t xml:space="preserve">, Fachkonferenzen </w:t>
      </w:r>
      <w:r w:rsidR="00CC329A">
        <w:t>im Prozess der gemeinsamen Unterrichtsentwicklung</w:t>
      </w:r>
      <w:r w:rsidR="00170A38" w:rsidRPr="00170A38">
        <w:t xml:space="preserve"> zu unterstützen</w:t>
      </w:r>
      <w:r>
        <w:t>,</w:t>
      </w:r>
      <w:r w:rsidRPr="008A2288">
        <w:t xml:space="preserve"> </w:t>
      </w:r>
      <w:r w:rsidRPr="00170A38">
        <w:t>steht hier</w:t>
      </w:r>
      <w:r>
        <w:t xml:space="preserve"> ein Beispiel für einen schulinternen Lehrplan eines</w:t>
      </w:r>
      <w:r w:rsidRPr="00170A38">
        <w:t xml:space="preserve"> fiktiven </w:t>
      </w:r>
      <w:r>
        <w:t>Gymnasiums</w:t>
      </w:r>
      <w:r w:rsidRPr="00170A38">
        <w:t xml:space="preserve"> </w:t>
      </w:r>
      <w:r>
        <w:t xml:space="preserve">für das </w:t>
      </w:r>
      <w:r w:rsidR="00F73E9D" w:rsidRPr="00F73E9D">
        <w:t>Wahlpflichtf</w:t>
      </w:r>
      <w:r w:rsidRPr="00F73E9D">
        <w:t xml:space="preserve">ach </w:t>
      </w:r>
      <w:r w:rsidR="00F73E9D" w:rsidRPr="00F73E9D">
        <w:t>Technik</w:t>
      </w:r>
      <w:r w:rsidRPr="00F73E9D">
        <w:t xml:space="preserve"> </w:t>
      </w:r>
      <w:r w:rsidRPr="00170A38">
        <w:t>zur Verfügung</w:t>
      </w:r>
      <w:r w:rsidR="00170A38" w:rsidRPr="00170A38">
        <w:t xml:space="preserve">. </w:t>
      </w:r>
      <w:r w:rsidR="008A14A6">
        <w:t>Das Angebot</w:t>
      </w:r>
      <w:r w:rsidR="00170A38" w:rsidRPr="00170A38">
        <w:t xml:space="preserve"> kann gemäß den jeweiligen Bedürfnissen vor Ort frei genutzt, verändert und angepasst werden. Dabei bieten sich insbesondere die beiden folgenden Möglichkeiten des Vorgehens an:</w:t>
      </w:r>
    </w:p>
    <w:p w:rsidR="00170A38" w:rsidRPr="00170A38" w:rsidRDefault="00170A38" w:rsidP="006B3DE8">
      <w:pPr>
        <w:pStyle w:val="Konstruktionshinweise"/>
        <w:ind w:left="993" w:hanging="313"/>
      </w:pPr>
      <w:r w:rsidRPr="00170A38">
        <w:t>•</w:t>
      </w:r>
      <w:r w:rsidRPr="00170A38">
        <w:tab/>
      </w:r>
      <w:r w:rsidR="00D268B0">
        <w:t>Fachgruppen</w:t>
      </w:r>
      <w:r w:rsidRPr="00170A38">
        <w:t xml:space="preserve"> können ihre bisherigen schulinternen Lehrpläne mithilfe der im Angebot ausgewiesenen Hinweise bzw. dargelegten Grundprinzipien</w:t>
      </w:r>
      <w:r w:rsidR="008A14A6">
        <w:t xml:space="preserve"> auf der Grundlage </w:t>
      </w:r>
      <w:r w:rsidR="00D268B0">
        <w:t>des neuen Kernlehrplans</w:t>
      </w:r>
      <w:r w:rsidRPr="00170A38">
        <w:t xml:space="preserve"> überarbeiten.</w:t>
      </w:r>
    </w:p>
    <w:p w:rsidR="00170A38" w:rsidRPr="00170A38" w:rsidRDefault="00170A38" w:rsidP="006B3DE8">
      <w:pPr>
        <w:pStyle w:val="Konstruktionshinweise"/>
        <w:ind w:left="993" w:hanging="313"/>
      </w:pPr>
      <w:r w:rsidRPr="00170A38">
        <w:t>•</w:t>
      </w:r>
      <w:r w:rsidRPr="00170A38">
        <w:tab/>
      </w:r>
      <w:r w:rsidR="00D268B0">
        <w:t>Fachgruppen</w:t>
      </w:r>
      <w:r w:rsidRPr="00170A38">
        <w:t xml:space="preserve"> können das vorliegende Beispiel mit den notwendigen schulspezifischen Modifikationen und ggf. erforderlichen Ausschärfungen vollständig oder in Teilen übernehmen.</w:t>
      </w:r>
    </w:p>
    <w:p w:rsidR="00E72D7C" w:rsidRPr="00E72D7C" w:rsidRDefault="00E72D7C" w:rsidP="00E72D7C">
      <w:pPr>
        <w:pStyle w:val="Konstruktionshinweise"/>
        <w:rPr>
          <w:rFonts w:eastAsia="Calibri"/>
        </w:rPr>
      </w:pPr>
      <w:r w:rsidRPr="00E72D7C">
        <w:rPr>
          <w:rFonts w:eastAsia="Calibri"/>
        </w:rPr>
        <w:t>Das vorliegende Beispiel für einen schulinternen Lehrplan berücksichtigt in seinen Kapiteln die obligatorischen Beratungsgegenstände der Fachkonferenz. Eine Über</w:t>
      </w:r>
      <w:r w:rsidRPr="00E72D7C">
        <w:rPr>
          <w:rFonts w:eastAsia="Calibri"/>
        </w:rPr>
        <w:softHyphen/>
        <w:t>sicht über die Abfolge aller Unterrichtsvorhaben des Fachs ist enthalten und für alle Lehrpersonen der Beispielschule einschließlich der vorgenommenen Schwerpunkt</w:t>
      </w:r>
      <w:r w:rsidRPr="00E72D7C">
        <w:rPr>
          <w:rFonts w:eastAsia="Calibri"/>
        </w:rPr>
        <w:softHyphen/>
        <w:t>setzungen verbindlich.</w:t>
      </w:r>
    </w:p>
    <w:p w:rsidR="00E72D7C" w:rsidRPr="004B1DA7" w:rsidRDefault="00E72D7C" w:rsidP="00E72D7C">
      <w:pPr>
        <w:pStyle w:val="Konstruktionshinweise"/>
        <w:rPr>
          <w:rFonts w:eastAsia="Calibri"/>
        </w:rPr>
      </w:pPr>
      <w:r w:rsidRPr="00E72D7C">
        <w:rPr>
          <w:rFonts w:eastAsia="Calibri"/>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sdt>
      <w:sdtPr>
        <w:rPr>
          <w:b/>
          <w:bCs/>
        </w:rPr>
        <w:id w:val="-344555638"/>
        <w:docPartObj>
          <w:docPartGallery w:val="Table of Contents"/>
          <w:docPartUnique/>
        </w:docPartObj>
      </w:sdtPr>
      <w:sdtEndPr>
        <w:rPr>
          <w:b w:val="0"/>
          <w:bCs w:val="0"/>
        </w:rPr>
      </w:sdtEndPr>
      <w:sdtContent>
        <w:p w:rsidR="00426793" w:rsidRDefault="00426793" w:rsidP="0072774E">
          <w:pPr>
            <w:pStyle w:val="StandardII"/>
            <w:rPr>
              <w:b/>
              <w:bCs/>
            </w:rPr>
            <w:sectPr w:rsidR="00426793" w:rsidSect="006E1BB2">
              <w:headerReference w:type="even" r:id="rId8"/>
              <w:headerReference w:type="default" r:id="rId9"/>
              <w:footerReference w:type="even" r:id="rId10"/>
              <w:footerReference w:type="default" r:id="rId11"/>
              <w:headerReference w:type="first" r:id="rId12"/>
              <w:footerReference w:type="first" r:id="rId13"/>
              <w:pgSz w:w="11906" w:h="16838" w:code="9"/>
              <w:pgMar w:top="1985" w:right="1440" w:bottom="1276" w:left="1797" w:header="709" w:footer="709" w:gutter="284"/>
              <w:cols w:space="708"/>
              <w:titlePg/>
              <w:docGrid w:linePitch="360"/>
            </w:sectPr>
          </w:pPr>
        </w:p>
        <w:p w:rsidR="007314C6" w:rsidRPr="0072774E" w:rsidRDefault="007314C6" w:rsidP="0072774E">
          <w:pPr>
            <w:pStyle w:val="StandardII"/>
            <w:rPr>
              <w:b/>
              <w:sz w:val="28"/>
            </w:rPr>
          </w:pPr>
          <w:r w:rsidRPr="0072774E">
            <w:rPr>
              <w:b/>
              <w:sz w:val="28"/>
            </w:rPr>
            <w:lastRenderedPageBreak/>
            <w:t>Inhalt</w:t>
          </w:r>
        </w:p>
        <w:p w:rsidR="00426793" w:rsidRDefault="007314C6">
          <w:pPr>
            <w:pStyle w:val="Verzeichnis1"/>
            <w:tabs>
              <w:tab w:val="left" w:pos="440"/>
              <w:tab w:val="right" w:leader="dot" w:pos="8375"/>
            </w:tabs>
            <w:rPr>
              <w:rFonts w:asciiTheme="minorHAnsi" w:eastAsiaTheme="minorEastAsia" w:hAnsiTheme="minorHAnsi"/>
              <w:b w:val="0"/>
              <w:noProof/>
              <w:lang w:eastAsia="de-DE"/>
            </w:rPr>
          </w:pPr>
          <w:r>
            <w:fldChar w:fldCharType="begin"/>
          </w:r>
          <w:r>
            <w:instrText xml:space="preserve"> TOC \o "1-3" \h \z \u </w:instrText>
          </w:r>
          <w:r>
            <w:fldChar w:fldCharType="separate"/>
          </w:r>
          <w:hyperlink w:anchor="_Toc531939118" w:history="1">
            <w:r w:rsidR="00426793" w:rsidRPr="00745B3F">
              <w:rPr>
                <w:rStyle w:val="Hyperlink"/>
                <w:noProof/>
              </w:rPr>
              <w:t>1</w:t>
            </w:r>
            <w:r w:rsidR="00426793">
              <w:rPr>
                <w:rFonts w:asciiTheme="minorHAnsi" w:eastAsiaTheme="minorEastAsia" w:hAnsiTheme="minorHAnsi"/>
                <w:b w:val="0"/>
                <w:noProof/>
                <w:lang w:eastAsia="de-DE"/>
              </w:rPr>
              <w:tab/>
            </w:r>
            <w:r w:rsidR="00426793" w:rsidRPr="00745B3F">
              <w:rPr>
                <w:rStyle w:val="Hyperlink"/>
                <w:noProof/>
              </w:rPr>
              <w:t>Rahmenbedingungen der fachlichen Arbeit</w:t>
            </w:r>
            <w:r w:rsidR="00426793">
              <w:rPr>
                <w:noProof/>
                <w:webHidden/>
              </w:rPr>
              <w:tab/>
            </w:r>
            <w:r w:rsidR="00426793">
              <w:rPr>
                <w:noProof/>
                <w:webHidden/>
              </w:rPr>
              <w:fldChar w:fldCharType="begin"/>
            </w:r>
            <w:r w:rsidR="00426793">
              <w:rPr>
                <w:noProof/>
                <w:webHidden/>
              </w:rPr>
              <w:instrText xml:space="preserve"> PAGEREF _Toc531939118 \h </w:instrText>
            </w:r>
            <w:r w:rsidR="00426793">
              <w:rPr>
                <w:noProof/>
                <w:webHidden/>
              </w:rPr>
            </w:r>
            <w:r w:rsidR="00426793">
              <w:rPr>
                <w:noProof/>
                <w:webHidden/>
              </w:rPr>
              <w:fldChar w:fldCharType="separate"/>
            </w:r>
            <w:r w:rsidR="00320F13">
              <w:rPr>
                <w:noProof/>
                <w:webHidden/>
              </w:rPr>
              <w:t>4</w:t>
            </w:r>
            <w:r w:rsidR="00426793">
              <w:rPr>
                <w:noProof/>
                <w:webHidden/>
              </w:rPr>
              <w:fldChar w:fldCharType="end"/>
            </w:r>
          </w:hyperlink>
        </w:p>
        <w:p w:rsidR="00426793" w:rsidRDefault="008777E4">
          <w:pPr>
            <w:pStyle w:val="Verzeichnis1"/>
            <w:tabs>
              <w:tab w:val="left" w:pos="440"/>
              <w:tab w:val="right" w:leader="dot" w:pos="8375"/>
            </w:tabs>
            <w:rPr>
              <w:rFonts w:asciiTheme="minorHAnsi" w:eastAsiaTheme="minorEastAsia" w:hAnsiTheme="minorHAnsi"/>
              <w:b w:val="0"/>
              <w:noProof/>
              <w:lang w:eastAsia="de-DE"/>
            </w:rPr>
          </w:pPr>
          <w:hyperlink w:anchor="_Toc531939119" w:history="1">
            <w:r w:rsidR="00426793" w:rsidRPr="00745B3F">
              <w:rPr>
                <w:rStyle w:val="Hyperlink"/>
                <w:noProof/>
              </w:rPr>
              <w:t>2</w:t>
            </w:r>
            <w:r w:rsidR="00426793">
              <w:rPr>
                <w:rFonts w:asciiTheme="minorHAnsi" w:eastAsiaTheme="minorEastAsia" w:hAnsiTheme="minorHAnsi"/>
                <w:b w:val="0"/>
                <w:noProof/>
                <w:lang w:eastAsia="de-DE"/>
              </w:rPr>
              <w:tab/>
            </w:r>
            <w:r w:rsidR="00426793" w:rsidRPr="00745B3F">
              <w:rPr>
                <w:rStyle w:val="Hyperlink"/>
                <w:noProof/>
              </w:rPr>
              <w:t>Entscheidungen zum Unterricht</w:t>
            </w:r>
            <w:r w:rsidR="00426793">
              <w:rPr>
                <w:noProof/>
                <w:webHidden/>
              </w:rPr>
              <w:tab/>
            </w:r>
            <w:r w:rsidR="00426793">
              <w:rPr>
                <w:noProof/>
                <w:webHidden/>
              </w:rPr>
              <w:fldChar w:fldCharType="begin"/>
            </w:r>
            <w:r w:rsidR="00426793">
              <w:rPr>
                <w:noProof/>
                <w:webHidden/>
              </w:rPr>
              <w:instrText xml:space="preserve"> PAGEREF _Toc531939119 \h </w:instrText>
            </w:r>
            <w:r w:rsidR="00426793">
              <w:rPr>
                <w:noProof/>
                <w:webHidden/>
              </w:rPr>
            </w:r>
            <w:r w:rsidR="00426793">
              <w:rPr>
                <w:noProof/>
                <w:webHidden/>
              </w:rPr>
              <w:fldChar w:fldCharType="separate"/>
            </w:r>
            <w:r w:rsidR="00320F13">
              <w:rPr>
                <w:noProof/>
                <w:webHidden/>
              </w:rPr>
              <w:t>6</w:t>
            </w:r>
            <w:r w:rsidR="00426793">
              <w:rPr>
                <w:noProof/>
                <w:webHidden/>
              </w:rPr>
              <w:fldChar w:fldCharType="end"/>
            </w:r>
          </w:hyperlink>
        </w:p>
        <w:p w:rsidR="00426793" w:rsidRDefault="008777E4">
          <w:pPr>
            <w:pStyle w:val="Verzeichnis2"/>
            <w:rPr>
              <w:rFonts w:asciiTheme="minorHAnsi" w:eastAsiaTheme="minorEastAsia" w:hAnsiTheme="minorHAnsi"/>
              <w:noProof/>
              <w:lang w:eastAsia="de-DE"/>
            </w:rPr>
          </w:pPr>
          <w:hyperlink w:anchor="_Toc531939120" w:history="1">
            <w:r w:rsidR="00E72D7C">
              <w:rPr>
                <w:rStyle w:val="Hyperlink"/>
                <w:noProof/>
              </w:rPr>
              <w:t>2.1</w:t>
            </w:r>
            <w:r w:rsidR="00426793">
              <w:rPr>
                <w:rFonts w:asciiTheme="minorHAnsi" w:eastAsiaTheme="minorEastAsia" w:hAnsiTheme="minorHAnsi"/>
                <w:noProof/>
                <w:lang w:eastAsia="de-DE"/>
              </w:rPr>
              <w:tab/>
            </w:r>
            <w:r w:rsidR="00426793" w:rsidRPr="00745B3F">
              <w:rPr>
                <w:rStyle w:val="Hyperlink"/>
                <w:noProof/>
              </w:rPr>
              <w:t>Unterrichtsvorhaben</w:t>
            </w:r>
            <w:r w:rsidR="00426793">
              <w:rPr>
                <w:noProof/>
                <w:webHidden/>
              </w:rPr>
              <w:tab/>
            </w:r>
            <w:r w:rsidR="00426793">
              <w:rPr>
                <w:noProof/>
                <w:webHidden/>
              </w:rPr>
              <w:fldChar w:fldCharType="begin"/>
            </w:r>
            <w:r w:rsidR="00426793">
              <w:rPr>
                <w:noProof/>
                <w:webHidden/>
              </w:rPr>
              <w:instrText xml:space="preserve"> PAGEREF _Toc531939120 \h </w:instrText>
            </w:r>
            <w:r w:rsidR="00426793">
              <w:rPr>
                <w:noProof/>
                <w:webHidden/>
              </w:rPr>
            </w:r>
            <w:r w:rsidR="00426793">
              <w:rPr>
                <w:noProof/>
                <w:webHidden/>
              </w:rPr>
              <w:fldChar w:fldCharType="separate"/>
            </w:r>
            <w:r w:rsidR="00320F13">
              <w:rPr>
                <w:noProof/>
                <w:webHidden/>
              </w:rPr>
              <w:t>7</w:t>
            </w:r>
            <w:r w:rsidR="00426793">
              <w:rPr>
                <w:noProof/>
                <w:webHidden/>
              </w:rPr>
              <w:fldChar w:fldCharType="end"/>
            </w:r>
          </w:hyperlink>
        </w:p>
        <w:p w:rsidR="00426793" w:rsidRDefault="008777E4">
          <w:pPr>
            <w:pStyle w:val="Verzeichnis2"/>
            <w:rPr>
              <w:rFonts w:asciiTheme="minorHAnsi" w:eastAsiaTheme="minorEastAsia" w:hAnsiTheme="minorHAnsi"/>
              <w:noProof/>
              <w:lang w:eastAsia="de-DE"/>
            </w:rPr>
          </w:pPr>
          <w:hyperlink w:anchor="_Toc531939121" w:history="1">
            <w:r w:rsidR="00426793" w:rsidRPr="00745B3F">
              <w:rPr>
                <w:rStyle w:val="Hyperlink"/>
                <w:noProof/>
              </w:rPr>
              <w:t>2.2</w:t>
            </w:r>
            <w:r w:rsidR="00426793">
              <w:rPr>
                <w:rFonts w:asciiTheme="minorHAnsi" w:eastAsiaTheme="minorEastAsia" w:hAnsiTheme="minorHAnsi"/>
                <w:noProof/>
                <w:lang w:eastAsia="de-DE"/>
              </w:rPr>
              <w:tab/>
            </w:r>
            <w:r w:rsidR="00426793" w:rsidRPr="00745B3F">
              <w:rPr>
                <w:rStyle w:val="Hyperlink"/>
                <w:noProof/>
              </w:rPr>
              <w:t xml:space="preserve">Grundsätze der </w:t>
            </w:r>
            <w:r w:rsidR="001E46C4" w:rsidRPr="001E46C4">
              <w:rPr>
                <w:rStyle w:val="Hyperlink"/>
                <w:noProof/>
              </w:rPr>
              <w:t xml:space="preserve">fachdidaktischen </w:t>
            </w:r>
            <w:r w:rsidR="00426793" w:rsidRPr="00745B3F">
              <w:rPr>
                <w:rStyle w:val="Hyperlink"/>
                <w:noProof/>
              </w:rPr>
              <w:t xml:space="preserve">und </w:t>
            </w:r>
            <w:r w:rsidR="001E46C4" w:rsidRPr="001E46C4">
              <w:rPr>
                <w:rStyle w:val="Hyperlink"/>
                <w:noProof/>
              </w:rPr>
              <w:t xml:space="preserve">fachmethodischen </w:t>
            </w:r>
            <w:r w:rsidR="00426793" w:rsidRPr="00745B3F">
              <w:rPr>
                <w:rStyle w:val="Hyperlink"/>
                <w:noProof/>
              </w:rPr>
              <w:t>Arbeit</w:t>
            </w:r>
            <w:r w:rsidR="00426793">
              <w:rPr>
                <w:noProof/>
                <w:webHidden/>
              </w:rPr>
              <w:tab/>
            </w:r>
            <w:r w:rsidR="00426793">
              <w:rPr>
                <w:noProof/>
                <w:webHidden/>
              </w:rPr>
              <w:fldChar w:fldCharType="begin"/>
            </w:r>
            <w:r w:rsidR="00426793">
              <w:rPr>
                <w:noProof/>
                <w:webHidden/>
              </w:rPr>
              <w:instrText xml:space="preserve"> PAGEREF _Toc531939121 \h </w:instrText>
            </w:r>
            <w:r w:rsidR="00426793">
              <w:rPr>
                <w:noProof/>
                <w:webHidden/>
              </w:rPr>
            </w:r>
            <w:r w:rsidR="00426793">
              <w:rPr>
                <w:noProof/>
                <w:webHidden/>
              </w:rPr>
              <w:fldChar w:fldCharType="separate"/>
            </w:r>
            <w:r w:rsidR="00320F13">
              <w:rPr>
                <w:noProof/>
                <w:webHidden/>
              </w:rPr>
              <w:t>9</w:t>
            </w:r>
            <w:r w:rsidR="00426793">
              <w:rPr>
                <w:noProof/>
                <w:webHidden/>
              </w:rPr>
              <w:fldChar w:fldCharType="end"/>
            </w:r>
          </w:hyperlink>
        </w:p>
        <w:p w:rsidR="00426793" w:rsidRDefault="008777E4">
          <w:pPr>
            <w:pStyle w:val="Verzeichnis2"/>
            <w:rPr>
              <w:rFonts w:asciiTheme="minorHAnsi" w:eastAsiaTheme="minorEastAsia" w:hAnsiTheme="minorHAnsi"/>
              <w:noProof/>
              <w:lang w:eastAsia="de-DE"/>
            </w:rPr>
          </w:pPr>
          <w:hyperlink w:anchor="_Toc531939122" w:history="1">
            <w:r w:rsidR="00426793" w:rsidRPr="00745B3F">
              <w:rPr>
                <w:rStyle w:val="Hyperlink"/>
                <w:noProof/>
              </w:rPr>
              <w:t>2.3</w:t>
            </w:r>
            <w:r w:rsidR="00426793">
              <w:rPr>
                <w:rFonts w:asciiTheme="minorHAnsi" w:eastAsiaTheme="minorEastAsia" w:hAnsiTheme="minorHAnsi"/>
                <w:noProof/>
                <w:lang w:eastAsia="de-DE"/>
              </w:rPr>
              <w:tab/>
            </w:r>
            <w:r w:rsidR="00426793" w:rsidRPr="00745B3F">
              <w:rPr>
                <w:rStyle w:val="Hyperlink"/>
                <w:noProof/>
              </w:rPr>
              <w:t>Grundsätze der Leistungsbewertung und Leistungsrückmeldung</w:t>
            </w:r>
            <w:r w:rsidR="00426793">
              <w:rPr>
                <w:noProof/>
                <w:webHidden/>
              </w:rPr>
              <w:tab/>
            </w:r>
            <w:r w:rsidR="00426793">
              <w:rPr>
                <w:noProof/>
                <w:webHidden/>
              </w:rPr>
              <w:fldChar w:fldCharType="begin"/>
            </w:r>
            <w:r w:rsidR="00426793">
              <w:rPr>
                <w:noProof/>
                <w:webHidden/>
              </w:rPr>
              <w:instrText xml:space="preserve"> PAGEREF _Toc531939122 \h </w:instrText>
            </w:r>
            <w:r w:rsidR="00426793">
              <w:rPr>
                <w:noProof/>
                <w:webHidden/>
              </w:rPr>
            </w:r>
            <w:r w:rsidR="00426793">
              <w:rPr>
                <w:noProof/>
                <w:webHidden/>
              </w:rPr>
              <w:fldChar w:fldCharType="separate"/>
            </w:r>
            <w:r w:rsidR="00320F13">
              <w:rPr>
                <w:noProof/>
                <w:webHidden/>
              </w:rPr>
              <w:t>13</w:t>
            </w:r>
            <w:r w:rsidR="00426793">
              <w:rPr>
                <w:noProof/>
                <w:webHidden/>
              </w:rPr>
              <w:fldChar w:fldCharType="end"/>
            </w:r>
          </w:hyperlink>
        </w:p>
        <w:p w:rsidR="00426793" w:rsidRDefault="008777E4">
          <w:pPr>
            <w:pStyle w:val="Verzeichnis2"/>
            <w:rPr>
              <w:rFonts w:asciiTheme="minorHAnsi" w:eastAsiaTheme="minorEastAsia" w:hAnsiTheme="minorHAnsi"/>
              <w:noProof/>
              <w:lang w:eastAsia="de-DE"/>
            </w:rPr>
          </w:pPr>
          <w:hyperlink w:anchor="_Toc531939123" w:history="1">
            <w:r w:rsidR="00426793" w:rsidRPr="00745B3F">
              <w:rPr>
                <w:rStyle w:val="Hyperlink"/>
                <w:noProof/>
              </w:rPr>
              <w:t>2.4</w:t>
            </w:r>
            <w:r w:rsidR="00426793">
              <w:rPr>
                <w:rFonts w:asciiTheme="minorHAnsi" w:eastAsiaTheme="minorEastAsia" w:hAnsiTheme="minorHAnsi"/>
                <w:noProof/>
                <w:lang w:eastAsia="de-DE"/>
              </w:rPr>
              <w:tab/>
            </w:r>
            <w:r w:rsidR="00426793" w:rsidRPr="00745B3F">
              <w:rPr>
                <w:rStyle w:val="Hyperlink"/>
                <w:noProof/>
              </w:rPr>
              <w:t>Lehr- und Lernmittel</w:t>
            </w:r>
            <w:r w:rsidR="00426793">
              <w:rPr>
                <w:noProof/>
                <w:webHidden/>
              </w:rPr>
              <w:tab/>
            </w:r>
            <w:r w:rsidR="00426793">
              <w:rPr>
                <w:noProof/>
                <w:webHidden/>
              </w:rPr>
              <w:fldChar w:fldCharType="begin"/>
            </w:r>
            <w:r w:rsidR="00426793">
              <w:rPr>
                <w:noProof/>
                <w:webHidden/>
              </w:rPr>
              <w:instrText xml:space="preserve"> PAGEREF _Toc531939123 \h </w:instrText>
            </w:r>
            <w:r w:rsidR="00426793">
              <w:rPr>
                <w:noProof/>
                <w:webHidden/>
              </w:rPr>
            </w:r>
            <w:r w:rsidR="00426793">
              <w:rPr>
                <w:noProof/>
                <w:webHidden/>
              </w:rPr>
              <w:fldChar w:fldCharType="separate"/>
            </w:r>
            <w:r w:rsidR="00320F13">
              <w:rPr>
                <w:noProof/>
                <w:webHidden/>
              </w:rPr>
              <w:t>18</w:t>
            </w:r>
            <w:r w:rsidR="00426793">
              <w:rPr>
                <w:noProof/>
                <w:webHidden/>
              </w:rPr>
              <w:fldChar w:fldCharType="end"/>
            </w:r>
          </w:hyperlink>
        </w:p>
        <w:p w:rsidR="00426793" w:rsidRDefault="008777E4">
          <w:pPr>
            <w:pStyle w:val="Verzeichnis1"/>
            <w:tabs>
              <w:tab w:val="left" w:pos="440"/>
              <w:tab w:val="right" w:leader="dot" w:pos="8375"/>
            </w:tabs>
            <w:rPr>
              <w:rFonts w:asciiTheme="minorHAnsi" w:eastAsiaTheme="minorEastAsia" w:hAnsiTheme="minorHAnsi"/>
              <w:b w:val="0"/>
              <w:noProof/>
              <w:lang w:eastAsia="de-DE"/>
            </w:rPr>
          </w:pPr>
          <w:hyperlink w:anchor="_Toc531939124" w:history="1">
            <w:r w:rsidR="00426793" w:rsidRPr="00745B3F">
              <w:rPr>
                <w:rStyle w:val="Hyperlink"/>
                <w:noProof/>
              </w:rPr>
              <w:t>3</w:t>
            </w:r>
            <w:r w:rsidR="00426793">
              <w:rPr>
                <w:rFonts w:asciiTheme="minorHAnsi" w:eastAsiaTheme="minorEastAsia" w:hAnsiTheme="minorHAnsi"/>
                <w:b w:val="0"/>
                <w:noProof/>
                <w:lang w:eastAsia="de-DE"/>
              </w:rPr>
              <w:tab/>
            </w:r>
            <w:r w:rsidR="00426793" w:rsidRPr="00745B3F">
              <w:rPr>
                <w:rStyle w:val="Hyperlink"/>
                <w:noProof/>
              </w:rPr>
              <w:t>Entscheidungen zu fach- und unterrichtsübergreifenden Fragen</w:t>
            </w:r>
            <w:r w:rsidR="00426793">
              <w:rPr>
                <w:noProof/>
                <w:webHidden/>
              </w:rPr>
              <w:tab/>
            </w:r>
            <w:r w:rsidR="00426793">
              <w:rPr>
                <w:noProof/>
                <w:webHidden/>
              </w:rPr>
              <w:fldChar w:fldCharType="begin"/>
            </w:r>
            <w:r w:rsidR="00426793">
              <w:rPr>
                <w:noProof/>
                <w:webHidden/>
              </w:rPr>
              <w:instrText xml:space="preserve"> PAGEREF _Toc531939124 \h </w:instrText>
            </w:r>
            <w:r w:rsidR="00426793">
              <w:rPr>
                <w:noProof/>
                <w:webHidden/>
              </w:rPr>
            </w:r>
            <w:r w:rsidR="00426793">
              <w:rPr>
                <w:noProof/>
                <w:webHidden/>
              </w:rPr>
              <w:fldChar w:fldCharType="separate"/>
            </w:r>
            <w:r w:rsidR="00320F13">
              <w:rPr>
                <w:noProof/>
                <w:webHidden/>
              </w:rPr>
              <w:t>20</w:t>
            </w:r>
            <w:r w:rsidR="00426793">
              <w:rPr>
                <w:noProof/>
                <w:webHidden/>
              </w:rPr>
              <w:fldChar w:fldCharType="end"/>
            </w:r>
          </w:hyperlink>
        </w:p>
        <w:p w:rsidR="00426793" w:rsidRDefault="008777E4">
          <w:pPr>
            <w:pStyle w:val="Verzeichnis1"/>
            <w:tabs>
              <w:tab w:val="left" w:pos="440"/>
              <w:tab w:val="right" w:leader="dot" w:pos="8375"/>
            </w:tabs>
            <w:rPr>
              <w:rFonts w:asciiTheme="minorHAnsi" w:eastAsiaTheme="minorEastAsia" w:hAnsiTheme="minorHAnsi"/>
              <w:b w:val="0"/>
              <w:noProof/>
              <w:lang w:eastAsia="de-DE"/>
            </w:rPr>
          </w:pPr>
          <w:hyperlink w:anchor="_Toc531939125" w:history="1">
            <w:r w:rsidR="00426793" w:rsidRPr="00745B3F">
              <w:rPr>
                <w:rStyle w:val="Hyperlink"/>
                <w:noProof/>
              </w:rPr>
              <w:t>4</w:t>
            </w:r>
            <w:r w:rsidR="00426793">
              <w:rPr>
                <w:rFonts w:asciiTheme="minorHAnsi" w:eastAsiaTheme="minorEastAsia" w:hAnsiTheme="minorHAnsi"/>
                <w:b w:val="0"/>
                <w:noProof/>
                <w:lang w:eastAsia="de-DE"/>
              </w:rPr>
              <w:tab/>
            </w:r>
            <w:r w:rsidR="00426793" w:rsidRPr="00745B3F">
              <w:rPr>
                <w:rStyle w:val="Hyperlink"/>
                <w:noProof/>
              </w:rPr>
              <w:t>Qualitätssicherung und Evaluation</w:t>
            </w:r>
            <w:r w:rsidR="00426793">
              <w:rPr>
                <w:noProof/>
                <w:webHidden/>
              </w:rPr>
              <w:tab/>
            </w:r>
            <w:r w:rsidR="00426793">
              <w:rPr>
                <w:noProof/>
                <w:webHidden/>
              </w:rPr>
              <w:fldChar w:fldCharType="begin"/>
            </w:r>
            <w:r w:rsidR="00426793">
              <w:rPr>
                <w:noProof/>
                <w:webHidden/>
              </w:rPr>
              <w:instrText xml:space="preserve"> PAGEREF _Toc531939125 \h </w:instrText>
            </w:r>
            <w:r w:rsidR="00426793">
              <w:rPr>
                <w:noProof/>
                <w:webHidden/>
              </w:rPr>
            </w:r>
            <w:r w:rsidR="00426793">
              <w:rPr>
                <w:noProof/>
                <w:webHidden/>
              </w:rPr>
              <w:fldChar w:fldCharType="separate"/>
            </w:r>
            <w:r w:rsidR="00320F13">
              <w:rPr>
                <w:noProof/>
                <w:webHidden/>
              </w:rPr>
              <w:t>21</w:t>
            </w:r>
            <w:r w:rsidR="00426793">
              <w:rPr>
                <w:noProof/>
                <w:webHidden/>
              </w:rPr>
              <w:fldChar w:fldCharType="end"/>
            </w:r>
          </w:hyperlink>
        </w:p>
        <w:p w:rsidR="007314C6" w:rsidRDefault="007314C6">
          <w:r>
            <w:rPr>
              <w:b/>
              <w:bCs/>
            </w:rPr>
            <w:fldChar w:fldCharType="end"/>
          </w:r>
        </w:p>
      </w:sdtContent>
    </w:sdt>
    <w:p w:rsidR="00490596" w:rsidRDefault="008B5351" w:rsidP="008B5351">
      <w:pPr>
        <w:pStyle w:val="berschrift1"/>
      </w:pPr>
      <w:bookmarkStart w:id="0" w:name="_Toc531939118"/>
      <w:r>
        <w:lastRenderedPageBreak/>
        <w:t>1</w:t>
      </w:r>
      <w:r>
        <w:tab/>
      </w:r>
      <w:r w:rsidR="00170A38">
        <w:t>Rahmenbedingungen der fachlichen Arbeit</w:t>
      </w:r>
      <w:bookmarkEnd w:id="0"/>
    </w:p>
    <w:p w:rsidR="00170A38" w:rsidRP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rPr>
          <w:i/>
          <w:iCs/>
        </w:rPr>
      </w:pPr>
      <w:r w:rsidRPr="00170A38">
        <w:rPr>
          <w:i/>
          <w:iCs/>
        </w:rPr>
        <w:t xml:space="preserve">Hinweis: </w:t>
      </w:r>
    </w:p>
    <w:p w:rsidR="00170A38" w:rsidRDefault="00170A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170A38">
        <w:t xml:space="preserve">Schulinterne Lehrpläne dokumentieren Vereinbarungen, wie die Vorgaben der Kernlehrpläne unter den besonderen Bedingungen einer konkreten Schule umgesetzt werden. Diese Ausgangsbedingungen für den fachlichen Unterricht werden in Kapitel 1 beschrieben. </w:t>
      </w:r>
      <w:r w:rsidR="005C3598">
        <w:t xml:space="preserve">Fachliche Bezüge zu </w:t>
      </w:r>
      <w:r w:rsidRPr="00170A38">
        <w:t>folgende</w:t>
      </w:r>
      <w:r w:rsidR="005C3598">
        <w:t>n</w:t>
      </w:r>
      <w:r w:rsidRPr="00170A38">
        <w:t xml:space="preserve"> Aspekte</w:t>
      </w:r>
      <w:r w:rsidR="005C3598">
        <w:t>n</w:t>
      </w:r>
      <w:r w:rsidRPr="00170A38">
        <w:t xml:space="preserve"> </w:t>
      </w:r>
      <w:r w:rsidR="00956A3D">
        <w:t>können beispielsweise beschrieben werden</w:t>
      </w:r>
      <w:r w:rsidRPr="00170A38">
        <w:t xml:space="preserve">: </w:t>
      </w:r>
    </w:p>
    <w:p w:rsidR="00956A3D" w:rsidRDefault="00956A3D"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Leitbild der Schule</w:t>
      </w:r>
      <w:r w:rsidR="002F53FB">
        <w:t>,</w:t>
      </w:r>
    </w:p>
    <w:p w:rsidR="007D2F38" w:rsidRDefault="00966A7B"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Rahmenbedingungen des schulischen Umfelds</w:t>
      </w:r>
      <w:r w:rsidR="002F53FB">
        <w:t>,</w:t>
      </w:r>
    </w:p>
    <w:p w:rsidR="007D2F38" w:rsidRDefault="00DE6B33"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s</w:t>
      </w:r>
      <w:r w:rsidR="007D2F38">
        <w:t>chulische Standards zum Lehren und Lernen</w:t>
      </w:r>
      <w:r w:rsidR="002F53FB">
        <w:t>,</w:t>
      </w:r>
    </w:p>
    <w:p w:rsidR="007D2F38" w:rsidRDefault="007D2F38"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Zusammenarbeit mit außerschulischen Partnern</w:t>
      </w:r>
      <w:r w:rsidR="002F53FB">
        <w:t>.</w:t>
      </w:r>
    </w:p>
    <w:p w:rsidR="007D2F38" w:rsidRDefault="007D2F38"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p>
    <w:p w:rsidR="007D2F38" w:rsidRDefault="00956A3D" w:rsidP="00170A3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Das vorliegende Beispiel für einen schulinternen Lehrplan wurde für ein fiktives Gymnasium konzipiert, </w:t>
      </w:r>
      <w:r w:rsidR="001F60D7">
        <w:t>für das folgende Bedingungen vorliegen</w:t>
      </w:r>
      <w:r w:rsidR="002F53FB">
        <w:t>:</w:t>
      </w:r>
    </w:p>
    <w:p w:rsidR="00FC70AA" w:rsidRDefault="007D2F38"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 xml:space="preserve">vierzügiges </w:t>
      </w:r>
      <w:r w:rsidRPr="00DC59F8">
        <w:t>Gymnasium</w:t>
      </w:r>
      <w:r w:rsidR="002F53FB">
        <w:t>,</w:t>
      </w:r>
    </w:p>
    <w:p w:rsidR="00FC70AA" w:rsidRDefault="007D2F38"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865 Schülerinnen und Schüler</w:t>
      </w:r>
      <w:r w:rsidR="002F53FB">
        <w:t>,</w:t>
      </w:r>
    </w:p>
    <w:p w:rsidR="001F60D7" w:rsidRDefault="007D2F38" w:rsidP="00A87BEE">
      <w:pPr>
        <w:pStyle w:val="Listenabsatz"/>
        <w:keepLines/>
        <w:numPr>
          <w:ilvl w:val="0"/>
          <w:numId w:val="3"/>
        </w:numPr>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2D24DD">
        <w:t>60 Lehrpersonen</w:t>
      </w:r>
      <w:r w:rsidR="002F53FB">
        <w:t>.</w:t>
      </w:r>
    </w:p>
    <w:p w:rsidR="008F125A" w:rsidRDefault="008F125A" w:rsidP="00981D29">
      <w:pPr>
        <w:pStyle w:val="Anmerkung"/>
      </w:pPr>
    </w:p>
    <w:p w:rsidR="00C3704C" w:rsidRDefault="00C3704C" w:rsidP="0070378D">
      <w:pPr>
        <w:spacing w:after="120"/>
        <w:rPr>
          <w:b/>
        </w:rPr>
      </w:pPr>
      <w:r>
        <w:rPr>
          <w:b/>
        </w:rPr>
        <w:t xml:space="preserve">Fachliche Bezüge zum </w:t>
      </w:r>
      <w:r w:rsidRPr="00FC70AA">
        <w:rPr>
          <w:b/>
        </w:rPr>
        <w:t>Leitbild der Schule</w:t>
      </w:r>
    </w:p>
    <w:p w:rsidR="00C3704C" w:rsidRPr="00132DE7" w:rsidRDefault="00C3704C" w:rsidP="00F63B1F">
      <w:pPr>
        <w:spacing w:after="360"/>
        <w:rPr>
          <w:strike/>
        </w:rPr>
      </w:pPr>
      <w:r w:rsidRPr="00725507">
        <w:t xml:space="preserve">In unserem Schulprogramm ist als wesentliches Ziel der Schule beschrieben, die Lernenden als Individuen mit jeweils besonderen Fähigkeiten, Stärken und Interessen in den Blick zu nehmen. </w:t>
      </w:r>
      <w:r w:rsidR="00A13EB0">
        <w:t xml:space="preserve">Im Sinne dieses Leitbildes </w:t>
      </w:r>
      <w:r w:rsidR="005F7225">
        <w:t>knüpft</w:t>
      </w:r>
      <w:r w:rsidR="00A13EB0">
        <w:t xml:space="preserve"> das Fach Technik </w:t>
      </w:r>
      <w:r w:rsidR="00132DE7">
        <w:t xml:space="preserve">in besonderer Weise an die persönlichen Interessen der Schülerinnen und Schüler an. </w:t>
      </w:r>
      <w:r w:rsidR="005F7225">
        <w:t>Hierzu wird den Lernenden im Unterricht die Möglichkeit gegeben, individuelle Schwerpunkte zu setzen und bei Projektarbeiten bevorzugte Strategien und Ziele zu verfolgen.</w:t>
      </w:r>
      <w:r w:rsidR="00132DE7">
        <w:t xml:space="preserve"> </w:t>
      </w:r>
      <w:r w:rsidR="005F7225">
        <w:t>Zusätzlich wird die Teilnahme an Wettbewerben im Unterricht angeregt und unterstützt.</w:t>
      </w:r>
    </w:p>
    <w:p w:rsidR="00FC70AA" w:rsidRDefault="002F53FB" w:rsidP="0070378D">
      <w:pPr>
        <w:spacing w:after="120"/>
        <w:rPr>
          <w:b/>
        </w:rPr>
      </w:pPr>
      <w:r>
        <w:rPr>
          <w:b/>
        </w:rPr>
        <w:t xml:space="preserve">Fachliche Bezüge zu </w:t>
      </w:r>
      <w:r w:rsidR="00D6518B">
        <w:rPr>
          <w:b/>
        </w:rPr>
        <w:t>s</w:t>
      </w:r>
      <w:r w:rsidR="00FC70AA" w:rsidRPr="00FC70AA">
        <w:rPr>
          <w:b/>
        </w:rPr>
        <w:t>chulische</w:t>
      </w:r>
      <w:r>
        <w:rPr>
          <w:b/>
        </w:rPr>
        <w:t>n</w:t>
      </w:r>
      <w:r w:rsidR="00FC70AA" w:rsidRPr="00FC70AA">
        <w:rPr>
          <w:b/>
        </w:rPr>
        <w:t xml:space="preserve"> Standards zum Lehren und Lernen</w:t>
      </w:r>
    </w:p>
    <w:p w:rsidR="006C6019" w:rsidRDefault="00377555" w:rsidP="00FC70AA">
      <w:pPr>
        <w:pStyle w:val="StandardII"/>
      </w:pPr>
      <w:r w:rsidRPr="003B7C39">
        <w:t>Für den Fachunterricht aller Stufen besteht Konsens darüber, dass, wo immer möglich, technische Fachinhalte mit Lebensweltbezug vermittelt werden. Für die Sekundarstufe I gibt es dazu verbindliche Absprachen mit anderen Fachgruppen.</w:t>
      </w:r>
    </w:p>
    <w:p w:rsidR="0070378D" w:rsidRDefault="00802D62" w:rsidP="0070378D">
      <w:r w:rsidRPr="00995B60">
        <w:t xml:space="preserve">Der Unterricht ist darauf abgestimmt, dass den Schülerinnen und Schülern der Wechsel in die Oberstufe unseres Gymnasiums gut gelingen kann. Durch Kooperation mit einem </w:t>
      </w:r>
      <w:r w:rsidR="0070378D">
        <w:t>benachbarten</w:t>
      </w:r>
      <w:r w:rsidRPr="00995B60">
        <w:t xml:space="preserve"> Gymnasium wird den Schülerinnen und Schülern die Möglichkeit eröffnet einen Technik Grundkurs in der Oberstufe zu belegen.</w:t>
      </w:r>
      <w:r w:rsidR="0070378D" w:rsidRPr="0070378D">
        <w:t xml:space="preserve"> </w:t>
      </w:r>
      <w:r w:rsidR="0070378D">
        <w:t>Durch</w:t>
      </w:r>
      <w:r w:rsidR="0070378D" w:rsidRPr="00995B60">
        <w:t xml:space="preserve"> regelmäßige Projektkurse mit technischen Themenstellungen im Jahrgang Q1 </w:t>
      </w:r>
      <w:r w:rsidR="0070378D">
        <w:t xml:space="preserve">ist </w:t>
      </w:r>
      <w:r w:rsidR="0070378D" w:rsidRPr="00995B60">
        <w:t>eine</w:t>
      </w:r>
      <w:r w:rsidR="0070378D">
        <w:t xml:space="preserve"> weitere</w:t>
      </w:r>
      <w:r w:rsidR="0070378D" w:rsidRPr="00995B60">
        <w:t xml:space="preserve"> Anschlussmöglichkeit an den Wahlpflichtbereich Technik gegeben.</w:t>
      </w:r>
    </w:p>
    <w:p w:rsidR="00F63B1F" w:rsidRDefault="00F63B1F" w:rsidP="0070378D">
      <w:pPr>
        <w:spacing w:after="120"/>
        <w:rPr>
          <w:b/>
        </w:rPr>
      </w:pPr>
    </w:p>
    <w:p w:rsidR="00F63B1F" w:rsidRDefault="00F63B1F" w:rsidP="0070378D">
      <w:pPr>
        <w:spacing w:after="120"/>
        <w:rPr>
          <w:b/>
        </w:rPr>
      </w:pPr>
    </w:p>
    <w:p w:rsidR="00802D62" w:rsidRDefault="00802D62" w:rsidP="0070378D">
      <w:pPr>
        <w:spacing w:after="120"/>
        <w:rPr>
          <w:b/>
        </w:rPr>
      </w:pPr>
      <w:r>
        <w:rPr>
          <w:b/>
        </w:rPr>
        <w:lastRenderedPageBreak/>
        <w:t>Zusammenarbeit in der Fachschaft</w:t>
      </w:r>
    </w:p>
    <w:p w:rsidR="00802D62" w:rsidRDefault="00802D62" w:rsidP="00802D62">
      <w:r w:rsidRPr="00995B60">
        <w:t xml:space="preserve">Die Fachkonferenz tritt mindestens einmal pro Schulhalbjahr zusammen, um notwendige Absprachen zu treffen. In der Regel nehmen auch ein Mitglied der Elternpflegschaft sowie die gewählte Schülervertretung beratend an den Sitzungen teil. Zusätzlich treffen sich die Kolleginnen und Kollegen zu weiteren Absprachen regelmäßig alle acht Wochen. Dieses Vorhaben wird durch die Schulleitung unterstützt und wenn möglich durch einen angepassten Stundenplan begünstigt. </w:t>
      </w:r>
    </w:p>
    <w:p w:rsidR="00802D62" w:rsidRPr="00995B60" w:rsidRDefault="00802D62" w:rsidP="00F63B1F">
      <w:pPr>
        <w:spacing w:after="360"/>
      </w:pPr>
      <w:r w:rsidRPr="00995B60">
        <w:t>Um die Lehrkräfte bei der Unterrichtsplanung zu unterstützen, stehen ausgearbeitete Unterrichtsreihen und Materialien auf dem Schulserver als Download zur Verfügung.</w:t>
      </w:r>
    </w:p>
    <w:p w:rsidR="00170A38" w:rsidRPr="00FC70AA" w:rsidRDefault="002F53FB" w:rsidP="0070378D">
      <w:pPr>
        <w:spacing w:after="120"/>
        <w:rPr>
          <w:b/>
        </w:rPr>
      </w:pPr>
      <w:r>
        <w:rPr>
          <w:b/>
        </w:rPr>
        <w:t xml:space="preserve">Fachliche </w:t>
      </w:r>
      <w:r w:rsidR="00FC70AA" w:rsidRPr="00FC70AA">
        <w:rPr>
          <w:b/>
        </w:rPr>
        <w:t>Zusammenarbeit mit außerunterrichtlichen Partnern</w:t>
      </w:r>
    </w:p>
    <w:p w:rsidR="00377555" w:rsidRDefault="00377555" w:rsidP="00377555">
      <w:r>
        <w:t>Im wirtschaftlichen Leben der Stadt spielen kleinere verarbeitende Industriebetriebe, mit denen die Schule an geeigneten Stellen immer wieder kooperiert, eine bedeutende Rolle. In unmittelbarer Nähe des Gymnasiums befindet sich die Stadtbibliothek, so dass eine enge Zusammenarbeit bei bestimmten Unterrichtsvorhaben möglich ist.</w:t>
      </w:r>
    </w:p>
    <w:p w:rsidR="00377555" w:rsidRDefault="0070378D" w:rsidP="00F63B1F">
      <w:pPr>
        <w:spacing w:after="360"/>
      </w:pPr>
      <w:r>
        <w:t>Die</w:t>
      </w:r>
      <w:r w:rsidR="00377555" w:rsidRPr="00995B60">
        <w:t xml:space="preserve"> Schule</w:t>
      </w:r>
      <w:r>
        <w:t xml:space="preserve"> ist</w:t>
      </w:r>
      <w:r w:rsidR="00377555" w:rsidRPr="00995B60">
        <w:t xml:space="preserve"> Netzwerkpartner des </w:t>
      </w:r>
      <w:r w:rsidR="00377555">
        <w:t xml:space="preserve">zuständigen </w:t>
      </w:r>
      <w:r w:rsidR="00377555" w:rsidRPr="00995B60">
        <w:t>zdi-</w:t>
      </w:r>
      <w:r w:rsidR="00377555">
        <w:t>Netzwerks</w:t>
      </w:r>
      <w:r w:rsidR="00377555" w:rsidRPr="00995B60">
        <w:t>, dem regionalen Bildungsnetzwerk zur MINT-Förderung mit Partnern aus Schulen, Unternehmen, Hochschulen und weiteren Institutionen.</w:t>
      </w:r>
      <w:r>
        <w:t xml:space="preserve"> </w:t>
      </w:r>
      <w:r w:rsidR="00377555" w:rsidRPr="00995B60">
        <w:t xml:space="preserve">Mit der Unterstützung durch dieses Bildungsnetzwerk können die Einbindung von Experten, die Organisation von Exkursionen zu Unternehmenszielen sowie in verschiedenste Fachbereiche der </w:t>
      </w:r>
      <w:r w:rsidR="00F63B1F">
        <w:t xml:space="preserve">umliegenden </w:t>
      </w:r>
      <w:r w:rsidR="00377555" w:rsidRPr="00995B60">
        <w:t>Hochschulen programmatisch für den Technikunterricht genutzt werden.</w:t>
      </w:r>
    </w:p>
    <w:p w:rsidR="00377555" w:rsidRDefault="00377555" w:rsidP="0070378D">
      <w:pPr>
        <w:spacing w:after="120"/>
        <w:rPr>
          <w:b/>
        </w:rPr>
      </w:pPr>
      <w:r>
        <w:rPr>
          <w:b/>
        </w:rPr>
        <w:t>Fachliche Bedingungen des Unterrichts</w:t>
      </w:r>
    </w:p>
    <w:p w:rsidR="00377555" w:rsidRPr="003B7C39" w:rsidRDefault="0070378D" w:rsidP="00377555">
      <w:r>
        <w:t xml:space="preserve">Der </w:t>
      </w:r>
      <w:r w:rsidR="00377555" w:rsidRPr="003B7C39">
        <w:t xml:space="preserve">Unterricht findet in Doppelstunden (90-Minuten-Blöcke) statt. </w:t>
      </w:r>
      <w:r w:rsidR="00377555" w:rsidRPr="00995B60">
        <w:t xml:space="preserve">Die Schule verfügt über </w:t>
      </w:r>
      <w:r w:rsidR="00377555">
        <w:t xml:space="preserve">einen </w:t>
      </w:r>
      <w:r w:rsidR="00377555" w:rsidRPr="00995B60">
        <w:t>Fachr</w:t>
      </w:r>
      <w:r w:rsidR="00377555">
        <w:t>a</w:t>
      </w:r>
      <w:r w:rsidR="00377555" w:rsidRPr="00995B60">
        <w:t>um Technik. Die Ausstattung ermöglicht in der Regel das Experimentieren in Vierergruppen.</w:t>
      </w:r>
    </w:p>
    <w:p w:rsidR="00377555" w:rsidRPr="00377555" w:rsidRDefault="00377555" w:rsidP="00377555"/>
    <w:p w:rsidR="00377555" w:rsidRPr="00377555" w:rsidRDefault="00377555" w:rsidP="00377555">
      <w:pPr>
        <w:pStyle w:val="StandardII"/>
        <w:rPr>
          <w:color w:val="FF0000"/>
        </w:rPr>
      </w:pPr>
    </w:p>
    <w:p w:rsidR="008B5351" w:rsidRDefault="008B5351" w:rsidP="006C6019">
      <w:pPr>
        <w:pStyle w:val="berschrift1"/>
        <w:ind w:left="0" w:firstLine="0"/>
      </w:pPr>
      <w:bookmarkStart w:id="1" w:name="_Toc531939119"/>
      <w:r w:rsidRPr="008B5351">
        <w:lastRenderedPageBreak/>
        <w:t>2</w:t>
      </w:r>
      <w:r w:rsidRPr="008B5351">
        <w:tab/>
        <w:t>Entscheidungen zum Unterricht</w:t>
      </w:r>
      <w:bookmarkEnd w:id="1"/>
    </w:p>
    <w:p w:rsidR="00C207FC" w:rsidRPr="00C207FC"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C207FC">
        <w:t xml:space="preserve">Die Umsetzung </w:t>
      </w:r>
      <w:r w:rsidR="00861574" w:rsidRPr="00C207FC">
        <w:t>des Kernlehrplans</w:t>
      </w:r>
      <w:r w:rsidR="00861574">
        <w:t xml:space="preserve"> mit seinen</w:t>
      </w:r>
      <w:r w:rsidRPr="00C207FC">
        <w:t xml:space="preserve"> verbindlichen Kompetenzerwartungen </w:t>
      </w:r>
      <w:r w:rsidR="00861574">
        <w:t>im Unterricht erfordert Entscheidungen</w:t>
      </w:r>
      <w:r w:rsidRPr="00C207FC">
        <w:t xml:space="preserve"> </w:t>
      </w:r>
      <w:r w:rsidR="00861574">
        <w:t>auf verschiedenen</w:t>
      </w:r>
      <w:r w:rsidRPr="00C207FC">
        <w:t xml:space="preserve"> Ebenen</w:t>
      </w:r>
      <w:r w:rsidR="00861574">
        <w:t>:</w:t>
      </w:r>
      <w:r w:rsidRPr="00C207FC">
        <w:t xml:space="preserve"> </w:t>
      </w:r>
    </w:p>
    <w:p w:rsidR="00C207FC" w:rsidRPr="00C207FC" w:rsidRDefault="00861574"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Die</w:t>
      </w:r>
      <w:r w:rsidR="00C207FC" w:rsidRPr="00C207FC">
        <w:t xml:space="preserve"> </w:t>
      </w:r>
      <w:r w:rsidR="00C207FC" w:rsidRPr="00FB349B">
        <w:rPr>
          <w:iCs/>
        </w:rPr>
        <w:t>Übersicht</w:t>
      </w:r>
      <w:r w:rsidRPr="00FB349B">
        <w:rPr>
          <w:iCs/>
        </w:rPr>
        <w:t xml:space="preserve"> über die</w:t>
      </w:r>
      <w:r>
        <w:rPr>
          <w:i/>
          <w:iCs/>
        </w:rPr>
        <w:t xml:space="preserve"> Unterrichtsvorhaben</w:t>
      </w:r>
      <w:r>
        <w:t xml:space="preserve"> gibt den Lehrkräften eine rasche</w:t>
      </w:r>
      <w:r w:rsidR="00C207FC" w:rsidRPr="00C207FC">
        <w:t xml:space="preserve"> </w:t>
      </w:r>
      <w:r>
        <w:t>Orientierung</w:t>
      </w:r>
      <w:r w:rsidR="00C207FC" w:rsidRPr="00C207FC">
        <w:t xml:space="preserve"> </w:t>
      </w:r>
      <w:r>
        <w:t>bezüglich der</w:t>
      </w:r>
      <w:r w:rsidR="00C207FC" w:rsidRPr="00C207FC">
        <w:t xml:space="preserve"> laut Fachkonferenz verbindlichen Unterrichtsvorhaben und </w:t>
      </w:r>
      <w:r>
        <w:t>der</w:t>
      </w:r>
      <w:r w:rsidR="00C207FC" w:rsidRPr="00C207FC">
        <w:t xml:space="preserve"> damit verbunde</w:t>
      </w:r>
      <w:r>
        <w:t>nen Schwerpunktsetzungen</w:t>
      </w:r>
      <w:r w:rsidR="00C207FC" w:rsidRPr="00C207FC">
        <w:t xml:space="preserve"> </w:t>
      </w:r>
      <w:r>
        <w:t>für jedes</w:t>
      </w:r>
      <w:r w:rsidR="00C207FC" w:rsidRPr="00C207FC">
        <w:t xml:space="preserve"> Schuljahr.</w:t>
      </w:r>
    </w:p>
    <w:p w:rsidR="00C207FC" w:rsidRPr="00570D70" w:rsidRDefault="00C207FC"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570D70">
        <w:t xml:space="preserve">Die Unterrichtsvorhaben im schulinternen Lehrplan sind die vereinbarte Planungsgrundlage des Unterrichts. Sie </w:t>
      </w:r>
      <w:r w:rsidR="006F2279" w:rsidRPr="00570D70">
        <w:t>bilden den Rahmen</w:t>
      </w:r>
      <w:r w:rsidRPr="00570D70">
        <w:t xml:space="preserve"> zur systematischen Anlage und Weiterentwicklung </w:t>
      </w:r>
      <w:r w:rsidRPr="00570D70">
        <w:rPr>
          <w:i/>
        </w:rPr>
        <w:t>sämtlicher</w:t>
      </w:r>
      <w:r w:rsidRPr="00570D70">
        <w:t xml:space="preserve"> im Kernlehrplan angeführter Kompetenzen</w:t>
      </w:r>
      <w:r w:rsidR="00FB349B">
        <w:t xml:space="preserve">, setzen jedoch klare Schwerpunkte. Sie geben Orientierung, welche Kompetenzen in einem </w:t>
      </w:r>
      <w:r w:rsidR="00242278">
        <w:t>Unterrichtsvorhaben</w:t>
      </w:r>
      <w:r w:rsidR="00FB349B">
        <w:t xml:space="preserve"> besonders gut entwickelt werden können und </w:t>
      </w:r>
      <w:r w:rsidR="00861574" w:rsidRPr="00570D70">
        <w:t>berücksichtigen dabei die obligatorischen Inhaltsfelder und inhaltlichen Schwerpunkte</w:t>
      </w:r>
      <w:r w:rsidRPr="00570D70">
        <w:t xml:space="preserve">. Dies entspricht der Verpflichtung jeder Lehrkraft, </w:t>
      </w:r>
      <w:r w:rsidRPr="00570D70">
        <w:rPr>
          <w:i/>
          <w:iCs/>
        </w:rPr>
        <w:t>alle</w:t>
      </w:r>
      <w:r w:rsidRPr="00570D70">
        <w:t xml:space="preserve"> Kompetenzerwartungen des Kernlehrplans bei den Lernenden auszubilden und zu fördern.</w:t>
      </w:r>
    </w:p>
    <w:p w:rsidR="006F2279" w:rsidRPr="00C207FC" w:rsidRDefault="00583A27" w:rsidP="00C207FC">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t xml:space="preserve">In weiteren Absätzen dieses Kapitels werden </w:t>
      </w:r>
      <w:r w:rsidR="006F2279" w:rsidRPr="00F168DE">
        <w:rPr>
          <w:i/>
        </w:rPr>
        <w:t xml:space="preserve">Grundsätze der </w:t>
      </w:r>
      <w:r w:rsidR="001E46C4" w:rsidRPr="00F168DE">
        <w:rPr>
          <w:i/>
        </w:rPr>
        <w:t xml:space="preserve">fachdidaktischen </w:t>
      </w:r>
      <w:r w:rsidR="006F2279" w:rsidRPr="00F168DE">
        <w:rPr>
          <w:i/>
        </w:rPr>
        <w:t xml:space="preserve">und </w:t>
      </w:r>
      <w:r w:rsidR="001E46C4" w:rsidRPr="00F168DE">
        <w:rPr>
          <w:i/>
        </w:rPr>
        <w:t xml:space="preserve">fachmethodischen </w:t>
      </w:r>
      <w:r w:rsidR="006F2279" w:rsidRPr="00F168DE">
        <w:rPr>
          <w:i/>
        </w:rPr>
        <w:t>Arbeit</w:t>
      </w:r>
      <w:r>
        <w:t xml:space="preserve">, </w:t>
      </w:r>
      <w:r w:rsidR="006F2279" w:rsidRPr="00F168DE">
        <w:rPr>
          <w:i/>
        </w:rPr>
        <w:t>Grundsätze der Leistungsbewertung und Leistungsrückmeldung</w:t>
      </w:r>
      <w:r>
        <w:t xml:space="preserve"> sowie Entscheidungen zur Wahl der </w:t>
      </w:r>
      <w:r w:rsidRPr="00F168DE">
        <w:rPr>
          <w:i/>
        </w:rPr>
        <w:t>Lehr- und Lernmittel</w:t>
      </w:r>
      <w:r>
        <w:t xml:space="preserve"> festgehalten, </w:t>
      </w:r>
      <w:r w:rsidR="00CC7DB8">
        <w:t xml:space="preserve">um </w:t>
      </w:r>
      <w:r>
        <w:t xml:space="preserve">die </w:t>
      </w:r>
      <w:r w:rsidR="00CC7DB8">
        <w:t xml:space="preserve">Gestaltung </w:t>
      </w:r>
      <w:r>
        <w:t xml:space="preserve">von Lernprozessen und die Bewertung von Lernergebnissen </w:t>
      </w:r>
      <w:r w:rsidR="00CC7DB8">
        <w:t xml:space="preserve">im erforderlichen Umfang auf eine verbindliche Basis zu </w:t>
      </w:r>
      <w:r>
        <w:t>stellen.</w:t>
      </w:r>
    </w:p>
    <w:p w:rsidR="008B5351" w:rsidRDefault="008B5351" w:rsidP="00A1270E">
      <w:pPr>
        <w:pStyle w:val="berschrift2"/>
      </w:pPr>
      <w:bookmarkStart w:id="2" w:name="_Toc531939120"/>
      <w:r w:rsidRPr="008B5351">
        <w:lastRenderedPageBreak/>
        <w:t xml:space="preserve">2.1 </w:t>
      </w:r>
      <w:r>
        <w:tab/>
      </w:r>
      <w:r w:rsidRPr="00981D29">
        <w:t>Unterrichtsvorhaben</w:t>
      </w:r>
      <w:bookmarkEnd w:id="2"/>
    </w:p>
    <w:p w:rsidR="001D7D44" w:rsidRDefault="0011114A" w:rsidP="001D7D44">
      <w:r>
        <w:t>In der nachfolgenden</w:t>
      </w:r>
      <w:r w:rsidR="001D7D44">
        <w:t xml:space="preserve"> </w:t>
      </w:r>
      <w:r w:rsidR="001D7D44" w:rsidRPr="00627F36">
        <w:rPr>
          <w:rStyle w:val="Hervorhebung"/>
          <w:i w:val="0"/>
        </w:rPr>
        <w:t>Übersicht</w:t>
      </w:r>
      <w:r w:rsidRPr="00627F36">
        <w:rPr>
          <w:rStyle w:val="Hervorhebung"/>
          <w:i w:val="0"/>
        </w:rPr>
        <w:t xml:space="preserve"> über die</w:t>
      </w:r>
      <w:r w:rsidR="001D7D44" w:rsidRPr="00167D09">
        <w:rPr>
          <w:rStyle w:val="Hervorhebung"/>
        </w:rPr>
        <w:t xml:space="preserve"> Unterrichtsvorhaben</w:t>
      </w:r>
      <w:r w:rsidR="001D7D44">
        <w:t xml:space="preserve"> wird die für alle Lehrerinnen und Lehrer gemäß Fachkonferenzbeschluss </w:t>
      </w:r>
      <w:r w:rsidR="001D7D44" w:rsidRPr="00A2466F">
        <w:t>verbindliche</w:t>
      </w:r>
      <w:r w:rsidR="001D7D44">
        <w:t xml:space="preserve"> Verteilung der Unterrichtsvorhaben dargestellt. </w:t>
      </w:r>
      <w:r w:rsidR="0007117D">
        <w:t>Die Übersicht</w:t>
      </w:r>
      <w:r w:rsidR="001D7D44">
        <w:t xml:space="preserve"> dient dazu, für die</w:t>
      </w:r>
      <w:r w:rsidR="001D7D44" w:rsidRPr="00BC7B44">
        <w:t xml:space="preserve"> einzelnen Jahrgangsstufen </w:t>
      </w:r>
      <w:r w:rsidR="001D7D44">
        <w:t xml:space="preserve">allen </w:t>
      </w:r>
      <w:r w:rsidR="0007117D" w:rsidRPr="0007117D">
        <w:t xml:space="preserve">am Bildungsprozess Beteiligten </w:t>
      </w:r>
      <w:r w:rsidR="001D7D44">
        <w:t>einen schnellen Überblick über Themen bzw. Fragestellungen der Unterrichtsvorhaben unter Angabe besonderer Schwerpunkte in den Inhalten und in der Kompetenzentwicklung</w:t>
      </w:r>
      <w:r w:rsidR="001D7D44" w:rsidRPr="00BC7B44">
        <w:t xml:space="preserve"> </w:t>
      </w:r>
      <w:r w:rsidR="001D7D44">
        <w:t xml:space="preserve">zu verschaffen. Dadurch soll verdeutlicht werden, welches Wissen und welche Fähigkeiten in den jeweiligen Unterrichtsvorhaben besonders gut zu erlernen sind und welche Aspekte deshalb im Unterricht hervorgehoben thematisiert werden sollten. </w:t>
      </w:r>
      <w:r w:rsidR="00092ED3">
        <w:t>Unter den Hinweisen</w:t>
      </w:r>
      <w:r w:rsidR="001D7D44" w:rsidRPr="00181077">
        <w:t xml:space="preserve"> </w:t>
      </w:r>
      <w:r w:rsidR="001D7D44">
        <w:t>des Übersichts</w:t>
      </w:r>
      <w:r w:rsidR="0007117D">
        <w:t>rasters werden u.</w:t>
      </w:r>
      <w:r w:rsidR="001D7D44">
        <w:t xml:space="preserve">a. </w:t>
      </w:r>
      <w:r w:rsidR="0007117D">
        <w:t>Möglichkeiten</w:t>
      </w:r>
      <w:r w:rsidR="001D7D44" w:rsidRPr="00181077">
        <w:t xml:space="preserve"> im Hinblick auf </w:t>
      </w:r>
      <w:r w:rsidR="0007117D">
        <w:t>inhaltliche</w:t>
      </w:r>
      <w:r w:rsidR="001D7D44" w:rsidRPr="00181077">
        <w:t xml:space="preserve"> Fokussierungen und interne Verknüpfungen ausgewiesen.</w:t>
      </w:r>
      <w:r w:rsidR="001D7D44">
        <w:t xml:space="preserve"> </w:t>
      </w:r>
    </w:p>
    <w:p w:rsidR="00756751" w:rsidRDefault="00092ED3" w:rsidP="001D7D44">
      <w:pPr>
        <w:suppressAutoHyphens/>
      </w:pPr>
      <w:r w:rsidRPr="00092ED3">
        <w:t xml:space="preserve">Der ausgewiesene Zeitbedarf versteht sich als grobe Orientierungsgröße, die nach Bedarf über- oder unterschritten werden kann. Der Schulinterne Lehrplan ist so gestaltet, dass er zusätzlichen Spielraum für Vertiefungen, besondere </w:t>
      </w:r>
      <w:r w:rsidR="004E6587">
        <w:t>Interessen von Schülerinnen und Schülern</w:t>
      </w:r>
      <w:r w:rsidRPr="00092ED3">
        <w:t>, aktuelle Themen bzw. die Erfordernisse anderer besonderer Ereignisse (z.B. Praktika, Klassenfahrten o.Ä.) belässt.</w:t>
      </w:r>
      <w:r>
        <w:t xml:space="preserve"> </w:t>
      </w:r>
      <w:r w:rsidR="001D7D44">
        <w:t>Abweichungen über die notwendigen Absprachen hinaus sind im Rahmen de</w:t>
      </w:r>
      <w:r w:rsidR="00705B72">
        <w:t>s</w:t>
      </w:r>
      <w:r w:rsidR="001D7D44">
        <w:t xml:space="preserve"> pädagogischen </w:t>
      </w:r>
      <w:r w:rsidR="00705B72">
        <w:t>Gestaltungsspielraumes</w:t>
      </w:r>
      <w:r w:rsidR="001D7D44">
        <w:t xml:space="preserve"> der Lehrkräfte möglich. Sicherzustellen bleibt allerdings auch hier, dass im Rahmen der Umsetzung der Unterrichtsvorhaben insgesamt alle Kompetenzerwartungen des Kernlehrplans Berücksichtigung finde</w:t>
      </w:r>
      <w:r w:rsidR="00E0425B">
        <w:t>n.</w:t>
      </w:r>
    </w:p>
    <w:p w:rsidR="00756751" w:rsidRDefault="00756751">
      <w:pPr>
        <w:jc w:val="left"/>
      </w:pPr>
      <w:r>
        <w:br w:type="page"/>
      </w:r>
    </w:p>
    <w:p w:rsidR="00756751" w:rsidRDefault="00756751" w:rsidP="00756751">
      <w:pPr>
        <w:pStyle w:val="berschrift4"/>
      </w:pPr>
      <w:r w:rsidRPr="008B5351">
        <w:lastRenderedPageBreak/>
        <w:t>Übersicht</w:t>
      </w:r>
      <w:r>
        <w:t xml:space="preserve"> über die</w:t>
      </w:r>
      <w:r w:rsidRPr="008B5351">
        <w:t xml:space="preserve"> </w:t>
      </w:r>
      <w:r w:rsidRPr="00D437FC">
        <w:t>Unterrichtsvorhaben</w:t>
      </w:r>
      <w:r>
        <w:t xml:space="preserve"> </w:t>
      </w:r>
    </w:p>
    <w:tbl>
      <w:tblPr>
        <w:tblW w:w="52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5"/>
        <w:gridCol w:w="451"/>
      </w:tblGrid>
      <w:tr w:rsidR="00756751" w:rsidRPr="006664F6" w:rsidTr="00E72D7C">
        <w:trPr>
          <w:trHeight w:val="530"/>
        </w:trPr>
        <w:tc>
          <w:tcPr>
            <w:tcW w:w="5000" w:type="pct"/>
            <w:gridSpan w:val="2"/>
            <w:shd w:val="clear" w:color="auto" w:fill="D9D9D9"/>
            <w:vAlign w:val="center"/>
          </w:tcPr>
          <w:p w:rsidR="00756751" w:rsidRPr="006664F6" w:rsidRDefault="00756751" w:rsidP="00756751">
            <w:pPr>
              <w:spacing w:after="0"/>
              <w:jc w:val="center"/>
              <w:rPr>
                <w:b/>
              </w:rPr>
            </w:pPr>
            <w:r>
              <w:rPr>
                <w:b/>
              </w:rPr>
              <w:t>Jahrgangsstufe 9</w:t>
            </w:r>
          </w:p>
        </w:tc>
      </w:tr>
      <w:tr w:rsidR="00756751" w:rsidRPr="006664F6" w:rsidTr="00E72D7C">
        <w:tc>
          <w:tcPr>
            <w:tcW w:w="5000" w:type="pct"/>
            <w:gridSpan w:val="2"/>
          </w:tcPr>
          <w:p w:rsidR="003C64FF" w:rsidRDefault="00756751" w:rsidP="003C64FF">
            <w:pPr>
              <w:spacing w:before="120" w:after="360"/>
              <w:rPr>
                <w:rFonts w:cs="Arial"/>
                <w:sz w:val="20"/>
              </w:rPr>
            </w:pPr>
            <w:r w:rsidRPr="008D039B">
              <w:rPr>
                <w:rFonts w:cs="Arial"/>
                <w:b/>
                <w:i/>
                <w:sz w:val="20"/>
                <w:u w:val="single"/>
              </w:rPr>
              <w:t>Unterrichtsvorhaben I:</w:t>
            </w:r>
            <w:r w:rsidRPr="00A60427">
              <w:rPr>
                <w:rFonts w:cs="Arial"/>
                <w:i/>
                <w:sz w:val="20"/>
              </w:rPr>
              <w:t xml:space="preserve"> </w:t>
            </w:r>
            <w:r w:rsidRPr="003040E7">
              <w:rPr>
                <w:rFonts w:cs="Arial"/>
                <w:i/>
                <w:sz w:val="20"/>
              </w:rPr>
              <w:t>Draußen kalt und drinnen warm - das Niedrigenergiehaus</w:t>
            </w:r>
          </w:p>
          <w:p w:rsidR="00756751" w:rsidRDefault="00756751" w:rsidP="00131845">
            <w:pPr>
              <w:spacing w:before="120" w:after="0"/>
              <w:rPr>
                <w:rFonts w:cs="Arial"/>
                <w:sz w:val="20"/>
              </w:rPr>
            </w:pPr>
            <w:r w:rsidRPr="008D039B">
              <w:rPr>
                <w:rFonts w:cs="Arial"/>
                <w:b/>
                <w:sz w:val="20"/>
              </w:rPr>
              <w:t>Schwerpunkte der Kompetenzentwicklung</w:t>
            </w:r>
            <w:r w:rsidRPr="008D039B">
              <w:rPr>
                <w:rFonts w:cs="Arial"/>
                <w:sz w:val="20"/>
              </w:rPr>
              <w:t>:</w:t>
            </w:r>
          </w:p>
          <w:p w:rsidR="00756751" w:rsidRPr="0078366D" w:rsidRDefault="00756751" w:rsidP="00756751">
            <w:pPr>
              <w:spacing w:after="120"/>
              <w:rPr>
                <w:sz w:val="20"/>
              </w:rPr>
            </w:pPr>
            <w:r>
              <w:rPr>
                <w:sz w:val="20"/>
              </w:rPr>
              <w:t>Die Schülerinnen und Schüler</w:t>
            </w:r>
          </w:p>
          <w:p w:rsidR="00756751" w:rsidRPr="003040E7" w:rsidRDefault="00756751" w:rsidP="00756751">
            <w:pPr>
              <w:spacing w:after="40" w:line="240" w:lineRule="auto"/>
              <w:rPr>
                <w:i/>
                <w:sz w:val="20"/>
              </w:rPr>
            </w:pPr>
            <w:r w:rsidRPr="003040E7">
              <w:rPr>
                <w:i/>
                <w:sz w:val="20"/>
                <w:u w:val="single"/>
              </w:rPr>
              <w:t>Sachkompetenz</w:t>
            </w:r>
          </w:p>
          <w:p w:rsidR="00756751" w:rsidRPr="003040E7" w:rsidRDefault="00756751" w:rsidP="00756751">
            <w:pPr>
              <w:numPr>
                <w:ilvl w:val="0"/>
                <w:numId w:val="5"/>
              </w:numPr>
              <w:spacing w:after="20" w:line="240" w:lineRule="auto"/>
              <w:ind w:hanging="218"/>
              <w:rPr>
                <w:rFonts w:cs="Arial"/>
                <w:bCs/>
                <w:sz w:val="20"/>
                <w:szCs w:val="24"/>
              </w:rPr>
            </w:pPr>
            <w:r w:rsidRPr="003040E7">
              <w:rPr>
                <w:rFonts w:cs="Arial"/>
                <w:bCs/>
                <w:sz w:val="20"/>
                <w:szCs w:val="24"/>
              </w:rPr>
              <w:t>stellen technische Sachverhalte und Problemstellungen mit Hilfe zentraler Fachbeg</w:t>
            </w:r>
            <w:r>
              <w:rPr>
                <w:rFonts w:cs="Arial"/>
                <w:bCs/>
                <w:sz w:val="20"/>
                <w:szCs w:val="24"/>
              </w:rPr>
              <w:t>riffe dar (SK </w:t>
            </w:r>
            <w:r w:rsidRPr="003040E7">
              <w:rPr>
                <w:rFonts w:cs="Arial"/>
                <w:bCs/>
                <w:sz w:val="20"/>
                <w:szCs w:val="24"/>
              </w:rPr>
              <w:t>1),</w:t>
            </w:r>
          </w:p>
          <w:p w:rsidR="00756751" w:rsidRPr="00E12C25" w:rsidRDefault="00756751" w:rsidP="003C64FF">
            <w:pPr>
              <w:numPr>
                <w:ilvl w:val="0"/>
                <w:numId w:val="5"/>
              </w:numPr>
              <w:spacing w:after="120" w:line="240" w:lineRule="auto"/>
              <w:ind w:left="357" w:hanging="215"/>
              <w:rPr>
                <w:rFonts w:cs="Arial"/>
                <w:bCs/>
                <w:sz w:val="20"/>
                <w:szCs w:val="24"/>
              </w:rPr>
            </w:pPr>
            <w:r w:rsidRPr="00E12C25">
              <w:rPr>
                <w:rFonts w:cs="Arial"/>
                <w:bCs/>
                <w:sz w:val="20"/>
                <w:szCs w:val="24"/>
              </w:rPr>
              <w:t>analysieren technische Prozesse und Strukturen, auch mittels digitaler Werkzeuge (SK 3),</w:t>
            </w:r>
          </w:p>
          <w:p w:rsidR="00756751" w:rsidRPr="00E12C25" w:rsidRDefault="00756751" w:rsidP="00756751">
            <w:pPr>
              <w:spacing w:after="40" w:line="240" w:lineRule="auto"/>
              <w:rPr>
                <w:i/>
                <w:sz w:val="20"/>
                <w:u w:val="single"/>
              </w:rPr>
            </w:pPr>
            <w:r w:rsidRPr="00E12C25">
              <w:rPr>
                <w:i/>
                <w:sz w:val="20"/>
                <w:u w:val="single"/>
              </w:rPr>
              <w:t>Methodenkompetenz</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entnehmen Einzelmaterialien thematisch relevante Informationen, gliedern diese und setzen diese zueinander in Beziehung (MK 1),</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identifizieren ausgewählte Eigenschaften von Materialien und technischen Systemen auch mit digitaler Messtechnik (MK 4),</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interpretieren diskontinuierliche Texte wie technische Darstellungen, einfache Schaltpläne, Diagramme sowie weitere Medien (MK 5),</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 xml:space="preserve">erstellen unter Nutzung digitaler Medien unter anderem technische Zeichnungen, Schaltpläne und Projektdokumentationen (MK 8), </w:t>
            </w:r>
          </w:p>
          <w:p w:rsidR="00756751" w:rsidRPr="00E12C25" w:rsidRDefault="00756751" w:rsidP="003C64FF">
            <w:pPr>
              <w:numPr>
                <w:ilvl w:val="0"/>
                <w:numId w:val="5"/>
              </w:numPr>
              <w:spacing w:after="120" w:line="240" w:lineRule="auto"/>
              <w:ind w:left="357" w:hanging="215"/>
              <w:rPr>
                <w:rFonts w:cs="Arial"/>
                <w:bCs/>
                <w:sz w:val="20"/>
                <w:szCs w:val="24"/>
              </w:rPr>
            </w:pPr>
            <w:r w:rsidRPr="00E12C25">
              <w:rPr>
                <w:rFonts w:cs="Arial"/>
                <w:bCs/>
                <w:sz w:val="20"/>
                <w:szCs w:val="24"/>
              </w:rPr>
              <w:t>präsentieren Arbeitsergebnisse nach vorgegebenen und selbst formulierten Kriterien (MK</w:t>
            </w:r>
            <w:r w:rsidR="003C64FF">
              <w:rPr>
                <w:rFonts w:cs="Arial"/>
                <w:bCs/>
                <w:sz w:val="20"/>
                <w:szCs w:val="24"/>
              </w:rPr>
              <w:t> </w:t>
            </w:r>
            <w:r w:rsidRPr="00E12C25">
              <w:rPr>
                <w:rFonts w:cs="Arial"/>
                <w:bCs/>
                <w:sz w:val="20"/>
                <w:szCs w:val="24"/>
              </w:rPr>
              <w:t>9),</w:t>
            </w:r>
          </w:p>
          <w:p w:rsidR="00756751" w:rsidRPr="00E12C25" w:rsidRDefault="00756751" w:rsidP="00756751">
            <w:pPr>
              <w:spacing w:after="40" w:line="240" w:lineRule="auto"/>
              <w:rPr>
                <w:i/>
                <w:sz w:val="20"/>
                <w:u w:val="single"/>
              </w:rPr>
            </w:pPr>
            <w:r w:rsidRPr="00E12C25">
              <w:rPr>
                <w:i/>
                <w:sz w:val="20"/>
                <w:u w:val="single"/>
              </w:rPr>
              <w:t>Urteilskompetenz</w:t>
            </w:r>
          </w:p>
          <w:p w:rsidR="00756751" w:rsidRPr="003040E7" w:rsidRDefault="00756751" w:rsidP="00756751">
            <w:pPr>
              <w:numPr>
                <w:ilvl w:val="0"/>
                <w:numId w:val="5"/>
              </w:numPr>
              <w:spacing w:after="20" w:line="240" w:lineRule="auto"/>
              <w:ind w:hanging="218"/>
              <w:rPr>
                <w:rFonts w:cs="Arial"/>
                <w:bCs/>
                <w:sz w:val="20"/>
                <w:szCs w:val="24"/>
              </w:rPr>
            </w:pPr>
            <w:r w:rsidRPr="00E12C25">
              <w:rPr>
                <w:rFonts w:cs="Arial"/>
                <w:bCs/>
                <w:sz w:val="20"/>
                <w:szCs w:val="24"/>
              </w:rPr>
              <w:t>beurteilen technische Sachverhalte, Systeme und Verfahren vor dem Hintergrund</w:t>
            </w:r>
            <w:r w:rsidRPr="003040E7">
              <w:rPr>
                <w:rFonts w:cs="Arial"/>
                <w:bCs/>
                <w:sz w:val="20"/>
                <w:szCs w:val="24"/>
              </w:rPr>
              <w:t xml:space="preserve"> relevanter, auch selbst aufgestellter Kriterien (UK 1),</w:t>
            </w:r>
          </w:p>
          <w:p w:rsidR="00756751" w:rsidRPr="00072233" w:rsidRDefault="00756751" w:rsidP="003C64FF">
            <w:pPr>
              <w:numPr>
                <w:ilvl w:val="0"/>
                <w:numId w:val="5"/>
              </w:numPr>
              <w:spacing w:after="120" w:line="240" w:lineRule="auto"/>
              <w:ind w:left="357" w:hanging="215"/>
              <w:rPr>
                <w:rFonts w:cs="Arial"/>
                <w:bCs/>
                <w:sz w:val="20"/>
                <w:szCs w:val="24"/>
              </w:rPr>
            </w:pPr>
            <w:r w:rsidRPr="003040E7">
              <w:rPr>
                <w:rFonts w:cs="Arial"/>
                <w:bCs/>
                <w:sz w:val="20"/>
                <w:szCs w:val="24"/>
              </w:rPr>
              <w:t>begründen einen eigenen Standpunkt unter Berücksichtigun</w:t>
            </w:r>
            <w:r>
              <w:rPr>
                <w:rFonts w:cs="Arial"/>
                <w:bCs/>
                <w:sz w:val="20"/>
                <w:szCs w:val="24"/>
              </w:rPr>
              <w:t>g soziotechnischer Aspekte (UK 2</w:t>
            </w:r>
            <w:r w:rsidRPr="003040E7">
              <w:rPr>
                <w:rFonts w:cs="Arial"/>
                <w:bCs/>
                <w:sz w:val="20"/>
                <w:szCs w:val="24"/>
              </w:rPr>
              <w:t>),</w:t>
            </w:r>
          </w:p>
          <w:p w:rsidR="00756751" w:rsidRPr="003040E7" w:rsidRDefault="00756751" w:rsidP="00756751">
            <w:pPr>
              <w:spacing w:after="40" w:line="240" w:lineRule="auto"/>
              <w:rPr>
                <w:rFonts w:cs="Arial"/>
                <w:i/>
                <w:sz w:val="20"/>
                <w:szCs w:val="24"/>
                <w:u w:val="single"/>
              </w:rPr>
            </w:pPr>
            <w:r w:rsidRPr="003040E7">
              <w:rPr>
                <w:i/>
                <w:sz w:val="20"/>
                <w:u w:val="single"/>
              </w:rPr>
              <w:t>Handlungskompetenz</w:t>
            </w:r>
          </w:p>
          <w:p w:rsidR="00756751" w:rsidRDefault="00756751" w:rsidP="00756751">
            <w:pPr>
              <w:numPr>
                <w:ilvl w:val="0"/>
                <w:numId w:val="5"/>
              </w:numPr>
              <w:spacing w:after="20" w:line="240" w:lineRule="auto"/>
              <w:ind w:hanging="218"/>
              <w:rPr>
                <w:rFonts w:cs="Arial"/>
                <w:bCs/>
                <w:sz w:val="20"/>
                <w:szCs w:val="24"/>
              </w:rPr>
            </w:pPr>
            <w:r w:rsidRPr="003040E7">
              <w:rPr>
                <w:rFonts w:cs="Arial"/>
                <w:bCs/>
                <w:sz w:val="20"/>
                <w:szCs w:val="24"/>
              </w:rPr>
              <w:t>verarbeiten Werkstoffe nach vorgegebenen Verfahren (HK 1),</w:t>
            </w:r>
          </w:p>
          <w:p w:rsidR="00756751" w:rsidRDefault="00756751" w:rsidP="00756751">
            <w:pPr>
              <w:numPr>
                <w:ilvl w:val="0"/>
                <w:numId w:val="5"/>
              </w:numPr>
              <w:spacing w:after="20" w:line="240" w:lineRule="auto"/>
              <w:ind w:hanging="218"/>
              <w:rPr>
                <w:rFonts w:cs="Arial"/>
                <w:bCs/>
                <w:sz w:val="20"/>
                <w:szCs w:val="24"/>
              </w:rPr>
            </w:pPr>
            <w:r>
              <w:rPr>
                <w:rFonts w:cs="Arial"/>
                <w:bCs/>
                <w:sz w:val="20"/>
                <w:szCs w:val="24"/>
              </w:rPr>
              <w:t>bedienen Werkzeuge, Messgeräte und Maschinen sachgerecht (HK 2),</w:t>
            </w:r>
          </w:p>
          <w:p w:rsidR="00756751" w:rsidRPr="003C64FF" w:rsidRDefault="00756751" w:rsidP="00131845">
            <w:pPr>
              <w:numPr>
                <w:ilvl w:val="0"/>
                <w:numId w:val="5"/>
              </w:numPr>
              <w:spacing w:after="120" w:line="240" w:lineRule="auto"/>
              <w:ind w:left="357" w:hanging="215"/>
              <w:rPr>
                <w:rFonts w:cs="Arial"/>
                <w:bCs/>
                <w:sz w:val="20"/>
                <w:szCs w:val="24"/>
              </w:rPr>
            </w:pPr>
            <w:r w:rsidRPr="00530C05">
              <w:rPr>
                <w:rFonts w:cs="Arial"/>
                <w:bCs/>
                <w:sz w:val="20"/>
                <w:szCs w:val="24"/>
              </w:rPr>
              <w:t>erstellen technische Systeme oder Teilsysteme (HK 4).</w:t>
            </w:r>
          </w:p>
          <w:p w:rsidR="00756751" w:rsidRPr="008D039B" w:rsidRDefault="00756751" w:rsidP="00131845">
            <w:pPr>
              <w:spacing w:after="120"/>
              <w:rPr>
                <w:rFonts w:cs="Arial"/>
                <w:sz w:val="20"/>
              </w:rPr>
            </w:pPr>
            <w:r w:rsidRPr="00E12C25">
              <w:rPr>
                <w:rFonts w:cs="Arial"/>
                <w:b/>
                <w:sz w:val="20"/>
              </w:rPr>
              <w:t>Inhaltsfelder</w:t>
            </w:r>
            <w:r w:rsidRPr="00E12C25">
              <w:rPr>
                <w:rFonts w:cs="Arial"/>
                <w:sz w:val="20"/>
              </w:rPr>
              <w:t>: IF 1</w:t>
            </w:r>
            <w:r>
              <w:rPr>
                <w:rFonts w:cs="Arial"/>
                <w:sz w:val="20"/>
              </w:rPr>
              <w:t xml:space="preserve">: </w:t>
            </w:r>
            <w:r w:rsidRPr="00E12C25">
              <w:rPr>
                <w:rFonts w:cs="Arial"/>
                <w:sz w:val="20"/>
              </w:rPr>
              <w:t>Planung und Entwicklung, IF 2</w:t>
            </w:r>
            <w:r>
              <w:rPr>
                <w:rFonts w:cs="Arial"/>
                <w:sz w:val="20"/>
              </w:rPr>
              <w:t xml:space="preserve">: </w:t>
            </w:r>
            <w:r w:rsidRPr="00E12C25">
              <w:rPr>
                <w:rFonts w:cs="Arial"/>
                <w:sz w:val="20"/>
              </w:rPr>
              <w:t>Konstruktion und</w:t>
            </w:r>
            <w:r w:rsidRPr="003040E7">
              <w:rPr>
                <w:rFonts w:cs="Arial"/>
                <w:sz w:val="20"/>
              </w:rPr>
              <w:t xml:space="preserve"> Fertigung</w:t>
            </w:r>
          </w:p>
          <w:p w:rsidR="00756751" w:rsidRPr="008D039B" w:rsidRDefault="00756751" w:rsidP="00131845">
            <w:pPr>
              <w:spacing w:after="0"/>
              <w:rPr>
                <w:rFonts w:cs="Arial"/>
                <w:sz w:val="20"/>
              </w:rPr>
            </w:pPr>
            <w:r w:rsidRPr="008D039B">
              <w:rPr>
                <w:rFonts w:cs="Arial"/>
                <w:b/>
                <w:sz w:val="20"/>
              </w:rPr>
              <w:t>Inhaltliche Schwerpunkte</w:t>
            </w:r>
            <w:r w:rsidRPr="008D039B">
              <w:rPr>
                <w:rFonts w:cs="Arial"/>
                <w:sz w:val="20"/>
              </w:rPr>
              <w:t>:</w:t>
            </w:r>
          </w:p>
          <w:p w:rsidR="00756751" w:rsidRPr="003040E7" w:rsidRDefault="00756751" w:rsidP="00756751">
            <w:pPr>
              <w:numPr>
                <w:ilvl w:val="0"/>
                <w:numId w:val="5"/>
              </w:numPr>
              <w:spacing w:after="0" w:line="240" w:lineRule="auto"/>
              <w:ind w:hanging="218"/>
              <w:rPr>
                <w:rFonts w:cs="Arial"/>
                <w:bCs/>
                <w:sz w:val="20"/>
                <w:szCs w:val="24"/>
              </w:rPr>
            </w:pPr>
            <w:r w:rsidRPr="003040E7">
              <w:rPr>
                <w:rFonts w:cs="Arial"/>
                <w:bCs/>
                <w:sz w:val="20"/>
                <w:szCs w:val="24"/>
              </w:rPr>
              <w:t>Bedarfsanalyse</w:t>
            </w:r>
          </w:p>
          <w:p w:rsidR="00756751" w:rsidRPr="003040E7" w:rsidRDefault="00756751" w:rsidP="00756751">
            <w:pPr>
              <w:numPr>
                <w:ilvl w:val="0"/>
                <w:numId w:val="5"/>
              </w:numPr>
              <w:spacing w:after="0" w:line="240" w:lineRule="auto"/>
              <w:ind w:hanging="218"/>
              <w:rPr>
                <w:rFonts w:cs="Arial"/>
                <w:bCs/>
                <w:sz w:val="20"/>
                <w:szCs w:val="24"/>
              </w:rPr>
            </w:pPr>
            <w:r w:rsidRPr="003040E7">
              <w:rPr>
                <w:rFonts w:cs="Arial"/>
                <w:bCs/>
                <w:sz w:val="20"/>
                <w:szCs w:val="24"/>
              </w:rPr>
              <w:t xml:space="preserve">Lösungskonzept </w:t>
            </w:r>
          </w:p>
          <w:p w:rsidR="00756751" w:rsidRPr="003040E7" w:rsidRDefault="00756751" w:rsidP="00756751">
            <w:pPr>
              <w:numPr>
                <w:ilvl w:val="0"/>
                <w:numId w:val="5"/>
              </w:numPr>
              <w:spacing w:after="0" w:line="240" w:lineRule="auto"/>
              <w:ind w:hanging="218"/>
              <w:rPr>
                <w:rFonts w:cs="Arial"/>
                <w:bCs/>
                <w:sz w:val="20"/>
                <w:szCs w:val="24"/>
              </w:rPr>
            </w:pPr>
            <w:r w:rsidRPr="003040E7">
              <w:rPr>
                <w:rFonts w:cs="Arial"/>
                <w:bCs/>
                <w:sz w:val="20"/>
                <w:szCs w:val="24"/>
              </w:rPr>
              <w:t>Dokumentation</w:t>
            </w:r>
          </w:p>
          <w:p w:rsidR="00756751" w:rsidRPr="003C64FF" w:rsidRDefault="00756751" w:rsidP="00131845">
            <w:pPr>
              <w:numPr>
                <w:ilvl w:val="0"/>
                <w:numId w:val="5"/>
              </w:numPr>
              <w:spacing w:after="120" w:line="240" w:lineRule="auto"/>
              <w:ind w:left="357" w:hanging="215"/>
              <w:rPr>
                <w:rFonts w:cs="Arial"/>
                <w:bCs/>
                <w:sz w:val="20"/>
                <w:szCs w:val="24"/>
              </w:rPr>
            </w:pPr>
            <w:r w:rsidRPr="003040E7">
              <w:rPr>
                <w:rFonts w:cs="Arial"/>
                <w:bCs/>
                <w:sz w:val="20"/>
                <w:szCs w:val="24"/>
              </w:rPr>
              <w:t>Werkstoffe, Werkzeuge und Fertigungsverfahren</w:t>
            </w:r>
          </w:p>
          <w:p w:rsidR="0079089A" w:rsidRPr="003C64FF" w:rsidRDefault="003C64FF" w:rsidP="00131845">
            <w:pPr>
              <w:spacing w:after="0"/>
              <w:rPr>
                <w:rFonts w:cs="Arial"/>
                <w:b/>
                <w:bCs/>
                <w:sz w:val="20"/>
                <w:szCs w:val="24"/>
              </w:rPr>
            </w:pPr>
            <w:r>
              <w:rPr>
                <w:rFonts w:cs="Arial"/>
                <w:b/>
                <w:bCs/>
                <w:sz w:val="20"/>
                <w:szCs w:val="24"/>
              </w:rPr>
              <w:t>W</w:t>
            </w:r>
            <w:r w:rsidR="0079089A" w:rsidRPr="003C64FF">
              <w:rPr>
                <w:rFonts w:cs="Arial"/>
                <w:b/>
                <w:bCs/>
                <w:sz w:val="20"/>
                <w:szCs w:val="24"/>
              </w:rPr>
              <w:t>eitere Vereinbarungen:</w:t>
            </w:r>
          </w:p>
          <w:p w:rsidR="003C64FF" w:rsidRPr="00BE6D82" w:rsidRDefault="003C64FF" w:rsidP="003C64FF">
            <w:pPr>
              <w:pStyle w:val="Listenabsatz"/>
              <w:numPr>
                <w:ilvl w:val="0"/>
                <w:numId w:val="16"/>
              </w:numPr>
              <w:spacing w:line="240" w:lineRule="auto"/>
              <w:ind w:left="426" w:hanging="284"/>
              <w:rPr>
                <w:sz w:val="20"/>
                <w:szCs w:val="20"/>
              </w:rPr>
            </w:pPr>
            <w:r w:rsidRPr="00BE6D82">
              <w:rPr>
                <w:sz w:val="20"/>
                <w:szCs w:val="20"/>
              </w:rPr>
              <w:t>Überblick geben über Energieformen – Konzentration auf Strahlungsenergie sowie thermische und elektrische Energie</w:t>
            </w:r>
          </w:p>
          <w:p w:rsidR="003C64FF" w:rsidRPr="00BE6D82" w:rsidRDefault="003C64FF" w:rsidP="003C64FF">
            <w:pPr>
              <w:pStyle w:val="Listenabsatz"/>
              <w:numPr>
                <w:ilvl w:val="0"/>
                <w:numId w:val="16"/>
              </w:numPr>
              <w:spacing w:line="240" w:lineRule="auto"/>
              <w:ind w:left="426" w:hanging="284"/>
              <w:jc w:val="left"/>
              <w:rPr>
                <w:sz w:val="20"/>
                <w:szCs w:val="20"/>
              </w:rPr>
            </w:pPr>
            <w:r w:rsidRPr="00BE6D82">
              <w:rPr>
                <w:sz w:val="20"/>
                <w:szCs w:val="20"/>
              </w:rPr>
              <w:t xml:space="preserve">Begriffsklärung und historische Entwicklung </w:t>
            </w:r>
            <w:r>
              <w:rPr>
                <w:sz w:val="20"/>
                <w:szCs w:val="20"/>
              </w:rPr>
              <w:t xml:space="preserve">von </w:t>
            </w:r>
            <w:r w:rsidRPr="00BE6D82">
              <w:rPr>
                <w:sz w:val="20"/>
                <w:szCs w:val="20"/>
              </w:rPr>
              <w:t>Energiebedarf, Energieverbrauch</w:t>
            </w:r>
          </w:p>
          <w:p w:rsidR="003C64FF" w:rsidRPr="00BE6D82" w:rsidRDefault="003C64FF" w:rsidP="003C64FF">
            <w:pPr>
              <w:pStyle w:val="Listenabsatz"/>
              <w:numPr>
                <w:ilvl w:val="0"/>
                <w:numId w:val="16"/>
              </w:numPr>
              <w:spacing w:line="240" w:lineRule="auto"/>
              <w:ind w:left="426" w:hanging="284"/>
              <w:rPr>
                <w:sz w:val="20"/>
                <w:szCs w:val="20"/>
              </w:rPr>
            </w:pPr>
            <w:r w:rsidRPr="00BE6D82">
              <w:rPr>
                <w:sz w:val="20"/>
                <w:szCs w:val="20"/>
              </w:rPr>
              <w:t>Besuch de</w:t>
            </w:r>
            <w:r w:rsidR="00C33E92">
              <w:rPr>
                <w:sz w:val="20"/>
                <w:szCs w:val="20"/>
              </w:rPr>
              <w:t>r</w:t>
            </w:r>
            <w:r w:rsidRPr="00BE6D82">
              <w:rPr>
                <w:sz w:val="20"/>
                <w:szCs w:val="20"/>
              </w:rPr>
              <w:t xml:space="preserve"> Energieberater</w:t>
            </w:r>
            <w:r w:rsidR="00C33E92">
              <w:rPr>
                <w:sz w:val="20"/>
                <w:szCs w:val="20"/>
              </w:rPr>
              <w:t>in</w:t>
            </w:r>
            <w:r w:rsidRPr="00BE6D82">
              <w:rPr>
                <w:sz w:val="20"/>
                <w:szCs w:val="20"/>
              </w:rPr>
              <w:t xml:space="preserve"> des örtlichen Energieversorgers</w:t>
            </w:r>
          </w:p>
          <w:p w:rsidR="003C64FF" w:rsidRPr="00BE6D82" w:rsidRDefault="003C64FF" w:rsidP="003C64FF">
            <w:pPr>
              <w:pStyle w:val="Listenabsatz"/>
              <w:numPr>
                <w:ilvl w:val="0"/>
                <w:numId w:val="15"/>
              </w:numPr>
              <w:spacing w:after="0" w:line="240" w:lineRule="auto"/>
              <w:ind w:left="426" w:hanging="284"/>
              <w:rPr>
                <w:sz w:val="20"/>
                <w:szCs w:val="20"/>
              </w:rPr>
            </w:pPr>
            <w:r w:rsidRPr="00BE6D82">
              <w:rPr>
                <w:sz w:val="20"/>
                <w:szCs w:val="20"/>
              </w:rPr>
              <w:t>Messung unter Einsatz digitaler Sensoren und Dataloggern</w:t>
            </w:r>
          </w:p>
          <w:p w:rsidR="003C64FF" w:rsidRPr="00131845" w:rsidRDefault="00E7261A" w:rsidP="00131845">
            <w:pPr>
              <w:pStyle w:val="Listenabsatz"/>
              <w:numPr>
                <w:ilvl w:val="0"/>
                <w:numId w:val="15"/>
              </w:numPr>
              <w:spacing w:after="0" w:line="240" w:lineRule="auto"/>
              <w:ind w:left="426" w:hanging="284"/>
              <w:rPr>
                <w:rFonts w:cs="Arial"/>
                <w:bCs/>
                <w:sz w:val="20"/>
                <w:szCs w:val="20"/>
              </w:rPr>
            </w:pPr>
            <w:r>
              <w:rPr>
                <w:rFonts w:cs="Arial"/>
                <w:bCs/>
                <w:kern w:val="36"/>
                <w:sz w:val="20"/>
                <w:szCs w:val="20"/>
              </w:rPr>
              <w:t>t</w:t>
            </w:r>
            <w:r w:rsidR="003C64FF" w:rsidRPr="00BE6D82">
              <w:rPr>
                <w:rFonts w:cs="Arial"/>
                <w:bCs/>
                <w:kern w:val="36"/>
                <w:sz w:val="20"/>
                <w:szCs w:val="20"/>
              </w:rPr>
              <w:t xml:space="preserve">echnische Zeichnungen in Papierform und </w:t>
            </w:r>
            <w:r>
              <w:rPr>
                <w:rFonts w:cs="Arial"/>
                <w:bCs/>
                <w:kern w:val="36"/>
                <w:sz w:val="20"/>
                <w:szCs w:val="20"/>
              </w:rPr>
              <w:t>mithilfe von</w:t>
            </w:r>
            <w:r w:rsidR="00131845">
              <w:rPr>
                <w:rFonts w:cs="Arial"/>
                <w:bCs/>
                <w:kern w:val="36"/>
                <w:sz w:val="20"/>
                <w:szCs w:val="20"/>
              </w:rPr>
              <w:t xml:space="preserve"> CAD</w:t>
            </w:r>
          </w:p>
          <w:p w:rsidR="0079089A" w:rsidRPr="00131845" w:rsidRDefault="00E7261A" w:rsidP="00131845">
            <w:pPr>
              <w:pStyle w:val="Listenabsatz"/>
              <w:numPr>
                <w:ilvl w:val="0"/>
                <w:numId w:val="15"/>
              </w:numPr>
              <w:spacing w:after="120" w:line="240" w:lineRule="auto"/>
              <w:ind w:left="426" w:hanging="284"/>
              <w:contextualSpacing w:val="0"/>
              <w:rPr>
                <w:rFonts w:cs="Arial"/>
                <w:bCs/>
                <w:sz w:val="20"/>
                <w:szCs w:val="20"/>
              </w:rPr>
            </w:pPr>
            <w:r>
              <w:rPr>
                <w:rFonts w:cs="Arial"/>
                <w:sz w:val="20"/>
                <w:szCs w:val="20"/>
              </w:rPr>
              <w:t>m</w:t>
            </w:r>
            <w:r w:rsidR="003C64FF" w:rsidRPr="00131845">
              <w:rPr>
                <w:rFonts w:cs="Arial"/>
                <w:sz w:val="20"/>
                <w:szCs w:val="20"/>
              </w:rPr>
              <w:t>anuelle und maschinengestützte Fertigungsverfahren (Cuttermesser/Filocut)</w:t>
            </w:r>
          </w:p>
          <w:p w:rsidR="00756751" w:rsidRPr="008D039B" w:rsidRDefault="00756751" w:rsidP="00756751">
            <w:pPr>
              <w:rPr>
                <w:rFonts w:cs="Arial"/>
                <w:sz w:val="20"/>
              </w:rPr>
            </w:pPr>
            <w:r w:rsidRPr="008D039B">
              <w:rPr>
                <w:rFonts w:cs="Arial"/>
                <w:b/>
                <w:sz w:val="20"/>
              </w:rPr>
              <w:t>Zeitbedarf</w:t>
            </w:r>
            <w:r w:rsidRPr="008D039B">
              <w:rPr>
                <w:rFonts w:cs="Arial"/>
                <w:sz w:val="20"/>
              </w:rPr>
              <w:t xml:space="preserve">: ca. </w:t>
            </w:r>
            <w:r>
              <w:rPr>
                <w:rFonts w:cs="Arial"/>
                <w:sz w:val="20"/>
              </w:rPr>
              <w:t>45</w:t>
            </w:r>
            <w:r w:rsidRPr="008D039B">
              <w:rPr>
                <w:rFonts w:cs="Arial"/>
                <w:sz w:val="20"/>
              </w:rPr>
              <w:t xml:space="preserve"> Ustd.</w:t>
            </w:r>
          </w:p>
        </w:tc>
      </w:tr>
      <w:tr w:rsidR="00477C87" w:rsidRPr="006664F6" w:rsidTr="00E72D7C">
        <w:trPr>
          <w:gridAfter w:val="1"/>
          <w:wAfter w:w="269" w:type="pct"/>
          <w:trHeight w:val="552"/>
        </w:trPr>
        <w:tc>
          <w:tcPr>
            <w:tcW w:w="4731" w:type="pct"/>
            <w:shd w:val="clear" w:color="auto" w:fill="D9D9D9"/>
            <w:vAlign w:val="center"/>
          </w:tcPr>
          <w:p w:rsidR="00477C87" w:rsidRPr="006664F6" w:rsidRDefault="00477C87" w:rsidP="00477C87">
            <w:pPr>
              <w:spacing w:after="0"/>
              <w:jc w:val="center"/>
              <w:rPr>
                <w:b/>
              </w:rPr>
            </w:pPr>
            <w:bookmarkStart w:id="3" w:name="_Toc531939121"/>
            <w:r>
              <w:rPr>
                <w:b/>
              </w:rPr>
              <w:lastRenderedPageBreak/>
              <w:t>Jahrgangsstufe 9</w:t>
            </w:r>
          </w:p>
        </w:tc>
      </w:tr>
      <w:tr w:rsidR="00477C87" w:rsidRPr="006664F6" w:rsidTr="00E72D7C">
        <w:trPr>
          <w:gridAfter w:val="1"/>
          <w:wAfter w:w="269" w:type="pct"/>
        </w:trPr>
        <w:tc>
          <w:tcPr>
            <w:tcW w:w="4731" w:type="pct"/>
          </w:tcPr>
          <w:p w:rsidR="00477C87" w:rsidRPr="00131845" w:rsidRDefault="00477C87" w:rsidP="00B17CA1">
            <w:pPr>
              <w:spacing w:before="120" w:after="360"/>
              <w:rPr>
                <w:rFonts w:cs="Arial"/>
                <w:sz w:val="20"/>
              </w:rPr>
            </w:pPr>
            <w:r w:rsidRPr="008D039B">
              <w:rPr>
                <w:rFonts w:cs="Arial"/>
                <w:b/>
                <w:i/>
                <w:sz w:val="20"/>
                <w:u w:val="single"/>
              </w:rPr>
              <w:t>Unterrichtsvorhaben II:</w:t>
            </w:r>
            <w:r w:rsidRPr="00034BE8">
              <w:rPr>
                <w:rFonts w:cs="Arial"/>
                <w:i/>
                <w:sz w:val="20"/>
              </w:rPr>
              <w:t xml:space="preserve"> </w:t>
            </w:r>
            <w:r>
              <w:rPr>
                <w:rFonts w:cs="Arial"/>
                <w:sz w:val="20"/>
              </w:rPr>
              <w:t xml:space="preserve">Die </w:t>
            </w:r>
            <w:r w:rsidR="001218A4">
              <w:rPr>
                <w:rFonts w:cs="Arial"/>
                <w:sz w:val="20"/>
              </w:rPr>
              <w:t>Zauber</w:t>
            </w:r>
            <w:r>
              <w:rPr>
                <w:rFonts w:cs="Arial"/>
                <w:sz w:val="20"/>
              </w:rPr>
              <w:t>lampe und mehr - Grundlagen der Elektronik</w:t>
            </w:r>
          </w:p>
          <w:p w:rsidR="00477C87" w:rsidRDefault="00477C87" w:rsidP="00131845">
            <w:pPr>
              <w:spacing w:after="0"/>
              <w:rPr>
                <w:rFonts w:cs="Arial"/>
                <w:sz w:val="20"/>
              </w:rPr>
            </w:pPr>
            <w:r w:rsidRPr="008D039B">
              <w:rPr>
                <w:rFonts w:cs="Arial"/>
                <w:b/>
                <w:sz w:val="20"/>
              </w:rPr>
              <w:t>Schwerpunkte der Kompetenzentwicklung</w:t>
            </w:r>
            <w:r w:rsidRPr="008D039B">
              <w:rPr>
                <w:rFonts w:cs="Arial"/>
                <w:sz w:val="20"/>
              </w:rPr>
              <w:t>:</w:t>
            </w:r>
          </w:p>
          <w:p w:rsidR="00477C87" w:rsidRPr="00E12C25" w:rsidRDefault="00477C87" w:rsidP="00094D42">
            <w:pPr>
              <w:spacing w:after="100" w:line="240" w:lineRule="auto"/>
              <w:rPr>
                <w:sz w:val="20"/>
              </w:rPr>
            </w:pPr>
            <w:r>
              <w:rPr>
                <w:sz w:val="20"/>
              </w:rPr>
              <w:t xml:space="preserve">Die </w:t>
            </w:r>
            <w:r w:rsidRPr="00E12C25">
              <w:rPr>
                <w:sz w:val="20"/>
              </w:rPr>
              <w:t>Schülerinnen und Schüler</w:t>
            </w:r>
          </w:p>
          <w:p w:rsidR="00477C87" w:rsidRPr="00E12C25" w:rsidRDefault="00477C87" w:rsidP="00094D42">
            <w:pPr>
              <w:spacing w:after="100" w:line="240" w:lineRule="auto"/>
              <w:rPr>
                <w:i/>
                <w:sz w:val="20"/>
                <w:u w:val="single"/>
              </w:rPr>
            </w:pPr>
            <w:r w:rsidRPr="00E12C25">
              <w:rPr>
                <w:i/>
                <w:sz w:val="20"/>
                <w:u w:val="single"/>
              </w:rPr>
              <w:t>Sachkompetenz</w:t>
            </w:r>
          </w:p>
          <w:p w:rsidR="00477C87" w:rsidRPr="00E12C25" w:rsidRDefault="00477C87" w:rsidP="00A87BEE">
            <w:pPr>
              <w:numPr>
                <w:ilvl w:val="0"/>
                <w:numId w:val="5"/>
              </w:numPr>
              <w:spacing w:after="20" w:line="240" w:lineRule="auto"/>
              <w:ind w:hanging="218"/>
              <w:rPr>
                <w:rFonts w:cs="Arial"/>
                <w:bCs/>
                <w:sz w:val="20"/>
                <w:szCs w:val="24"/>
              </w:rPr>
            </w:pPr>
            <w:r w:rsidRPr="00E12C25">
              <w:rPr>
                <w:rFonts w:cs="Arial"/>
                <w:bCs/>
                <w:sz w:val="20"/>
                <w:szCs w:val="24"/>
              </w:rPr>
              <w:t>beschreiben Elemente und Funktionen technischer Systeme (SK 2),</w:t>
            </w:r>
          </w:p>
          <w:p w:rsidR="00477C87" w:rsidRPr="00131845" w:rsidRDefault="00477C87" w:rsidP="00131845">
            <w:pPr>
              <w:numPr>
                <w:ilvl w:val="0"/>
                <w:numId w:val="5"/>
              </w:numPr>
              <w:spacing w:after="240" w:line="240" w:lineRule="auto"/>
              <w:ind w:left="357" w:hanging="215"/>
              <w:rPr>
                <w:rFonts w:cs="Arial"/>
                <w:bCs/>
                <w:sz w:val="20"/>
                <w:szCs w:val="24"/>
              </w:rPr>
            </w:pPr>
            <w:r w:rsidRPr="00E12C25">
              <w:rPr>
                <w:rFonts w:cs="Arial"/>
                <w:bCs/>
                <w:sz w:val="20"/>
                <w:szCs w:val="24"/>
              </w:rPr>
              <w:t>analysieren technische Prozesse und Strukturen, auch mittels digitaler Werkzeuge (SK 3),</w:t>
            </w:r>
          </w:p>
          <w:p w:rsidR="00477C87" w:rsidRPr="00E12C25" w:rsidRDefault="00477C87" w:rsidP="00094D42">
            <w:pPr>
              <w:spacing w:after="100" w:line="240" w:lineRule="auto"/>
              <w:rPr>
                <w:i/>
                <w:u w:val="single"/>
              </w:rPr>
            </w:pPr>
            <w:r w:rsidRPr="00E12C25">
              <w:rPr>
                <w:i/>
                <w:sz w:val="20"/>
                <w:u w:val="single"/>
              </w:rPr>
              <w:t>Methodenkompetenz</w:t>
            </w:r>
          </w:p>
          <w:p w:rsidR="00477C87" w:rsidRPr="00E12C25" w:rsidRDefault="00477C87" w:rsidP="00A87BEE">
            <w:pPr>
              <w:numPr>
                <w:ilvl w:val="0"/>
                <w:numId w:val="5"/>
              </w:numPr>
              <w:spacing w:after="20" w:line="240" w:lineRule="auto"/>
              <w:ind w:hanging="218"/>
              <w:rPr>
                <w:rFonts w:cs="Arial"/>
                <w:bCs/>
                <w:sz w:val="20"/>
                <w:szCs w:val="24"/>
              </w:rPr>
            </w:pPr>
            <w:r w:rsidRPr="00E12C25">
              <w:rPr>
                <w:rFonts w:cs="Arial"/>
                <w:bCs/>
                <w:sz w:val="20"/>
                <w:szCs w:val="24"/>
              </w:rPr>
              <w:t>erheben Daten durch Beobachtung, Erkundung und den Einsatz vorgegebener Messverfahren (MK 3),</w:t>
            </w:r>
          </w:p>
          <w:p w:rsidR="00477C87" w:rsidRPr="00E12C25" w:rsidRDefault="00477C87" w:rsidP="00A87BEE">
            <w:pPr>
              <w:numPr>
                <w:ilvl w:val="0"/>
                <w:numId w:val="5"/>
              </w:numPr>
              <w:spacing w:after="20" w:line="240" w:lineRule="auto"/>
              <w:ind w:hanging="218"/>
              <w:rPr>
                <w:rFonts w:cs="Arial"/>
                <w:bCs/>
                <w:sz w:val="20"/>
                <w:szCs w:val="24"/>
              </w:rPr>
            </w:pPr>
            <w:r w:rsidRPr="00E12C25">
              <w:rPr>
                <w:rFonts w:cs="Arial"/>
                <w:bCs/>
                <w:sz w:val="20"/>
                <w:szCs w:val="24"/>
              </w:rPr>
              <w:t>identifizieren ausgewählte Eigenschaften von Materialien und technischen Systemen auch mit digitaler Messtechnik (MK 4),</w:t>
            </w:r>
          </w:p>
          <w:p w:rsidR="00477C87" w:rsidRPr="00E12C25" w:rsidRDefault="00477C87" w:rsidP="00A87BEE">
            <w:pPr>
              <w:numPr>
                <w:ilvl w:val="0"/>
                <w:numId w:val="5"/>
              </w:numPr>
              <w:spacing w:after="20" w:line="240" w:lineRule="auto"/>
              <w:ind w:hanging="218"/>
              <w:rPr>
                <w:rFonts w:cs="Arial"/>
                <w:bCs/>
                <w:sz w:val="20"/>
                <w:szCs w:val="24"/>
              </w:rPr>
            </w:pPr>
            <w:r w:rsidRPr="00E12C25">
              <w:rPr>
                <w:rFonts w:cs="Arial"/>
                <w:bCs/>
                <w:sz w:val="20"/>
                <w:szCs w:val="24"/>
              </w:rPr>
              <w:t>überprüfen Fragestellungen oder Hypothesen qualitativ und quantitativ durch Experimente, Erkundungen und technische Analysen (MK 6),</w:t>
            </w:r>
          </w:p>
          <w:p w:rsidR="00094D42" w:rsidRPr="00131845" w:rsidRDefault="00477C87" w:rsidP="00131845">
            <w:pPr>
              <w:numPr>
                <w:ilvl w:val="0"/>
                <w:numId w:val="5"/>
              </w:numPr>
              <w:spacing w:after="240" w:line="240" w:lineRule="auto"/>
              <w:ind w:left="357" w:hanging="215"/>
              <w:rPr>
                <w:rFonts w:cs="Arial"/>
                <w:bCs/>
                <w:sz w:val="20"/>
                <w:szCs w:val="24"/>
              </w:rPr>
            </w:pPr>
            <w:r w:rsidRPr="00E12C25">
              <w:rPr>
                <w:rFonts w:cs="Arial"/>
                <w:bCs/>
                <w:sz w:val="20"/>
                <w:szCs w:val="24"/>
              </w:rPr>
              <w:t xml:space="preserve">erstellen unter Nutzung digitaler Medien unter anderem technische Zeichnungen, Schaltpläne und Projektdokumentationen (MK 8), </w:t>
            </w:r>
          </w:p>
          <w:p w:rsidR="00477C87" w:rsidRPr="00E12C25" w:rsidRDefault="00477C87" w:rsidP="00094D42">
            <w:pPr>
              <w:spacing w:after="100" w:line="240" w:lineRule="auto"/>
              <w:rPr>
                <w:i/>
              </w:rPr>
            </w:pPr>
            <w:r w:rsidRPr="00E12C25">
              <w:rPr>
                <w:i/>
                <w:sz w:val="20"/>
                <w:u w:val="single"/>
              </w:rPr>
              <w:t>Urteilskompetenz</w:t>
            </w:r>
          </w:p>
          <w:p w:rsidR="00477C87" w:rsidRPr="00131845" w:rsidRDefault="00477C87" w:rsidP="00131845">
            <w:pPr>
              <w:numPr>
                <w:ilvl w:val="0"/>
                <w:numId w:val="5"/>
              </w:numPr>
              <w:spacing w:after="240" w:line="240" w:lineRule="auto"/>
              <w:ind w:left="357" w:hanging="215"/>
              <w:rPr>
                <w:i/>
                <w:sz w:val="20"/>
                <w:u w:val="single"/>
              </w:rPr>
            </w:pPr>
            <w:r w:rsidRPr="00131845">
              <w:rPr>
                <w:rFonts w:cs="Arial"/>
                <w:bCs/>
                <w:sz w:val="20"/>
                <w:szCs w:val="24"/>
              </w:rPr>
              <w:t>beurteilen technische Sachverhalte, Systeme und Verfahren vor dem Hintergrund relevanter, auch selbst aufgestellter Kriterien (UK 1),</w:t>
            </w:r>
          </w:p>
          <w:p w:rsidR="00477C87" w:rsidRPr="00E12C25" w:rsidRDefault="00477C87" w:rsidP="00094D42">
            <w:pPr>
              <w:spacing w:after="100" w:line="240" w:lineRule="auto"/>
              <w:rPr>
                <w:i/>
                <w:u w:val="single"/>
              </w:rPr>
            </w:pPr>
            <w:r w:rsidRPr="00E12C25">
              <w:rPr>
                <w:i/>
                <w:sz w:val="20"/>
                <w:u w:val="single"/>
              </w:rPr>
              <w:t>Handlungskompetenz</w:t>
            </w:r>
          </w:p>
          <w:p w:rsidR="00477C87" w:rsidRPr="00E12C25" w:rsidRDefault="00477C87" w:rsidP="00A87BEE">
            <w:pPr>
              <w:numPr>
                <w:ilvl w:val="0"/>
                <w:numId w:val="5"/>
              </w:numPr>
              <w:spacing w:after="20" w:line="240" w:lineRule="auto"/>
              <w:ind w:hanging="218"/>
              <w:rPr>
                <w:rFonts w:cs="Arial"/>
                <w:bCs/>
                <w:sz w:val="20"/>
                <w:szCs w:val="24"/>
              </w:rPr>
            </w:pPr>
            <w:r w:rsidRPr="00E12C25">
              <w:rPr>
                <w:rFonts w:cs="Arial"/>
                <w:bCs/>
                <w:sz w:val="20"/>
                <w:szCs w:val="24"/>
              </w:rPr>
              <w:t>verarbeiten Werkstoffe nach vorgegebenen Verfahren (HK 1),</w:t>
            </w:r>
          </w:p>
          <w:p w:rsidR="00E12C25" w:rsidRPr="00131845" w:rsidRDefault="00477C87" w:rsidP="00873A22">
            <w:pPr>
              <w:numPr>
                <w:ilvl w:val="0"/>
                <w:numId w:val="5"/>
              </w:numPr>
              <w:spacing w:after="240" w:line="240" w:lineRule="auto"/>
              <w:ind w:left="357" w:hanging="215"/>
              <w:rPr>
                <w:rFonts w:cs="Arial"/>
                <w:b/>
                <w:sz w:val="20"/>
              </w:rPr>
            </w:pPr>
            <w:r w:rsidRPr="00131845">
              <w:rPr>
                <w:rFonts w:cs="Arial"/>
                <w:bCs/>
                <w:sz w:val="20"/>
                <w:szCs w:val="24"/>
              </w:rPr>
              <w:t>bedienen Werkzeuge, Messgeräte und Maschinen sachgerecht (HK 2).</w:t>
            </w:r>
          </w:p>
          <w:p w:rsidR="00477C87" w:rsidRPr="008D039B" w:rsidRDefault="00477C87" w:rsidP="00873A22">
            <w:pPr>
              <w:spacing w:after="240"/>
              <w:rPr>
                <w:rFonts w:cs="Arial"/>
                <w:sz w:val="20"/>
              </w:rPr>
            </w:pPr>
            <w:r w:rsidRPr="00E12C25">
              <w:rPr>
                <w:rFonts w:cs="Arial"/>
                <w:b/>
                <w:sz w:val="20"/>
              </w:rPr>
              <w:t>Inhaltsfelder</w:t>
            </w:r>
            <w:r w:rsidRPr="00E12C25">
              <w:rPr>
                <w:rFonts w:cs="Arial"/>
                <w:sz w:val="20"/>
              </w:rPr>
              <w:t>: IF 1</w:t>
            </w:r>
            <w:r w:rsidR="00757052">
              <w:rPr>
                <w:rFonts w:cs="Arial"/>
                <w:sz w:val="20"/>
              </w:rPr>
              <w:t xml:space="preserve">: </w:t>
            </w:r>
            <w:r w:rsidRPr="00E12C25">
              <w:rPr>
                <w:rFonts w:cs="Arial"/>
                <w:sz w:val="20"/>
              </w:rPr>
              <w:t>Planung und Entwicklung, IF 2</w:t>
            </w:r>
            <w:r w:rsidR="00757052">
              <w:rPr>
                <w:rFonts w:cs="Arial"/>
                <w:sz w:val="20"/>
              </w:rPr>
              <w:t xml:space="preserve">: </w:t>
            </w:r>
            <w:r w:rsidRPr="00E12C25">
              <w:rPr>
                <w:rFonts w:cs="Arial"/>
                <w:sz w:val="20"/>
              </w:rPr>
              <w:t>Konstruktion</w:t>
            </w:r>
            <w:r w:rsidRPr="003040E7">
              <w:rPr>
                <w:rFonts w:cs="Arial"/>
                <w:sz w:val="20"/>
              </w:rPr>
              <w:t xml:space="preserve"> und Fertigung</w:t>
            </w:r>
          </w:p>
          <w:p w:rsidR="00477C87" w:rsidRPr="008D039B" w:rsidRDefault="00477C87" w:rsidP="00131845">
            <w:pPr>
              <w:spacing w:after="0"/>
              <w:rPr>
                <w:rFonts w:cs="Arial"/>
                <w:sz w:val="20"/>
              </w:rPr>
            </w:pPr>
            <w:r w:rsidRPr="008D039B">
              <w:rPr>
                <w:rFonts w:cs="Arial"/>
                <w:b/>
                <w:sz w:val="20"/>
              </w:rPr>
              <w:t>Inhaltliche Schwerpunkte</w:t>
            </w:r>
            <w:r w:rsidRPr="008D039B">
              <w:rPr>
                <w:rFonts w:cs="Arial"/>
                <w:sz w:val="20"/>
              </w:rPr>
              <w:t>:</w:t>
            </w:r>
          </w:p>
          <w:p w:rsidR="00477C87" w:rsidRPr="00034BE8" w:rsidRDefault="00477C87" w:rsidP="00A87BEE">
            <w:pPr>
              <w:numPr>
                <w:ilvl w:val="0"/>
                <w:numId w:val="5"/>
              </w:numPr>
              <w:spacing w:after="0" w:line="240" w:lineRule="auto"/>
              <w:ind w:hanging="218"/>
              <w:rPr>
                <w:rFonts w:cs="Arial"/>
                <w:bCs/>
                <w:sz w:val="20"/>
                <w:szCs w:val="24"/>
              </w:rPr>
            </w:pPr>
            <w:r>
              <w:rPr>
                <w:rFonts w:cs="Arial"/>
                <w:bCs/>
                <w:sz w:val="20"/>
                <w:szCs w:val="24"/>
              </w:rPr>
              <w:t>Lösungskonzept</w:t>
            </w:r>
          </w:p>
          <w:p w:rsidR="00477C87" w:rsidRDefault="00477C87" w:rsidP="00A87BEE">
            <w:pPr>
              <w:numPr>
                <w:ilvl w:val="0"/>
                <w:numId w:val="5"/>
              </w:numPr>
              <w:spacing w:after="0" w:line="240" w:lineRule="auto"/>
              <w:ind w:hanging="218"/>
              <w:rPr>
                <w:rFonts w:cs="Arial"/>
                <w:bCs/>
                <w:sz w:val="20"/>
                <w:szCs w:val="24"/>
              </w:rPr>
            </w:pPr>
            <w:r>
              <w:rPr>
                <w:rFonts w:cs="Arial"/>
                <w:bCs/>
                <w:sz w:val="20"/>
                <w:szCs w:val="24"/>
              </w:rPr>
              <w:t>Werkstoffe, Werkzeuge und Fertigungsverfahren</w:t>
            </w:r>
          </w:p>
          <w:p w:rsidR="00477C87" w:rsidRDefault="00477C87" w:rsidP="00A87BEE">
            <w:pPr>
              <w:numPr>
                <w:ilvl w:val="0"/>
                <w:numId w:val="5"/>
              </w:numPr>
              <w:spacing w:after="0" w:line="240" w:lineRule="auto"/>
              <w:ind w:hanging="218"/>
              <w:rPr>
                <w:rFonts w:cs="Arial"/>
                <w:bCs/>
                <w:sz w:val="20"/>
                <w:szCs w:val="24"/>
              </w:rPr>
            </w:pPr>
            <w:r>
              <w:rPr>
                <w:rFonts w:cs="Arial"/>
                <w:bCs/>
                <w:sz w:val="20"/>
                <w:szCs w:val="24"/>
              </w:rPr>
              <w:t>Arbeitsplanung und -organisation</w:t>
            </w:r>
          </w:p>
          <w:p w:rsidR="00477C87" w:rsidRPr="00034BE8" w:rsidRDefault="00477C87" w:rsidP="00131845">
            <w:pPr>
              <w:numPr>
                <w:ilvl w:val="0"/>
                <w:numId w:val="5"/>
              </w:numPr>
              <w:spacing w:after="120" w:line="240" w:lineRule="auto"/>
              <w:ind w:left="357" w:hanging="215"/>
              <w:rPr>
                <w:rFonts w:cs="Arial"/>
                <w:bCs/>
                <w:sz w:val="20"/>
                <w:szCs w:val="24"/>
              </w:rPr>
            </w:pPr>
            <w:r>
              <w:rPr>
                <w:rFonts w:cs="Arial"/>
                <w:bCs/>
                <w:sz w:val="20"/>
                <w:szCs w:val="24"/>
              </w:rPr>
              <w:t>Arbeitssicherheit und Gesundheitsschutz</w:t>
            </w:r>
          </w:p>
          <w:p w:rsidR="00131845" w:rsidRPr="003C64FF" w:rsidRDefault="00131845" w:rsidP="00131845">
            <w:pPr>
              <w:spacing w:after="0"/>
              <w:rPr>
                <w:rFonts w:cs="Arial"/>
                <w:b/>
                <w:bCs/>
                <w:sz w:val="20"/>
                <w:szCs w:val="24"/>
              </w:rPr>
            </w:pPr>
            <w:r>
              <w:rPr>
                <w:rFonts w:cs="Arial"/>
                <w:b/>
                <w:bCs/>
                <w:sz w:val="20"/>
                <w:szCs w:val="24"/>
              </w:rPr>
              <w:t>W</w:t>
            </w:r>
            <w:r w:rsidRPr="003C64FF">
              <w:rPr>
                <w:rFonts w:cs="Arial"/>
                <w:b/>
                <w:bCs/>
                <w:sz w:val="20"/>
                <w:szCs w:val="24"/>
              </w:rPr>
              <w:t>eitere Vereinbarungen:</w:t>
            </w:r>
          </w:p>
          <w:p w:rsidR="00477C87" w:rsidRPr="00B17CA1" w:rsidRDefault="00B17CA1" w:rsidP="00B17CA1">
            <w:pPr>
              <w:numPr>
                <w:ilvl w:val="0"/>
                <w:numId w:val="5"/>
              </w:numPr>
              <w:spacing w:after="0" w:line="240" w:lineRule="auto"/>
              <w:ind w:left="357" w:hanging="215"/>
              <w:rPr>
                <w:rFonts w:cs="Arial"/>
                <w:b/>
                <w:sz w:val="20"/>
              </w:rPr>
            </w:pPr>
            <w:r>
              <w:rPr>
                <w:rFonts w:cs="Arial"/>
                <w:bCs/>
                <w:sz w:val="20"/>
                <w:szCs w:val="24"/>
              </w:rPr>
              <w:t>Experimentieren mit Steckbrettern</w:t>
            </w:r>
          </w:p>
          <w:p w:rsidR="00B17CA1" w:rsidRDefault="00B17CA1" w:rsidP="00B17CA1">
            <w:pPr>
              <w:numPr>
                <w:ilvl w:val="0"/>
                <w:numId w:val="5"/>
              </w:numPr>
              <w:spacing w:after="0" w:line="240" w:lineRule="auto"/>
              <w:ind w:left="357" w:hanging="215"/>
              <w:rPr>
                <w:rFonts w:cs="Arial"/>
                <w:sz w:val="20"/>
              </w:rPr>
            </w:pPr>
            <w:r w:rsidRPr="00B17CA1">
              <w:rPr>
                <w:rFonts w:cs="Arial"/>
                <w:sz w:val="20"/>
              </w:rPr>
              <w:t>Arbeiten</w:t>
            </w:r>
            <w:r>
              <w:rPr>
                <w:rFonts w:cs="Arial"/>
                <w:sz w:val="20"/>
              </w:rPr>
              <w:t xml:space="preserve"> mit Tabellenkalkulation</w:t>
            </w:r>
          </w:p>
          <w:p w:rsidR="00B17CA1" w:rsidRPr="00B17CA1" w:rsidRDefault="00B17CA1" w:rsidP="00131845">
            <w:pPr>
              <w:numPr>
                <w:ilvl w:val="0"/>
                <w:numId w:val="5"/>
              </w:numPr>
              <w:spacing w:after="120" w:line="240" w:lineRule="auto"/>
              <w:ind w:left="357" w:hanging="215"/>
              <w:rPr>
                <w:rFonts w:cs="Arial"/>
                <w:sz w:val="20"/>
              </w:rPr>
            </w:pPr>
            <w:r>
              <w:rPr>
                <w:rFonts w:cs="Arial"/>
                <w:sz w:val="20"/>
              </w:rPr>
              <w:t>Informationsbeschaffung aus Datenblättern</w:t>
            </w:r>
          </w:p>
          <w:p w:rsidR="00477C87" w:rsidRPr="008D039B" w:rsidRDefault="00477C87" w:rsidP="00094D42">
            <w:pPr>
              <w:rPr>
                <w:rFonts w:cs="Arial"/>
                <w:i/>
                <w:sz w:val="20"/>
                <w:u w:val="single"/>
              </w:rPr>
            </w:pPr>
            <w:r w:rsidRPr="008D039B">
              <w:rPr>
                <w:rFonts w:cs="Arial"/>
                <w:b/>
                <w:sz w:val="20"/>
              </w:rPr>
              <w:t>Zeitbedarf</w:t>
            </w:r>
            <w:r w:rsidRPr="008D039B">
              <w:rPr>
                <w:rFonts w:cs="Arial"/>
                <w:sz w:val="20"/>
              </w:rPr>
              <w:t xml:space="preserve">: ca. </w:t>
            </w:r>
            <w:r>
              <w:rPr>
                <w:rFonts w:cs="Arial"/>
                <w:sz w:val="20"/>
              </w:rPr>
              <w:t>30</w:t>
            </w:r>
            <w:r w:rsidRPr="008D039B">
              <w:rPr>
                <w:rFonts w:cs="Arial"/>
                <w:sz w:val="20"/>
              </w:rPr>
              <w:t xml:space="preserve"> Ustd.</w:t>
            </w:r>
          </w:p>
        </w:tc>
      </w:tr>
    </w:tbl>
    <w:p w:rsidR="00477C87" w:rsidRDefault="00477C87" w:rsidP="00477C87">
      <w:pPr>
        <w:jc w:val="left"/>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4"/>
      </w:tblGrid>
      <w:tr w:rsidR="00477C87" w:rsidRPr="00477C87" w:rsidTr="00477C87">
        <w:trPr>
          <w:trHeight w:val="552"/>
        </w:trPr>
        <w:tc>
          <w:tcPr>
            <w:tcW w:w="5000" w:type="pct"/>
            <w:shd w:val="clear" w:color="auto" w:fill="D9D9D9"/>
            <w:vAlign w:val="center"/>
          </w:tcPr>
          <w:p w:rsidR="00477C87" w:rsidRPr="006664F6" w:rsidRDefault="00477C87" w:rsidP="00477C87">
            <w:pPr>
              <w:spacing w:after="0"/>
              <w:jc w:val="center"/>
              <w:rPr>
                <w:b/>
              </w:rPr>
            </w:pPr>
            <w:r>
              <w:rPr>
                <w:b/>
              </w:rPr>
              <w:lastRenderedPageBreak/>
              <w:t>Jahrgangsstufe 9</w:t>
            </w:r>
          </w:p>
        </w:tc>
      </w:tr>
      <w:tr w:rsidR="00477C87" w:rsidRPr="006664F6" w:rsidTr="00094D42">
        <w:tc>
          <w:tcPr>
            <w:tcW w:w="5000" w:type="pct"/>
          </w:tcPr>
          <w:p w:rsidR="00477C87" w:rsidRPr="00B17CA1" w:rsidRDefault="00477C87" w:rsidP="00B17CA1">
            <w:pPr>
              <w:spacing w:before="120" w:after="360"/>
              <w:rPr>
                <w:rFonts w:cs="Arial"/>
                <w:sz w:val="20"/>
              </w:rPr>
            </w:pPr>
            <w:r w:rsidRPr="00E12C25">
              <w:rPr>
                <w:rFonts w:cs="Arial"/>
                <w:b/>
                <w:i/>
                <w:sz w:val="20"/>
                <w:u w:val="single"/>
              </w:rPr>
              <w:t>Unterrichtsvorhaben III:</w:t>
            </w:r>
            <w:r w:rsidRPr="00E12C25">
              <w:rPr>
                <w:rFonts w:cs="Arial"/>
                <w:i/>
                <w:sz w:val="20"/>
              </w:rPr>
              <w:t xml:space="preserve"> </w:t>
            </w:r>
            <w:r w:rsidRPr="00E12C25">
              <w:rPr>
                <w:rFonts w:cs="Arial"/>
                <w:sz w:val="20"/>
              </w:rPr>
              <w:t xml:space="preserve">Kurzes Leben – lange Folgen: </w:t>
            </w:r>
            <w:r w:rsidR="008E10D4">
              <w:rPr>
                <w:rFonts w:cs="Arial"/>
                <w:sz w:val="20"/>
              </w:rPr>
              <w:t>Was mit unserem Elektroschrott passiert</w:t>
            </w:r>
          </w:p>
          <w:p w:rsidR="00477C87" w:rsidRPr="00E12C25" w:rsidRDefault="00477C87" w:rsidP="00B17CA1">
            <w:pPr>
              <w:spacing w:after="0"/>
              <w:rPr>
                <w:rFonts w:cs="Arial"/>
                <w:sz w:val="20"/>
              </w:rPr>
            </w:pPr>
            <w:r w:rsidRPr="00E12C25">
              <w:rPr>
                <w:rFonts w:cs="Arial"/>
                <w:b/>
                <w:sz w:val="20"/>
              </w:rPr>
              <w:t>Schwerpunkte der Kompetenzentwicklung</w:t>
            </w:r>
            <w:r w:rsidRPr="00E12C25">
              <w:rPr>
                <w:rFonts w:cs="Arial"/>
                <w:sz w:val="20"/>
              </w:rPr>
              <w:t>:</w:t>
            </w:r>
          </w:p>
          <w:p w:rsidR="00477C87" w:rsidRPr="00E12C25" w:rsidRDefault="00477C87" w:rsidP="00E12C25">
            <w:pPr>
              <w:spacing w:after="120"/>
              <w:rPr>
                <w:sz w:val="20"/>
              </w:rPr>
            </w:pPr>
            <w:r w:rsidRPr="00E12C25">
              <w:rPr>
                <w:sz w:val="20"/>
              </w:rPr>
              <w:t>Die Schülerinnen und Schüler</w:t>
            </w:r>
          </w:p>
          <w:p w:rsidR="00477C87" w:rsidRPr="00E12C25" w:rsidRDefault="00477C87" w:rsidP="00094D42">
            <w:pPr>
              <w:spacing w:after="100" w:line="240" w:lineRule="auto"/>
              <w:rPr>
                <w:i/>
                <w:sz w:val="20"/>
                <w:u w:val="single"/>
              </w:rPr>
            </w:pPr>
            <w:r w:rsidRPr="00E12C25">
              <w:rPr>
                <w:i/>
                <w:sz w:val="20"/>
                <w:u w:val="single"/>
              </w:rPr>
              <w:t>Sachkompetenz</w:t>
            </w:r>
          </w:p>
          <w:p w:rsidR="00477C87" w:rsidRPr="00E12C25" w:rsidRDefault="00477C87" w:rsidP="00A87BEE">
            <w:pPr>
              <w:numPr>
                <w:ilvl w:val="0"/>
                <w:numId w:val="5"/>
              </w:numPr>
              <w:spacing w:after="20" w:line="240" w:lineRule="auto"/>
              <w:ind w:hanging="218"/>
              <w:rPr>
                <w:rFonts w:cs="Arial"/>
                <w:bCs/>
                <w:sz w:val="20"/>
                <w:szCs w:val="24"/>
              </w:rPr>
            </w:pPr>
            <w:r w:rsidRPr="00E12C25">
              <w:rPr>
                <w:rFonts w:cs="Arial"/>
                <w:bCs/>
                <w:sz w:val="20"/>
                <w:szCs w:val="24"/>
              </w:rPr>
              <w:t>ordnen technische Sachverhalte in übergreifende Zusammenhänge ein (SK 4),</w:t>
            </w:r>
          </w:p>
          <w:p w:rsidR="00477C87" w:rsidRPr="00E12C25" w:rsidRDefault="00477C87" w:rsidP="00B17CA1">
            <w:pPr>
              <w:numPr>
                <w:ilvl w:val="0"/>
                <w:numId w:val="5"/>
              </w:numPr>
              <w:spacing w:after="240" w:line="240" w:lineRule="auto"/>
              <w:ind w:left="357" w:hanging="215"/>
              <w:rPr>
                <w:rFonts w:cs="Arial"/>
                <w:bCs/>
                <w:sz w:val="20"/>
                <w:szCs w:val="24"/>
              </w:rPr>
            </w:pPr>
            <w:r w:rsidRPr="00E12C25">
              <w:rPr>
                <w:rFonts w:cs="Arial"/>
                <w:bCs/>
                <w:sz w:val="20"/>
                <w:szCs w:val="24"/>
              </w:rPr>
              <w:t>beschreiben technische Berufe und Arbeitsfelder (SK 5),</w:t>
            </w:r>
          </w:p>
          <w:p w:rsidR="00477C87" w:rsidRPr="00E12C25" w:rsidRDefault="00477C87" w:rsidP="00094D42">
            <w:pPr>
              <w:spacing w:after="100" w:line="240" w:lineRule="auto"/>
              <w:rPr>
                <w:i/>
                <w:u w:val="single"/>
              </w:rPr>
            </w:pPr>
            <w:r w:rsidRPr="00E12C25">
              <w:rPr>
                <w:i/>
                <w:sz w:val="20"/>
                <w:u w:val="single"/>
              </w:rPr>
              <w:t>Methodenkompetenz</w:t>
            </w:r>
          </w:p>
          <w:p w:rsidR="00477C87" w:rsidRPr="00E12C25" w:rsidRDefault="00477C87" w:rsidP="00A87BEE">
            <w:pPr>
              <w:numPr>
                <w:ilvl w:val="0"/>
                <w:numId w:val="5"/>
              </w:numPr>
              <w:spacing w:after="20" w:line="240" w:lineRule="auto"/>
              <w:ind w:hanging="218"/>
              <w:rPr>
                <w:rFonts w:cs="Arial"/>
                <w:bCs/>
                <w:sz w:val="20"/>
                <w:szCs w:val="24"/>
              </w:rPr>
            </w:pPr>
            <w:r w:rsidRPr="00E12C25">
              <w:rPr>
                <w:rFonts w:cs="Arial"/>
                <w:bCs/>
                <w:sz w:val="20"/>
                <w:szCs w:val="24"/>
              </w:rPr>
              <w:t>interpretieren technische Darstellungen, einfache Schaltpläne, Diagramme sowie weitere Medien (MK 5),</w:t>
            </w:r>
          </w:p>
          <w:p w:rsidR="00477C87" w:rsidRPr="00E12C25" w:rsidRDefault="00477C87" w:rsidP="00B17CA1">
            <w:pPr>
              <w:numPr>
                <w:ilvl w:val="0"/>
                <w:numId w:val="5"/>
              </w:numPr>
              <w:spacing w:after="240" w:line="240" w:lineRule="auto"/>
              <w:ind w:left="357" w:hanging="215"/>
              <w:rPr>
                <w:rFonts w:cs="Arial"/>
                <w:bCs/>
                <w:sz w:val="20"/>
                <w:szCs w:val="24"/>
              </w:rPr>
            </w:pPr>
            <w:r w:rsidRPr="00E12C25">
              <w:rPr>
                <w:rFonts w:cs="Arial"/>
                <w:bCs/>
                <w:sz w:val="20"/>
                <w:szCs w:val="24"/>
              </w:rPr>
              <w:t>entwickeln Kriterien für die Qualität von Werkstücken sowie von technischen Systemen und Verfahren (MK 7),</w:t>
            </w:r>
          </w:p>
          <w:p w:rsidR="00477C87" w:rsidRPr="00E12C25" w:rsidRDefault="00477C87" w:rsidP="00094D42">
            <w:pPr>
              <w:spacing w:after="100" w:line="240" w:lineRule="auto"/>
              <w:rPr>
                <w:i/>
              </w:rPr>
            </w:pPr>
            <w:r w:rsidRPr="00E12C25">
              <w:rPr>
                <w:i/>
                <w:sz w:val="20"/>
                <w:u w:val="single"/>
              </w:rPr>
              <w:t>Urteilskompetenz</w:t>
            </w:r>
          </w:p>
          <w:p w:rsidR="00477C87" w:rsidRPr="00E12C25" w:rsidRDefault="00477C87" w:rsidP="00A87BEE">
            <w:pPr>
              <w:numPr>
                <w:ilvl w:val="0"/>
                <w:numId w:val="5"/>
              </w:numPr>
              <w:spacing w:after="20" w:line="240" w:lineRule="auto"/>
              <w:ind w:hanging="218"/>
              <w:rPr>
                <w:rFonts w:cs="Arial"/>
                <w:bCs/>
                <w:sz w:val="20"/>
                <w:szCs w:val="24"/>
              </w:rPr>
            </w:pPr>
            <w:r w:rsidRPr="00E12C25">
              <w:rPr>
                <w:rFonts w:cs="Arial"/>
                <w:bCs/>
                <w:sz w:val="20"/>
                <w:szCs w:val="24"/>
              </w:rPr>
              <w:t>beurteilen technische Sachverhalte, Systeme und Verfahren vor dem Hintergrund relevanter, auch selbst aufgestellter Kriterien (UK 1),</w:t>
            </w:r>
          </w:p>
          <w:p w:rsidR="00477C87" w:rsidRPr="00E12C25" w:rsidRDefault="00477C87" w:rsidP="00873A22">
            <w:pPr>
              <w:numPr>
                <w:ilvl w:val="0"/>
                <w:numId w:val="5"/>
              </w:numPr>
              <w:spacing w:after="240" w:line="240" w:lineRule="auto"/>
              <w:ind w:left="357" w:hanging="215"/>
              <w:rPr>
                <w:rFonts w:cs="Arial"/>
                <w:bCs/>
                <w:sz w:val="20"/>
                <w:szCs w:val="24"/>
              </w:rPr>
            </w:pPr>
            <w:r w:rsidRPr="00E12C25">
              <w:rPr>
                <w:rFonts w:cs="Arial"/>
                <w:bCs/>
                <w:sz w:val="20"/>
                <w:szCs w:val="24"/>
              </w:rPr>
              <w:t>begründen einen eigenen Standpunkt unter Berücksichtigung soziotechnischer Aspekte (UK 2</w:t>
            </w:r>
            <w:r w:rsidR="00E12C25">
              <w:rPr>
                <w:rFonts w:cs="Arial"/>
                <w:bCs/>
                <w:sz w:val="20"/>
                <w:szCs w:val="24"/>
              </w:rPr>
              <w:t>).</w:t>
            </w:r>
          </w:p>
          <w:p w:rsidR="00477C87" w:rsidRPr="00E12C25" w:rsidRDefault="00477C87" w:rsidP="00094D42">
            <w:pPr>
              <w:spacing w:after="100" w:line="240" w:lineRule="auto"/>
              <w:rPr>
                <w:i/>
                <w:u w:val="single"/>
              </w:rPr>
            </w:pPr>
            <w:r w:rsidRPr="00E12C25">
              <w:rPr>
                <w:i/>
                <w:sz w:val="20"/>
                <w:u w:val="single"/>
              </w:rPr>
              <w:t>Handlungskompetenz</w:t>
            </w:r>
          </w:p>
          <w:p w:rsidR="00477C87" w:rsidRPr="00E12C25" w:rsidRDefault="00477C87" w:rsidP="00873A22">
            <w:pPr>
              <w:numPr>
                <w:ilvl w:val="0"/>
                <w:numId w:val="5"/>
              </w:numPr>
              <w:spacing w:after="240" w:line="240" w:lineRule="auto"/>
              <w:ind w:left="357" w:hanging="215"/>
              <w:rPr>
                <w:rFonts w:cs="Arial"/>
                <w:b/>
                <w:sz w:val="20"/>
              </w:rPr>
            </w:pPr>
            <w:r w:rsidRPr="00E12C25">
              <w:rPr>
                <w:rFonts w:cs="Arial"/>
                <w:bCs/>
                <w:sz w:val="20"/>
                <w:szCs w:val="24"/>
              </w:rPr>
              <w:t>simulieren Arbeitsabläufe technischer Berufe (HK 6).</w:t>
            </w:r>
          </w:p>
          <w:p w:rsidR="00477C87" w:rsidRPr="00873A22" w:rsidRDefault="00477C87" w:rsidP="00873A22">
            <w:pPr>
              <w:spacing w:after="240"/>
              <w:rPr>
                <w:rFonts w:cs="Arial"/>
                <w:b/>
                <w:sz w:val="20"/>
              </w:rPr>
            </w:pPr>
            <w:r w:rsidRPr="00E12C25">
              <w:rPr>
                <w:rFonts w:cs="Arial"/>
                <w:b/>
                <w:sz w:val="20"/>
              </w:rPr>
              <w:t>Inhaltsfelder</w:t>
            </w:r>
            <w:r w:rsidRPr="00E12C25">
              <w:rPr>
                <w:rFonts w:cs="Arial"/>
                <w:sz w:val="20"/>
              </w:rPr>
              <w:t>: IF 3</w:t>
            </w:r>
            <w:r w:rsidR="00757052">
              <w:rPr>
                <w:rFonts w:cs="Arial"/>
                <w:sz w:val="20"/>
              </w:rPr>
              <w:t xml:space="preserve">: </w:t>
            </w:r>
            <w:r w:rsidRPr="00E12C25">
              <w:rPr>
                <w:rFonts w:cs="Arial"/>
                <w:sz w:val="20"/>
              </w:rPr>
              <w:t>Distribution, Betrieb und Entsorgung</w:t>
            </w:r>
          </w:p>
          <w:p w:rsidR="00477C87" w:rsidRPr="00E12C25" w:rsidRDefault="00477C87" w:rsidP="00873A22">
            <w:pPr>
              <w:spacing w:after="0"/>
              <w:rPr>
                <w:rFonts w:cs="Arial"/>
                <w:sz w:val="20"/>
              </w:rPr>
            </w:pPr>
            <w:r w:rsidRPr="00E12C25">
              <w:rPr>
                <w:rFonts w:cs="Arial"/>
                <w:b/>
                <w:sz w:val="20"/>
              </w:rPr>
              <w:t>Inhaltliche Schwerpunkte</w:t>
            </w:r>
            <w:r w:rsidRPr="00E12C25">
              <w:rPr>
                <w:rFonts w:cs="Arial"/>
                <w:sz w:val="20"/>
              </w:rPr>
              <w:t>:</w:t>
            </w:r>
          </w:p>
          <w:p w:rsidR="00477C87" w:rsidRPr="00E12C25" w:rsidRDefault="00477C87" w:rsidP="00A87BEE">
            <w:pPr>
              <w:numPr>
                <w:ilvl w:val="0"/>
                <w:numId w:val="5"/>
              </w:numPr>
              <w:spacing w:after="0" w:line="240" w:lineRule="auto"/>
              <w:ind w:hanging="218"/>
              <w:rPr>
                <w:rFonts w:cs="Arial"/>
                <w:bCs/>
                <w:sz w:val="20"/>
                <w:szCs w:val="24"/>
              </w:rPr>
            </w:pPr>
            <w:r w:rsidRPr="00E12C25">
              <w:rPr>
                <w:rFonts w:cs="Arial"/>
                <w:bCs/>
                <w:sz w:val="20"/>
                <w:szCs w:val="24"/>
              </w:rPr>
              <w:t>Optimierung</w:t>
            </w:r>
          </w:p>
          <w:p w:rsidR="00477C87" w:rsidRDefault="00477C87" w:rsidP="00873A22">
            <w:pPr>
              <w:numPr>
                <w:ilvl w:val="0"/>
                <w:numId w:val="5"/>
              </w:numPr>
              <w:spacing w:after="120" w:line="240" w:lineRule="auto"/>
              <w:ind w:left="357" w:hanging="215"/>
              <w:rPr>
                <w:rFonts w:cs="Arial"/>
                <w:bCs/>
                <w:sz w:val="20"/>
                <w:szCs w:val="24"/>
              </w:rPr>
            </w:pPr>
            <w:r w:rsidRPr="00E12C25">
              <w:rPr>
                <w:rFonts w:cs="Arial"/>
                <w:bCs/>
                <w:sz w:val="20"/>
                <w:szCs w:val="24"/>
              </w:rPr>
              <w:t>Recycling und Entsorgung</w:t>
            </w:r>
          </w:p>
          <w:p w:rsidR="00873A22" w:rsidRPr="003C64FF" w:rsidRDefault="00873A22" w:rsidP="00873A22">
            <w:pPr>
              <w:spacing w:after="0"/>
              <w:rPr>
                <w:rFonts w:cs="Arial"/>
                <w:b/>
                <w:bCs/>
                <w:sz w:val="20"/>
                <w:szCs w:val="24"/>
              </w:rPr>
            </w:pPr>
            <w:r>
              <w:rPr>
                <w:rFonts w:cs="Arial"/>
                <w:b/>
                <w:bCs/>
                <w:sz w:val="20"/>
                <w:szCs w:val="24"/>
              </w:rPr>
              <w:t>W</w:t>
            </w:r>
            <w:r w:rsidRPr="003C64FF">
              <w:rPr>
                <w:rFonts w:cs="Arial"/>
                <w:b/>
                <w:bCs/>
                <w:sz w:val="20"/>
                <w:szCs w:val="24"/>
              </w:rPr>
              <w:t>eitere Vereinbarungen:</w:t>
            </w:r>
          </w:p>
          <w:p w:rsidR="00873A22" w:rsidRDefault="00873A22" w:rsidP="00873A22">
            <w:pPr>
              <w:numPr>
                <w:ilvl w:val="0"/>
                <w:numId w:val="5"/>
              </w:numPr>
              <w:spacing w:after="0" w:line="240" w:lineRule="auto"/>
              <w:ind w:left="357" w:hanging="215"/>
              <w:rPr>
                <w:rFonts w:cs="Arial"/>
                <w:bCs/>
                <w:sz w:val="20"/>
                <w:szCs w:val="24"/>
              </w:rPr>
            </w:pPr>
            <w:r>
              <w:rPr>
                <w:rFonts w:cs="Arial"/>
                <w:bCs/>
                <w:sz w:val="20"/>
                <w:szCs w:val="24"/>
              </w:rPr>
              <w:t>Besuch des örtlichen Recycling-Betriebshofes</w:t>
            </w:r>
          </w:p>
          <w:p w:rsidR="00873A22" w:rsidRPr="00873A22" w:rsidRDefault="00873A22" w:rsidP="00873A22">
            <w:pPr>
              <w:numPr>
                <w:ilvl w:val="0"/>
                <w:numId w:val="5"/>
              </w:numPr>
              <w:spacing w:after="120" w:line="240" w:lineRule="auto"/>
              <w:ind w:left="357" w:hanging="215"/>
              <w:rPr>
                <w:rFonts w:cs="Arial"/>
                <w:bCs/>
                <w:sz w:val="20"/>
                <w:szCs w:val="24"/>
              </w:rPr>
            </w:pPr>
            <w:r w:rsidRPr="00873A22">
              <w:rPr>
                <w:rFonts w:cs="Arial"/>
                <w:bCs/>
                <w:sz w:val="20"/>
                <w:szCs w:val="24"/>
              </w:rPr>
              <w:t>Entwurf eines zukunftssi</w:t>
            </w:r>
            <w:r w:rsidR="00E7261A">
              <w:rPr>
                <w:rFonts w:cs="Arial"/>
                <w:bCs/>
                <w:sz w:val="20"/>
                <w:szCs w:val="24"/>
              </w:rPr>
              <w:t xml:space="preserve">cheren technischen Systems mit </w:t>
            </w:r>
            <w:r w:rsidRPr="00873A22">
              <w:rPr>
                <w:rFonts w:cs="Arial"/>
                <w:bCs/>
                <w:sz w:val="20"/>
                <w:szCs w:val="24"/>
              </w:rPr>
              <w:t>hohem Recyclingpotenzial</w:t>
            </w:r>
          </w:p>
          <w:p w:rsidR="00477C87" w:rsidRPr="008D039B" w:rsidRDefault="00477C87" w:rsidP="00094D42">
            <w:pPr>
              <w:rPr>
                <w:rFonts w:cs="Arial"/>
                <w:i/>
                <w:sz w:val="20"/>
                <w:u w:val="single"/>
              </w:rPr>
            </w:pPr>
            <w:r w:rsidRPr="008D039B">
              <w:rPr>
                <w:rFonts w:cs="Arial"/>
                <w:b/>
                <w:sz w:val="20"/>
              </w:rPr>
              <w:t>Zeitbedarf</w:t>
            </w:r>
            <w:r w:rsidRPr="008D039B">
              <w:rPr>
                <w:rFonts w:cs="Arial"/>
                <w:sz w:val="20"/>
              </w:rPr>
              <w:t xml:space="preserve">: ca. </w:t>
            </w:r>
            <w:r>
              <w:rPr>
                <w:rFonts w:cs="Arial"/>
                <w:sz w:val="20"/>
              </w:rPr>
              <w:t>15</w:t>
            </w:r>
            <w:r w:rsidRPr="008D039B">
              <w:rPr>
                <w:rFonts w:cs="Arial"/>
                <w:sz w:val="20"/>
              </w:rPr>
              <w:t xml:space="preserve"> Ustd.</w:t>
            </w:r>
          </w:p>
        </w:tc>
      </w:tr>
      <w:tr w:rsidR="00477C87" w:rsidRPr="006664F6" w:rsidTr="00477C87">
        <w:trPr>
          <w:trHeight w:val="511"/>
        </w:trPr>
        <w:tc>
          <w:tcPr>
            <w:tcW w:w="5000" w:type="pct"/>
            <w:shd w:val="clear" w:color="auto" w:fill="D9D9D9"/>
            <w:vAlign w:val="center"/>
          </w:tcPr>
          <w:p w:rsidR="00477C87" w:rsidRPr="00477C87" w:rsidRDefault="00477C87" w:rsidP="00477C87">
            <w:pPr>
              <w:spacing w:after="0"/>
              <w:jc w:val="center"/>
              <w:rPr>
                <w:b/>
              </w:rPr>
            </w:pPr>
            <w:r w:rsidRPr="00477C87">
              <w:rPr>
                <w:b/>
              </w:rPr>
              <w:t>Summe Jahrgangsstufe 9: 90 Stunden</w:t>
            </w:r>
          </w:p>
        </w:tc>
      </w:tr>
    </w:tbl>
    <w:p w:rsidR="00477C87" w:rsidRDefault="00477C87" w:rsidP="00477C87">
      <w:pPr>
        <w:jc w:val="left"/>
        <w:rPr>
          <w:u w:color="000000"/>
        </w:rPr>
      </w:pPr>
    </w:p>
    <w:p w:rsidR="00756751" w:rsidRDefault="00756751">
      <w:pPr>
        <w:jc w:val="left"/>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4"/>
      </w:tblGrid>
      <w:tr w:rsidR="00756751" w:rsidRPr="006664F6" w:rsidTr="00756751">
        <w:trPr>
          <w:trHeight w:val="552"/>
        </w:trPr>
        <w:tc>
          <w:tcPr>
            <w:tcW w:w="5000" w:type="pct"/>
            <w:shd w:val="clear" w:color="auto" w:fill="D9D9D9"/>
            <w:vAlign w:val="center"/>
          </w:tcPr>
          <w:p w:rsidR="00756751" w:rsidRPr="006664F6" w:rsidRDefault="00756751" w:rsidP="00756751">
            <w:pPr>
              <w:spacing w:after="0"/>
              <w:jc w:val="center"/>
              <w:rPr>
                <w:b/>
              </w:rPr>
            </w:pPr>
            <w:r>
              <w:rPr>
                <w:b/>
              </w:rPr>
              <w:lastRenderedPageBreak/>
              <w:t>Jahrgangsstufe 10</w:t>
            </w:r>
          </w:p>
        </w:tc>
      </w:tr>
      <w:tr w:rsidR="00756751" w:rsidRPr="006664F6" w:rsidTr="00756751">
        <w:tc>
          <w:tcPr>
            <w:tcW w:w="5000" w:type="pct"/>
          </w:tcPr>
          <w:p w:rsidR="00756751" w:rsidRPr="00873A22" w:rsidRDefault="00756751" w:rsidP="00873A22">
            <w:pPr>
              <w:spacing w:before="120" w:after="360"/>
              <w:rPr>
                <w:rFonts w:cs="Arial"/>
                <w:sz w:val="20"/>
              </w:rPr>
            </w:pPr>
            <w:r w:rsidRPr="00E12C25">
              <w:rPr>
                <w:rFonts w:cs="Arial"/>
                <w:b/>
                <w:i/>
                <w:sz w:val="20"/>
                <w:u w:val="single"/>
              </w:rPr>
              <w:t>Unterrichtsvorhaben I:</w:t>
            </w:r>
            <w:r w:rsidRPr="00E12C25">
              <w:rPr>
                <w:rFonts w:cs="Arial"/>
                <w:i/>
                <w:sz w:val="20"/>
              </w:rPr>
              <w:t xml:space="preserve"> Spezialisten am Werk – Robotik im Alltag</w:t>
            </w:r>
          </w:p>
          <w:p w:rsidR="00756751" w:rsidRPr="00E12C25" w:rsidRDefault="00756751" w:rsidP="00873A22">
            <w:pPr>
              <w:spacing w:after="0"/>
              <w:rPr>
                <w:rFonts w:cs="Arial"/>
                <w:sz w:val="20"/>
              </w:rPr>
            </w:pPr>
            <w:r w:rsidRPr="00E12C25">
              <w:rPr>
                <w:rFonts w:cs="Arial"/>
                <w:b/>
                <w:sz w:val="20"/>
              </w:rPr>
              <w:t>Schwerpunkte der Kompetenzentwicklung</w:t>
            </w:r>
            <w:r w:rsidRPr="00E12C25">
              <w:rPr>
                <w:rFonts w:cs="Arial"/>
                <w:sz w:val="20"/>
              </w:rPr>
              <w:t>:</w:t>
            </w:r>
          </w:p>
          <w:p w:rsidR="00756751" w:rsidRPr="00E12C25" w:rsidRDefault="00756751" w:rsidP="00873A22">
            <w:pPr>
              <w:spacing w:after="120"/>
              <w:rPr>
                <w:sz w:val="20"/>
              </w:rPr>
            </w:pPr>
            <w:r w:rsidRPr="00E12C25">
              <w:rPr>
                <w:sz w:val="20"/>
              </w:rPr>
              <w:t>Die Schülerinnen und Schüler</w:t>
            </w:r>
          </w:p>
          <w:p w:rsidR="00756751" w:rsidRPr="00E12C25" w:rsidRDefault="00756751" w:rsidP="00756751">
            <w:pPr>
              <w:spacing w:after="20" w:line="240" w:lineRule="auto"/>
              <w:rPr>
                <w:i/>
                <w:sz w:val="20"/>
              </w:rPr>
            </w:pPr>
            <w:r w:rsidRPr="00E12C25">
              <w:rPr>
                <w:i/>
                <w:sz w:val="20"/>
                <w:u w:val="single"/>
              </w:rPr>
              <w:t>Sachkompetenz</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beschreiben Elemente und Funktionen technischer Systeme (SK 2),</w:t>
            </w:r>
          </w:p>
          <w:p w:rsidR="00756751" w:rsidRPr="00873A22" w:rsidRDefault="00756751" w:rsidP="00767842">
            <w:pPr>
              <w:numPr>
                <w:ilvl w:val="0"/>
                <w:numId w:val="5"/>
              </w:numPr>
              <w:spacing w:after="240" w:line="240" w:lineRule="auto"/>
              <w:ind w:left="357" w:hanging="215"/>
              <w:rPr>
                <w:i/>
                <w:sz w:val="20"/>
                <w:u w:val="single"/>
              </w:rPr>
            </w:pPr>
            <w:r w:rsidRPr="00873A22">
              <w:rPr>
                <w:rFonts w:cs="Arial"/>
                <w:bCs/>
                <w:sz w:val="20"/>
                <w:szCs w:val="24"/>
              </w:rPr>
              <w:t>analysieren technische Prozesse und Strukturen, auch mittels digitaler Werkzeuge (SK 3),</w:t>
            </w:r>
          </w:p>
          <w:p w:rsidR="00756751" w:rsidRPr="00E12C25" w:rsidRDefault="00756751" w:rsidP="00756751">
            <w:pPr>
              <w:spacing w:after="20" w:line="240" w:lineRule="auto"/>
              <w:rPr>
                <w:i/>
                <w:sz w:val="20"/>
                <w:u w:val="single"/>
              </w:rPr>
            </w:pPr>
            <w:r w:rsidRPr="00E12C25">
              <w:rPr>
                <w:i/>
                <w:sz w:val="20"/>
                <w:u w:val="single"/>
              </w:rPr>
              <w:t>Methodenkompetenz</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erheben Daten durch Beobachtung, Erkundung und den Einsatz vorgegebener Messverfahren (MK 3),</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identifizieren ausgewählte Eigenschaften von Materialien und technischen Systemen u.a. mittels digitaler Messtechnik (MK 4),</w:t>
            </w:r>
          </w:p>
          <w:p w:rsidR="00756751" w:rsidRPr="00873A22" w:rsidRDefault="00756751" w:rsidP="00767842">
            <w:pPr>
              <w:numPr>
                <w:ilvl w:val="0"/>
                <w:numId w:val="5"/>
              </w:numPr>
              <w:spacing w:after="240" w:line="240" w:lineRule="auto"/>
              <w:ind w:left="357" w:hanging="215"/>
              <w:rPr>
                <w:i/>
                <w:sz w:val="20"/>
                <w:u w:val="single"/>
              </w:rPr>
            </w:pPr>
            <w:r w:rsidRPr="00873A22">
              <w:rPr>
                <w:rFonts w:cs="Arial"/>
                <w:bCs/>
                <w:sz w:val="20"/>
                <w:szCs w:val="24"/>
              </w:rPr>
              <w:t>überprüfen Fragestellungen oder Hypothesen qualitativ und quantitativ durch Experimente, Erkundungen und technische Analysen (MK 6),</w:t>
            </w:r>
          </w:p>
          <w:p w:rsidR="00756751" w:rsidRPr="00E12C25" w:rsidRDefault="00756751" w:rsidP="00756751">
            <w:pPr>
              <w:spacing w:after="20" w:line="240" w:lineRule="auto"/>
              <w:rPr>
                <w:i/>
                <w:sz w:val="20"/>
                <w:u w:val="single"/>
              </w:rPr>
            </w:pPr>
            <w:r w:rsidRPr="00E12C25">
              <w:rPr>
                <w:i/>
                <w:sz w:val="20"/>
                <w:u w:val="single"/>
              </w:rPr>
              <w:t>Urteilskompetenz</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erörtern Möglichkeiten, Grenzen und Folgen technischen Handelns (UK 3),</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entscheiden eigenständig in technischen Handlungssituationen und begründen sachlich ihre Position (UK 4),</w:t>
            </w:r>
          </w:p>
          <w:p w:rsidR="00756751" w:rsidRPr="00873A22" w:rsidRDefault="00756751" w:rsidP="00767842">
            <w:pPr>
              <w:numPr>
                <w:ilvl w:val="0"/>
                <w:numId w:val="5"/>
              </w:numPr>
              <w:spacing w:after="240" w:line="240" w:lineRule="auto"/>
              <w:ind w:left="357" w:hanging="215"/>
              <w:rPr>
                <w:i/>
                <w:sz w:val="20"/>
                <w:u w:val="single"/>
              </w:rPr>
            </w:pPr>
            <w:r w:rsidRPr="00873A22">
              <w:rPr>
                <w:rFonts w:cs="Arial"/>
                <w:bCs/>
                <w:sz w:val="20"/>
                <w:szCs w:val="24"/>
              </w:rPr>
              <w:t>analysieren Berufsfelder vor dem Hintergrund gesellschaftlicher und technischer Entwicklungen, u.a. im Hinblick auf die Digitalisierung (UK 5),</w:t>
            </w:r>
          </w:p>
          <w:p w:rsidR="00756751" w:rsidRPr="00E12C25" w:rsidRDefault="00756751" w:rsidP="00756751">
            <w:pPr>
              <w:spacing w:after="20" w:line="240" w:lineRule="auto"/>
              <w:rPr>
                <w:rFonts w:cs="Arial"/>
                <w:i/>
                <w:sz w:val="20"/>
                <w:szCs w:val="24"/>
                <w:u w:val="single"/>
              </w:rPr>
            </w:pPr>
            <w:r w:rsidRPr="00E12C25">
              <w:rPr>
                <w:i/>
                <w:sz w:val="20"/>
                <w:u w:val="single"/>
              </w:rPr>
              <w:t>Handlungskompetenz</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entwickeln Lösungen und Lösungswege (u.a. algorithmische Sequenzen) technischer Probleme (HK 3),</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bedienen und konfigurieren Hard- und Software (HK 5),</w:t>
            </w:r>
          </w:p>
          <w:p w:rsidR="00756751" w:rsidRPr="00873A22" w:rsidRDefault="00756751" w:rsidP="00767842">
            <w:pPr>
              <w:numPr>
                <w:ilvl w:val="0"/>
                <w:numId w:val="5"/>
              </w:numPr>
              <w:spacing w:after="240" w:line="240" w:lineRule="auto"/>
              <w:ind w:left="357" w:hanging="215"/>
              <w:rPr>
                <w:rFonts w:cs="Arial"/>
                <w:bCs/>
                <w:sz w:val="20"/>
                <w:szCs w:val="24"/>
              </w:rPr>
            </w:pPr>
            <w:r w:rsidRPr="00873A22">
              <w:rPr>
                <w:rFonts w:cs="Arial"/>
                <w:bCs/>
                <w:sz w:val="20"/>
                <w:szCs w:val="24"/>
              </w:rPr>
              <w:t>simulieren Arbeitsabläufe technischer Berufe (HK 6).</w:t>
            </w:r>
          </w:p>
          <w:p w:rsidR="00756751" w:rsidRPr="00E12C25" w:rsidRDefault="00756751" w:rsidP="00767842">
            <w:pPr>
              <w:spacing w:after="240"/>
              <w:rPr>
                <w:rFonts w:cs="Arial"/>
                <w:sz w:val="20"/>
              </w:rPr>
            </w:pPr>
            <w:r w:rsidRPr="00E12C25">
              <w:rPr>
                <w:rFonts w:cs="Arial"/>
                <w:b/>
                <w:sz w:val="20"/>
              </w:rPr>
              <w:t>Inhaltsfelder</w:t>
            </w:r>
            <w:r w:rsidRPr="00E12C25">
              <w:rPr>
                <w:rFonts w:cs="Arial"/>
                <w:sz w:val="20"/>
              </w:rPr>
              <w:t xml:space="preserve">: IF 1: Planung und </w:t>
            </w:r>
            <w:r w:rsidR="008510FF">
              <w:rPr>
                <w:rFonts w:cs="Arial"/>
                <w:sz w:val="20"/>
              </w:rPr>
              <w:t xml:space="preserve">Entwicklung, </w:t>
            </w:r>
            <w:r w:rsidRPr="00E12C25">
              <w:rPr>
                <w:rFonts w:cs="Arial"/>
                <w:sz w:val="20"/>
              </w:rPr>
              <w:t>IF 3: Distr</w:t>
            </w:r>
            <w:r w:rsidR="00767842">
              <w:rPr>
                <w:rFonts w:cs="Arial"/>
                <w:sz w:val="20"/>
              </w:rPr>
              <w:t>ibution, Betrieb und Entsorgung</w:t>
            </w:r>
          </w:p>
          <w:p w:rsidR="00756751" w:rsidRPr="00E12C25" w:rsidRDefault="00756751" w:rsidP="00767842">
            <w:pPr>
              <w:spacing w:after="0"/>
              <w:rPr>
                <w:rFonts w:cs="Arial"/>
                <w:sz w:val="20"/>
              </w:rPr>
            </w:pPr>
            <w:r w:rsidRPr="00E12C25">
              <w:rPr>
                <w:rFonts w:cs="Arial"/>
                <w:b/>
                <w:sz w:val="20"/>
              </w:rPr>
              <w:t>Inhaltliche Schwerpunkte</w:t>
            </w:r>
            <w:r w:rsidRPr="00E12C25">
              <w:rPr>
                <w:rFonts w:cs="Arial"/>
                <w:sz w:val="20"/>
              </w:rPr>
              <w:t>:</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 xml:space="preserve">Lösungskonzept </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 xml:space="preserve">Dokumentation </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 xml:space="preserve">Einsatz und Betrieb </w:t>
            </w:r>
          </w:p>
          <w:p w:rsidR="00756751" w:rsidRDefault="00756751" w:rsidP="00767842">
            <w:pPr>
              <w:numPr>
                <w:ilvl w:val="0"/>
                <w:numId w:val="5"/>
              </w:numPr>
              <w:spacing w:after="120" w:line="240" w:lineRule="auto"/>
              <w:ind w:left="357" w:hanging="215"/>
              <w:rPr>
                <w:rFonts w:cs="Arial"/>
                <w:bCs/>
                <w:sz w:val="20"/>
                <w:szCs w:val="24"/>
              </w:rPr>
            </w:pPr>
            <w:r w:rsidRPr="00E12C25">
              <w:rPr>
                <w:rFonts w:cs="Arial"/>
                <w:bCs/>
                <w:sz w:val="20"/>
                <w:szCs w:val="24"/>
              </w:rPr>
              <w:t>Optimierung</w:t>
            </w:r>
          </w:p>
          <w:p w:rsidR="00767842" w:rsidRPr="003C64FF" w:rsidRDefault="00767842" w:rsidP="00767842">
            <w:pPr>
              <w:spacing w:after="0"/>
              <w:rPr>
                <w:rFonts w:cs="Arial"/>
                <w:b/>
                <w:bCs/>
                <w:sz w:val="20"/>
                <w:szCs w:val="24"/>
              </w:rPr>
            </w:pPr>
            <w:r>
              <w:rPr>
                <w:rFonts w:cs="Arial"/>
                <w:b/>
                <w:bCs/>
                <w:sz w:val="20"/>
                <w:szCs w:val="24"/>
              </w:rPr>
              <w:t>W</w:t>
            </w:r>
            <w:r w:rsidRPr="003C64FF">
              <w:rPr>
                <w:rFonts w:cs="Arial"/>
                <w:b/>
                <w:bCs/>
                <w:sz w:val="20"/>
                <w:szCs w:val="24"/>
              </w:rPr>
              <w:t>eitere Vereinbarungen:</w:t>
            </w:r>
          </w:p>
          <w:p w:rsidR="00EF3127" w:rsidRDefault="00EF3127" w:rsidP="00EF3127">
            <w:pPr>
              <w:numPr>
                <w:ilvl w:val="0"/>
                <w:numId w:val="5"/>
              </w:numPr>
              <w:spacing w:after="0" w:line="240" w:lineRule="auto"/>
              <w:ind w:left="357" w:hanging="215"/>
              <w:rPr>
                <w:rFonts w:cs="Arial"/>
                <w:bCs/>
                <w:sz w:val="20"/>
                <w:szCs w:val="24"/>
              </w:rPr>
            </w:pPr>
            <w:r>
              <w:rPr>
                <w:rFonts w:cs="Arial"/>
                <w:bCs/>
                <w:sz w:val="20"/>
                <w:szCs w:val="24"/>
              </w:rPr>
              <w:t xml:space="preserve">Verwendung der </w:t>
            </w:r>
            <w:r w:rsidR="001218A4">
              <w:rPr>
                <w:rFonts w:cs="Arial"/>
                <w:bCs/>
                <w:sz w:val="20"/>
                <w:szCs w:val="24"/>
              </w:rPr>
              <w:t>schuleigenen Robotermodelle</w:t>
            </w:r>
          </w:p>
          <w:p w:rsidR="00767842" w:rsidRDefault="00EF3127" w:rsidP="00EF3127">
            <w:pPr>
              <w:numPr>
                <w:ilvl w:val="0"/>
                <w:numId w:val="5"/>
              </w:numPr>
              <w:spacing w:after="0" w:line="240" w:lineRule="auto"/>
              <w:ind w:left="357" w:hanging="215"/>
              <w:rPr>
                <w:rFonts w:cs="Arial"/>
                <w:bCs/>
                <w:sz w:val="20"/>
                <w:szCs w:val="24"/>
              </w:rPr>
            </w:pPr>
            <w:r>
              <w:rPr>
                <w:rFonts w:cs="Arial"/>
                <w:bCs/>
                <w:sz w:val="20"/>
                <w:szCs w:val="24"/>
              </w:rPr>
              <w:t>Durchführung eines Wettbewerbs</w:t>
            </w:r>
          </w:p>
          <w:p w:rsidR="00EF3127" w:rsidRPr="00767842" w:rsidRDefault="001218A4" w:rsidP="00767842">
            <w:pPr>
              <w:numPr>
                <w:ilvl w:val="0"/>
                <w:numId w:val="5"/>
              </w:numPr>
              <w:spacing w:after="120" w:line="240" w:lineRule="auto"/>
              <w:ind w:left="357" w:hanging="215"/>
              <w:rPr>
                <w:rFonts w:cs="Arial"/>
                <w:bCs/>
                <w:sz w:val="20"/>
                <w:szCs w:val="24"/>
              </w:rPr>
            </w:pPr>
            <w:r>
              <w:rPr>
                <w:rFonts w:cs="Arial"/>
                <w:bCs/>
                <w:sz w:val="20"/>
                <w:szCs w:val="24"/>
              </w:rPr>
              <w:t>Portfolio zu</w:t>
            </w:r>
            <w:r w:rsidR="00EF3127">
              <w:rPr>
                <w:rFonts w:cs="Arial"/>
                <w:bCs/>
                <w:sz w:val="20"/>
                <w:szCs w:val="24"/>
              </w:rPr>
              <w:t xml:space="preserve"> Chancen und Risiken künstlicher Intelligenz</w:t>
            </w:r>
          </w:p>
          <w:p w:rsidR="00756751" w:rsidRPr="008D039B" w:rsidRDefault="00756751" w:rsidP="00756751">
            <w:pPr>
              <w:rPr>
                <w:rFonts w:cs="Arial"/>
                <w:sz w:val="20"/>
              </w:rPr>
            </w:pPr>
            <w:r w:rsidRPr="00E12C25">
              <w:rPr>
                <w:rFonts w:cs="Arial"/>
                <w:b/>
                <w:sz w:val="20"/>
              </w:rPr>
              <w:t>Zeitbedarf</w:t>
            </w:r>
            <w:r w:rsidRPr="00E12C25">
              <w:rPr>
                <w:rFonts w:cs="Arial"/>
                <w:sz w:val="20"/>
              </w:rPr>
              <w:t>: ca. 45 Ustd.</w:t>
            </w:r>
          </w:p>
        </w:tc>
      </w:tr>
    </w:tbl>
    <w:p w:rsidR="00756751" w:rsidRDefault="00756751">
      <w:pPr>
        <w:jc w:val="left"/>
        <w:rPr>
          <w:u w:color="000000"/>
        </w:rPr>
      </w:pPr>
      <w:r>
        <w:rPr>
          <w:u w:color="00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24"/>
      </w:tblGrid>
      <w:tr w:rsidR="00756751" w:rsidRPr="006664F6" w:rsidTr="00756751">
        <w:trPr>
          <w:trHeight w:val="552"/>
        </w:trPr>
        <w:tc>
          <w:tcPr>
            <w:tcW w:w="5000" w:type="pct"/>
            <w:shd w:val="clear" w:color="auto" w:fill="D9D9D9"/>
            <w:vAlign w:val="center"/>
          </w:tcPr>
          <w:p w:rsidR="00756751" w:rsidRPr="006664F6" w:rsidRDefault="00756751" w:rsidP="00756751">
            <w:pPr>
              <w:spacing w:after="0"/>
              <w:jc w:val="center"/>
              <w:rPr>
                <w:b/>
              </w:rPr>
            </w:pPr>
            <w:r w:rsidRPr="00477C87">
              <w:rPr>
                <w:b/>
              </w:rPr>
              <w:lastRenderedPageBreak/>
              <w:br w:type="page"/>
            </w:r>
            <w:r w:rsidRPr="00477C87">
              <w:rPr>
                <w:b/>
              </w:rPr>
              <w:br w:type="page"/>
            </w:r>
            <w:r>
              <w:rPr>
                <w:b/>
              </w:rPr>
              <w:t>Jahrgangsstufe 10</w:t>
            </w:r>
          </w:p>
        </w:tc>
      </w:tr>
      <w:tr w:rsidR="00756751" w:rsidRPr="006664F6" w:rsidTr="00756751">
        <w:tc>
          <w:tcPr>
            <w:tcW w:w="5000" w:type="pct"/>
          </w:tcPr>
          <w:p w:rsidR="00756751" w:rsidRPr="008D039B" w:rsidRDefault="00756751" w:rsidP="001218A4">
            <w:pPr>
              <w:spacing w:before="120" w:after="360"/>
              <w:rPr>
                <w:rFonts w:cs="Arial"/>
                <w:sz w:val="20"/>
              </w:rPr>
            </w:pPr>
            <w:r w:rsidRPr="008D039B">
              <w:rPr>
                <w:rFonts w:cs="Arial"/>
                <w:b/>
                <w:i/>
                <w:sz w:val="20"/>
                <w:u w:val="single"/>
              </w:rPr>
              <w:t xml:space="preserve">Unterrichtsvorhaben </w:t>
            </w:r>
            <w:r>
              <w:rPr>
                <w:rFonts w:cs="Arial"/>
                <w:b/>
                <w:i/>
                <w:sz w:val="20"/>
                <w:u w:val="single"/>
              </w:rPr>
              <w:t>II</w:t>
            </w:r>
            <w:r w:rsidRPr="008D039B">
              <w:rPr>
                <w:rFonts w:cs="Arial"/>
                <w:b/>
                <w:i/>
                <w:sz w:val="20"/>
                <w:u w:val="single"/>
              </w:rPr>
              <w:t>:</w:t>
            </w:r>
            <w:r w:rsidRPr="00A60427">
              <w:rPr>
                <w:rFonts w:cs="Arial"/>
                <w:i/>
                <w:sz w:val="20"/>
              </w:rPr>
              <w:t xml:space="preserve"> </w:t>
            </w:r>
            <w:r w:rsidRPr="0061207A">
              <w:rPr>
                <w:rFonts w:cs="Arial"/>
                <w:i/>
                <w:sz w:val="20"/>
              </w:rPr>
              <w:t>Mobilität von morgen – Untersuchen, entwerfen &amp; konstruieren</w:t>
            </w:r>
          </w:p>
          <w:p w:rsidR="00756751" w:rsidRDefault="00756751" w:rsidP="001218A4">
            <w:pPr>
              <w:spacing w:after="0"/>
              <w:rPr>
                <w:rFonts w:cs="Arial"/>
                <w:sz w:val="20"/>
              </w:rPr>
            </w:pPr>
            <w:r w:rsidRPr="008D039B">
              <w:rPr>
                <w:rFonts w:cs="Arial"/>
                <w:b/>
                <w:sz w:val="20"/>
              </w:rPr>
              <w:t>Schwerpunkte der Kompetenzentwicklung</w:t>
            </w:r>
            <w:r w:rsidRPr="008D039B">
              <w:rPr>
                <w:rFonts w:cs="Arial"/>
                <w:sz w:val="20"/>
              </w:rPr>
              <w:t>:</w:t>
            </w:r>
          </w:p>
          <w:p w:rsidR="00756751" w:rsidRPr="0078366D" w:rsidRDefault="00756751" w:rsidP="00756751">
            <w:pPr>
              <w:spacing w:after="20" w:line="240" w:lineRule="auto"/>
              <w:rPr>
                <w:sz w:val="20"/>
              </w:rPr>
            </w:pPr>
            <w:r>
              <w:rPr>
                <w:sz w:val="20"/>
              </w:rPr>
              <w:t>Die Schülerinnen und Schüler</w:t>
            </w:r>
          </w:p>
          <w:p w:rsidR="00756751" w:rsidRPr="00E12C25" w:rsidRDefault="00756751" w:rsidP="00756751">
            <w:pPr>
              <w:spacing w:after="20" w:line="240" w:lineRule="auto"/>
              <w:rPr>
                <w:i/>
                <w:sz w:val="20"/>
              </w:rPr>
            </w:pPr>
            <w:r w:rsidRPr="00E12C25">
              <w:rPr>
                <w:i/>
                <w:sz w:val="20"/>
                <w:u w:val="single"/>
              </w:rPr>
              <w:t>Sachkompetenz</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ordnen technische Sachverhalte in übergreifende Zusammenhänge ein (SK 4)</w:t>
            </w:r>
          </w:p>
          <w:p w:rsidR="00756751" w:rsidRPr="001218A4" w:rsidRDefault="00756751" w:rsidP="001218A4">
            <w:pPr>
              <w:numPr>
                <w:ilvl w:val="0"/>
                <w:numId w:val="5"/>
              </w:numPr>
              <w:spacing w:after="240" w:line="240" w:lineRule="auto"/>
              <w:ind w:left="357" w:hanging="215"/>
              <w:rPr>
                <w:rFonts w:cs="Arial"/>
                <w:bCs/>
                <w:sz w:val="20"/>
                <w:szCs w:val="24"/>
              </w:rPr>
            </w:pPr>
            <w:r w:rsidRPr="00E12C25">
              <w:rPr>
                <w:rFonts w:cs="Arial"/>
                <w:bCs/>
                <w:sz w:val="20"/>
                <w:szCs w:val="24"/>
              </w:rPr>
              <w:t>beschreiben technische Berufe und Arbeitsfelder (SK 5).</w:t>
            </w:r>
          </w:p>
          <w:p w:rsidR="00756751" w:rsidRPr="00E12C25" w:rsidRDefault="00756751" w:rsidP="00756751">
            <w:pPr>
              <w:spacing w:after="20" w:line="240" w:lineRule="auto"/>
              <w:rPr>
                <w:i/>
                <w:sz w:val="20"/>
                <w:u w:val="single"/>
              </w:rPr>
            </w:pPr>
            <w:r w:rsidRPr="00E12C25">
              <w:rPr>
                <w:i/>
                <w:sz w:val="20"/>
                <w:u w:val="single"/>
              </w:rPr>
              <w:t>Methodenkompetenz</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entnehmen Einzelmaterialien thematisch relevante Informationen, gliedern diese und setzen diese zueinander in Beziehung (MK 1),</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führen Recherchen mit digitalen Medien durch (MK 2),</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interpretieren technische Darstellungen, einfache Schaltpläne, Diagramme sowie weitere Medien (MK 5),</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 xml:space="preserve">erstellen unter Nutzung digitaler Medien unter anderem technische Zeichnungen, Schaltpläne und Projektdokumentationen (MK 8), </w:t>
            </w:r>
          </w:p>
          <w:p w:rsidR="00756751" w:rsidRPr="001218A4" w:rsidRDefault="00756751" w:rsidP="001218A4">
            <w:pPr>
              <w:numPr>
                <w:ilvl w:val="0"/>
                <w:numId w:val="5"/>
              </w:numPr>
              <w:spacing w:after="240" w:line="240" w:lineRule="auto"/>
              <w:ind w:left="357" w:hanging="215"/>
              <w:rPr>
                <w:rFonts w:cs="Arial"/>
                <w:bCs/>
                <w:sz w:val="20"/>
                <w:szCs w:val="24"/>
              </w:rPr>
            </w:pPr>
            <w:r w:rsidRPr="00E12C25">
              <w:rPr>
                <w:rFonts w:cs="Arial"/>
                <w:bCs/>
                <w:sz w:val="20"/>
                <w:szCs w:val="24"/>
              </w:rPr>
              <w:t>präsentieren Arbeitsergebnisse nach vorgegebenen und selbst formulierten Kriterien (MK 9),</w:t>
            </w:r>
          </w:p>
          <w:p w:rsidR="00756751" w:rsidRPr="00E12C25" w:rsidRDefault="00756751" w:rsidP="00756751">
            <w:pPr>
              <w:spacing w:after="20" w:line="240" w:lineRule="auto"/>
              <w:rPr>
                <w:i/>
                <w:sz w:val="20"/>
                <w:u w:val="single"/>
              </w:rPr>
            </w:pPr>
            <w:r w:rsidRPr="00E12C25">
              <w:rPr>
                <w:i/>
                <w:sz w:val="20"/>
                <w:u w:val="single"/>
              </w:rPr>
              <w:t>Urteilskompetenz</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erörtern Möglichkeiten, Grenzen und Folgen technischen Handelns (UK 3),</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entscheiden eigenständig in technischen Handlungssituationen und begründen sachlich ihre Position (UK 4),</w:t>
            </w:r>
          </w:p>
          <w:p w:rsidR="00756751" w:rsidRPr="001218A4" w:rsidRDefault="00756751" w:rsidP="001218A4">
            <w:pPr>
              <w:numPr>
                <w:ilvl w:val="0"/>
                <w:numId w:val="5"/>
              </w:numPr>
              <w:spacing w:after="240" w:line="240" w:lineRule="auto"/>
              <w:ind w:left="357" w:hanging="215"/>
              <w:rPr>
                <w:rFonts w:cs="Arial"/>
                <w:bCs/>
                <w:sz w:val="20"/>
                <w:szCs w:val="24"/>
              </w:rPr>
            </w:pPr>
            <w:r w:rsidRPr="00E12C25">
              <w:rPr>
                <w:rFonts w:cs="Arial"/>
                <w:bCs/>
                <w:sz w:val="20"/>
                <w:szCs w:val="24"/>
              </w:rPr>
              <w:t>analysieren Berufsfelder vor dem Hintergrund gesellschaftlicher und technischer Entwicklungen, u.a. im Hinblick auf die Digitalisierung (UK 5).</w:t>
            </w:r>
          </w:p>
          <w:p w:rsidR="00756751" w:rsidRPr="00E12C25" w:rsidRDefault="00756751" w:rsidP="00756751">
            <w:pPr>
              <w:spacing w:after="20" w:line="240" w:lineRule="auto"/>
              <w:rPr>
                <w:rFonts w:cs="Arial"/>
                <w:i/>
                <w:sz w:val="20"/>
                <w:szCs w:val="24"/>
                <w:u w:val="single"/>
              </w:rPr>
            </w:pPr>
            <w:r w:rsidRPr="00E12C25">
              <w:rPr>
                <w:i/>
                <w:sz w:val="20"/>
                <w:u w:val="single"/>
              </w:rPr>
              <w:t>Handlungskompetenz</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bedienen Werkzeuge, Messgeräte und Maschinen sachgerecht (HK 2),</w:t>
            </w:r>
          </w:p>
          <w:p w:rsidR="00756751" w:rsidRPr="00E12C25" w:rsidRDefault="00756751" w:rsidP="00756751">
            <w:pPr>
              <w:numPr>
                <w:ilvl w:val="0"/>
                <w:numId w:val="5"/>
              </w:numPr>
              <w:spacing w:after="20" w:line="240" w:lineRule="auto"/>
              <w:ind w:hanging="218"/>
              <w:rPr>
                <w:rFonts w:cs="Arial"/>
                <w:bCs/>
                <w:sz w:val="20"/>
                <w:szCs w:val="24"/>
              </w:rPr>
            </w:pPr>
            <w:r w:rsidRPr="00E12C25">
              <w:rPr>
                <w:rFonts w:cs="Arial"/>
                <w:bCs/>
                <w:sz w:val="20"/>
                <w:szCs w:val="24"/>
              </w:rPr>
              <w:t>erstellen technische Systeme oder Teilsysteme (HK 4),</w:t>
            </w:r>
          </w:p>
          <w:p w:rsidR="00756751" w:rsidRPr="001218A4" w:rsidRDefault="00756751" w:rsidP="001218A4">
            <w:pPr>
              <w:numPr>
                <w:ilvl w:val="0"/>
                <w:numId w:val="5"/>
              </w:numPr>
              <w:spacing w:after="240" w:line="240" w:lineRule="auto"/>
              <w:ind w:left="357" w:hanging="215"/>
              <w:rPr>
                <w:rFonts w:cs="Arial"/>
                <w:bCs/>
                <w:sz w:val="20"/>
                <w:szCs w:val="24"/>
              </w:rPr>
            </w:pPr>
            <w:r w:rsidRPr="00E12C25">
              <w:rPr>
                <w:rFonts w:cs="Arial"/>
                <w:bCs/>
                <w:sz w:val="20"/>
                <w:szCs w:val="24"/>
              </w:rPr>
              <w:t>bedienen und konfigurieren Hard- und Software (HK 5),</w:t>
            </w:r>
          </w:p>
          <w:p w:rsidR="00756751" w:rsidRDefault="00756751" w:rsidP="001218A4">
            <w:pPr>
              <w:spacing w:after="120"/>
              <w:ind w:left="1332" w:hanging="1332"/>
              <w:jc w:val="left"/>
              <w:rPr>
                <w:rFonts w:cs="Arial"/>
                <w:sz w:val="20"/>
              </w:rPr>
            </w:pPr>
            <w:r w:rsidRPr="00E12C25">
              <w:rPr>
                <w:rFonts w:cs="Arial"/>
                <w:b/>
                <w:sz w:val="20"/>
              </w:rPr>
              <w:t>Inhaltsfelder</w:t>
            </w:r>
            <w:r w:rsidRPr="00E12C25">
              <w:rPr>
                <w:rFonts w:cs="Arial"/>
                <w:sz w:val="20"/>
              </w:rPr>
              <w:t xml:space="preserve">: </w:t>
            </w:r>
            <w:r w:rsidR="001218A4">
              <w:rPr>
                <w:rFonts w:cs="Arial"/>
                <w:sz w:val="20"/>
              </w:rPr>
              <w:tab/>
            </w:r>
            <w:r w:rsidRPr="00E12C25">
              <w:rPr>
                <w:rFonts w:cs="Arial"/>
                <w:sz w:val="20"/>
              </w:rPr>
              <w:t>IF 1: Planung und Entwicklung,  IF 2: Konstrukt</w:t>
            </w:r>
            <w:r w:rsidR="001218A4">
              <w:rPr>
                <w:rFonts w:cs="Arial"/>
                <w:sz w:val="20"/>
              </w:rPr>
              <w:t>ion und Fertigung,</w:t>
            </w:r>
            <w:r w:rsidR="001218A4">
              <w:rPr>
                <w:rFonts w:cs="Arial"/>
                <w:sz w:val="20"/>
              </w:rPr>
              <w:br/>
            </w:r>
            <w:r w:rsidRPr="00E12C25">
              <w:rPr>
                <w:rFonts w:cs="Arial"/>
                <w:sz w:val="20"/>
              </w:rPr>
              <w:t xml:space="preserve">IF </w:t>
            </w:r>
            <w:r w:rsidR="001218A4">
              <w:rPr>
                <w:rFonts w:cs="Arial"/>
                <w:sz w:val="20"/>
              </w:rPr>
              <w:t>3</w:t>
            </w:r>
            <w:r w:rsidRPr="00E12C25">
              <w:rPr>
                <w:rFonts w:cs="Arial"/>
                <w:sz w:val="20"/>
              </w:rPr>
              <w:t>: Distribution, Betrieb und Entsorgung</w:t>
            </w:r>
          </w:p>
          <w:p w:rsidR="00756751" w:rsidRPr="008D039B" w:rsidRDefault="00756751" w:rsidP="001218A4">
            <w:pPr>
              <w:spacing w:after="0"/>
              <w:rPr>
                <w:rFonts w:cs="Arial"/>
                <w:sz w:val="20"/>
              </w:rPr>
            </w:pPr>
            <w:r w:rsidRPr="008D039B">
              <w:rPr>
                <w:rFonts w:cs="Arial"/>
                <w:b/>
                <w:sz w:val="20"/>
              </w:rPr>
              <w:t>Inhaltliche Schwerpunkte</w:t>
            </w:r>
            <w:r w:rsidRPr="008D039B">
              <w:rPr>
                <w:rFonts w:cs="Arial"/>
                <w:sz w:val="20"/>
              </w:rPr>
              <w:t>:</w:t>
            </w:r>
          </w:p>
          <w:p w:rsidR="00756751" w:rsidRPr="0068556E" w:rsidRDefault="00756751" w:rsidP="00756751">
            <w:pPr>
              <w:numPr>
                <w:ilvl w:val="0"/>
                <w:numId w:val="5"/>
              </w:numPr>
              <w:spacing w:after="20" w:line="240" w:lineRule="auto"/>
              <w:ind w:hanging="218"/>
              <w:rPr>
                <w:rFonts w:cs="Arial"/>
                <w:bCs/>
                <w:sz w:val="20"/>
                <w:szCs w:val="24"/>
              </w:rPr>
            </w:pPr>
            <w:r w:rsidRPr="0068556E">
              <w:rPr>
                <w:rFonts w:cs="Arial"/>
                <w:bCs/>
                <w:sz w:val="20"/>
                <w:szCs w:val="24"/>
              </w:rPr>
              <w:t xml:space="preserve">Bedarfsanalyse </w:t>
            </w:r>
          </w:p>
          <w:p w:rsidR="00756751" w:rsidRPr="0068556E" w:rsidRDefault="00756751" w:rsidP="00756751">
            <w:pPr>
              <w:numPr>
                <w:ilvl w:val="0"/>
                <w:numId w:val="5"/>
              </w:numPr>
              <w:spacing w:after="20" w:line="240" w:lineRule="auto"/>
              <w:ind w:hanging="218"/>
              <w:rPr>
                <w:rFonts w:cs="Arial"/>
                <w:bCs/>
                <w:sz w:val="20"/>
                <w:szCs w:val="24"/>
              </w:rPr>
            </w:pPr>
            <w:r w:rsidRPr="0068556E">
              <w:rPr>
                <w:rFonts w:cs="Arial"/>
                <w:bCs/>
                <w:sz w:val="20"/>
                <w:szCs w:val="24"/>
              </w:rPr>
              <w:t xml:space="preserve">Lösungskonzept </w:t>
            </w:r>
          </w:p>
          <w:p w:rsidR="00756751" w:rsidRPr="0068556E" w:rsidRDefault="00756751" w:rsidP="00756751">
            <w:pPr>
              <w:numPr>
                <w:ilvl w:val="0"/>
                <w:numId w:val="5"/>
              </w:numPr>
              <w:spacing w:after="20" w:line="240" w:lineRule="auto"/>
              <w:ind w:hanging="218"/>
              <w:rPr>
                <w:rFonts w:cs="Arial"/>
                <w:bCs/>
                <w:sz w:val="20"/>
                <w:szCs w:val="24"/>
              </w:rPr>
            </w:pPr>
            <w:r>
              <w:rPr>
                <w:rFonts w:cs="Arial"/>
                <w:bCs/>
                <w:sz w:val="20"/>
                <w:szCs w:val="24"/>
              </w:rPr>
              <w:t>Technische Kommunikationsmittel</w:t>
            </w:r>
          </w:p>
          <w:p w:rsidR="00756751" w:rsidRPr="0068556E" w:rsidRDefault="00756751" w:rsidP="00756751">
            <w:pPr>
              <w:numPr>
                <w:ilvl w:val="0"/>
                <w:numId w:val="5"/>
              </w:numPr>
              <w:spacing w:after="20" w:line="240" w:lineRule="auto"/>
              <w:ind w:hanging="218"/>
              <w:rPr>
                <w:rFonts w:cs="Arial"/>
                <w:bCs/>
                <w:sz w:val="20"/>
                <w:szCs w:val="24"/>
              </w:rPr>
            </w:pPr>
            <w:r w:rsidRPr="0068556E">
              <w:rPr>
                <w:rFonts w:cs="Arial"/>
                <w:bCs/>
                <w:sz w:val="20"/>
                <w:szCs w:val="24"/>
              </w:rPr>
              <w:t>Werkstoffe, Werkzeuge und Fertigungsverfahren</w:t>
            </w:r>
          </w:p>
          <w:p w:rsidR="00756751" w:rsidRDefault="00756751" w:rsidP="00756751">
            <w:pPr>
              <w:numPr>
                <w:ilvl w:val="0"/>
                <w:numId w:val="5"/>
              </w:numPr>
              <w:spacing w:after="20" w:line="240" w:lineRule="auto"/>
              <w:ind w:hanging="218"/>
              <w:rPr>
                <w:rFonts w:cs="Arial"/>
                <w:bCs/>
                <w:sz w:val="20"/>
                <w:szCs w:val="24"/>
              </w:rPr>
            </w:pPr>
            <w:r>
              <w:rPr>
                <w:rFonts w:cs="Arial"/>
                <w:bCs/>
                <w:sz w:val="20"/>
                <w:szCs w:val="24"/>
              </w:rPr>
              <w:t>Vertrieb und Beschaffung</w:t>
            </w:r>
          </w:p>
          <w:p w:rsidR="00756751" w:rsidRDefault="00756751" w:rsidP="001218A4">
            <w:pPr>
              <w:numPr>
                <w:ilvl w:val="0"/>
                <w:numId w:val="5"/>
              </w:numPr>
              <w:spacing w:after="120" w:line="240" w:lineRule="auto"/>
              <w:ind w:left="357" w:hanging="215"/>
              <w:rPr>
                <w:rFonts w:cs="Arial"/>
                <w:bCs/>
                <w:sz w:val="20"/>
                <w:szCs w:val="24"/>
              </w:rPr>
            </w:pPr>
            <w:r w:rsidRPr="0068556E">
              <w:rPr>
                <w:rFonts w:cs="Arial"/>
                <w:bCs/>
                <w:sz w:val="20"/>
                <w:szCs w:val="24"/>
              </w:rPr>
              <w:t>Einsatz und Betrieb</w:t>
            </w:r>
          </w:p>
          <w:p w:rsidR="001218A4" w:rsidRPr="003C64FF" w:rsidRDefault="001218A4" w:rsidP="001218A4">
            <w:pPr>
              <w:spacing w:after="0"/>
              <w:rPr>
                <w:rFonts w:cs="Arial"/>
                <w:b/>
                <w:bCs/>
                <w:sz w:val="20"/>
                <w:szCs w:val="24"/>
              </w:rPr>
            </w:pPr>
            <w:r>
              <w:rPr>
                <w:rFonts w:cs="Arial"/>
                <w:b/>
                <w:bCs/>
                <w:sz w:val="20"/>
                <w:szCs w:val="24"/>
              </w:rPr>
              <w:t>W</w:t>
            </w:r>
            <w:r w:rsidRPr="003C64FF">
              <w:rPr>
                <w:rFonts w:cs="Arial"/>
                <w:b/>
                <w:bCs/>
                <w:sz w:val="20"/>
                <w:szCs w:val="24"/>
              </w:rPr>
              <w:t>eitere Vereinbarungen:</w:t>
            </w:r>
          </w:p>
          <w:p w:rsidR="001218A4" w:rsidRDefault="001218A4" w:rsidP="001218A4">
            <w:pPr>
              <w:numPr>
                <w:ilvl w:val="0"/>
                <w:numId w:val="5"/>
              </w:numPr>
              <w:spacing w:after="0" w:line="240" w:lineRule="auto"/>
              <w:ind w:left="357" w:hanging="215"/>
              <w:rPr>
                <w:rFonts w:cs="Arial"/>
                <w:bCs/>
                <w:sz w:val="20"/>
                <w:szCs w:val="24"/>
              </w:rPr>
            </w:pPr>
            <w:r>
              <w:rPr>
                <w:rFonts w:cs="Arial"/>
                <w:bCs/>
                <w:sz w:val="20"/>
                <w:szCs w:val="24"/>
              </w:rPr>
              <w:t>Fertigung eines CAD-Modells</w:t>
            </w:r>
          </w:p>
          <w:p w:rsidR="001218A4" w:rsidRDefault="001218A4" w:rsidP="001218A4">
            <w:pPr>
              <w:numPr>
                <w:ilvl w:val="0"/>
                <w:numId w:val="5"/>
              </w:numPr>
              <w:spacing w:after="120" w:line="240" w:lineRule="auto"/>
              <w:ind w:left="357" w:hanging="215"/>
              <w:rPr>
                <w:rFonts w:cs="Arial"/>
                <w:bCs/>
                <w:sz w:val="20"/>
                <w:szCs w:val="24"/>
              </w:rPr>
            </w:pPr>
            <w:r>
              <w:rPr>
                <w:rFonts w:cs="Arial"/>
                <w:bCs/>
                <w:sz w:val="20"/>
                <w:szCs w:val="24"/>
              </w:rPr>
              <w:t>Besichtigung eines Zulieferers der Automobilindustrie</w:t>
            </w:r>
          </w:p>
          <w:p w:rsidR="00756751" w:rsidRPr="008D039B" w:rsidRDefault="00756751" w:rsidP="00756751">
            <w:pPr>
              <w:rPr>
                <w:rFonts w:cs="Arial"/>
                <w:sz w:val="20"/>
              </w:rPr>
            </w:pPr>
            <w:r w:rsidRPr="008D039B">
              <w:rPr>
                <w:rFonts w:cs="Arial"/>
                <w:b/>
                <w:sz w:val="20"/>
              </w:rPr>
              <w:t>Zeitbedarf</w:t>
            </w:r>
            <w:r w:rsidRPr="008D039B">
              <w:rPr>
                <w:rFonts w:cs="Arial"/>
                <w:sz w:val="20"/>
              </w:rPr>
              <w:t xml:space="preserve">: ca. </w:t>
            </w:r>
            <w:r>
              <w:rPr>
                <w:rFonts w:cs="Arial"/>
                <w:sz w:val="20"/>
              </w:rPr>
              <w:t>45</w:t>
            </w:r>
            <w:r w:rsidRPr="008D039B">
              <w:rPr>
                <w:rFonts w:cs="Arial"/>
                <w:sz w:val="20"/>
              </w:rPr>
              <w:t xml:space="preserve"> Ustd.</w:t>
            </w:r>
          </w:p>
        </w:tc>
      </w:tr>
      <w:tr w:rsidR="00756751" w:rsidRPr="006664F6" w:rsidTr="00756751">
        <w:trPr>
          <w:trHeight w:val="510"/>
        </w:trPr>
        <w:tc>
          <w:tcPr>
            <w:tcW w:w="5000" w:type="pct"/>
            <w:shd w:val="clear" w:color="auto" w:fill="D9D9D9"/>
            <w:vAlign w:val="center"/>
          </w:tcPr>
          <w:p w:rsidR="00756751" w:rsidRPr="00477C87" w:rsidRDefault="00756751" w:rsidP="00756751">
            <w:pPr>
              <w:spacing w:after="0"/>
              <w:jc w:val="center"/>
              <w:rPr>
                <w:b/>
              </w:rPr>
            </w:pPr>
            <w:r w:rsidRPr="00477C87">
              <w:rPr>
                <w:b/>
              </w:rPr>
              <w:t>Summe Jahrgangsstufe 10: 90 Stunden</w:t>
            </w:r>
          </w:p>
        </w:tc>
      </w:tr>
    </w:tbl>
    <w:p w:rsidR="00477C87" w:rsidRDefault="00477C87" w:rsidP="00477C87">
      <w:pPr>
        <w:jc w:val="left"/>
        <w:rPr>
          <w:u w:color="000000"/>
        </w:rPr>
      </w:pPr>
      <w:r>
        <w:rPr>
          <w:u w:color="000000"/>
        </w:rPr>
        <w:br w:type="page"/>
      </w:r>
    </w:p>
    <w:p w:rsidR="00981D29" w:rsidRPr="00981D29" w:rsidRDefault="00981D29" w:rsidP="00A1270E">
      <w:pPr>
        <w:pStyle w:val="berschrift2"/>
      </w:pPr>
      <w:r w:rsidRPr="00981D29">
        <w:lastRenderedPageBreak/>
        <w:t>2.2</w:t>
      </w:r>
      <w:r w:rsidR="00A1270E">
        <w:tab/>
      </w:r>
      <w:r w:rsidRPr="00981D29">
        <w:t xml:space="preserve">Grundsätze der </w:t>
      </w:r>
      <w:r w:rsidR="001E46C4" w:rsidRPr="00981D29">
        <w:t xml:space="preserve">fachdidaktischen </w:t>
      </w:r>
      <w:r w:rsidRPr="00981D29">
        <w:t xml:space="preserve">und </w:t>
      </w:r>
      <w:r w:rsidR="001E46C4" w:rsidRPr="00981D29">
        <w:t xml:space="preserve">fachmethodischen </w:t>
      </w:r>
      <w:r w:rsidRPr="00981D29">
        <w:t>Arbeit</w:t>
      </w:r>
      <w:bookmarkEnd w:id="3"/>
    </w:p>
    <w:p w:rsidR="00094D42" w:rsidRDefault="00094D42" w:rsidP="00094D42">
      <w:pPr>
        <w:spacing w:after="240"/>
      </w:pPr>
      <w:bookmarkStart w:id="4" w:name="_Toc531939122"/>
      <w:r>
        <w:t xml:space="preserve">In Absprache mit der Lehrerkonferenz sowie unter Berücksichtigung des Schulprogramms hat die Fachkonferenz Technik die folgenden </w:t>
      </w:r>
      <w:r w:rsidR="001E46C4">
        <w:t xml:space="preserve">fachdidaktischen </w:t>
      </w:r>
      <w:r>
        <w:t xml:space="preserve">und </w:t>
      </w:r>
      <w:r w:rsidR="001E46C4">
        <w:t xml:space="preserve">fachmethodischen </w:t>
      </w:r>
      <w:r>
        <w:t>Grundsätze beschlossen. In diesem Zusammenhang beziehen sich die Grundsätze 1 bis 14 auf fächerübergreifende Aspekte, die auch Gegenstand der Qualitätsanalyse sind, die Grundsätze 15 bis 24 sind fachspezifisch angelegt.</w:t>
      </w:r>
    </w:p>
    <w:p w:rsidR="00094D42" w:rsidRDefault="00094D42" w:rsidP="00094D42">
      <w:pPr>
        <w:spacing w:after="240"/>
        <w:rPr>
          <w:i/>
          <w:u w:val="single"/>
        </w:rPr>
      </w:pPr>
      <w:r>
        <w:rPr>
          <w:i/>
          <w:u w:val="single"/>
        </w:rPr>
        <w:t>Überfachliche Grundsätze:</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Geeignete Problemstellungen zeichnen die Ziele des Unterrichts vor und bestimmen die Struktur der Lernprozesse.</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Inhalt und Anforderungsniveau des Unterrichts entsprechen dem Leistungsvermögen der Schülerinnen und Schüler.</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Die Unterrichtsgestaltung ist auf die Ziele und Inhalte abgestimmt.</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Medien und Arbeitsmittel sind schülernah gewählt.</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Die Schülerinnen und Schüler erreichen einen Lernzuwachs.</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fördert eine aktive Teilnahme der Schülerinnen und Schüler.</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fördert die Zusammenarbeit zwischen den Schülern/innen und bietet ihnen Möglichkeiten zu eigenen Lösungen.</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berücksichtigt die individuellen Lernwege der einzelnen Schülerinnen und Schüler.</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Die Schülerinnen und Schüler erhalten Gelegenheit zu selbstständiger Arbeit und werden dabei unterstützt.</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fördert strukturierte und funktionale Partner- bzw. Gruppenarbeit.</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fördert strukturierte und funktionale Arbeit im Plenum.</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Die Lernumgebung ist vorbereitet; der Ordnungsrahmen wird eingehalten.</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Die Lehr- und Lernzeit wird intensiv für Unterrichtszwecke genutzt.</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Es herrscht ein positives pädagogisches Klima im Unterricht.</w:t>
      </w:r>
    </w:p>
    <w:p w:rsidR="00094D42" w:rsidRDefault="00094D42" w:rsidP="00094D42">
      <w:pPr>
        <w:autoSpaceDE w:val="0"/>
        <w:autoSpaceDN w:val="0"/>
        <w:adjustRightInd w:val="0"/>
      </w:pPr>
    </w:p>
    <w:p w:rsidR="00094D42" w:rsidRDefault="00094D42" w:rsidP="00094D42">
      <w:pPr>
        <w:spacing w:after="240"/>
        <w:rPr>
          <w:i/>
          <w:u w:val="single"/>
        </w:rPr>
      </w:pPr>
      <w:r>
        <w:rPr>
          <w:i/>
          <w:u w:val="single"/>
        </w:rPr>
        <w:t>Fachliche Grundsätze:</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unterliegt der Wissenschaftsorientierung und ist dementsprechend eng verzahnt mit seinen Bezugswissenschaften</w:t>
      </w:r>
      <w:r w:rsidRPr="00EB0DB1">
        <w:t>.</w:t>
      </w:r>
    </w:p>
    <w:p w:rsidR="00094D42" w:rsidRPr="00233359" w:rsidRDefault="00094D42" w:rsidP="00A87BEE">
      <w:pPr>
        <w:numPr>
          <w:ilvl w:val="0"/>
          <w:numId w:val="7"/>
        </w:numPr>
        <w:tabs>
          <w:tab w:val="clear" w:pos="405"/>
          <w:tab w:val="num" w:pos="540"/>
        </w:tabs>
        <w:autoSpaceDE w:val="0"/>
        <w:autoSpaceDN w:val="0"/>
        <w:adjustRightInd w:val="0"/>
        <w:spacing w:after="0" w:line="240" w:lineRule="auto"/>
        <w:ind w:left="540" w:hanging="540"/>
      </w:pPr>
      <w:r w:rsidRPr="00233359">
        <w:t xml:space="preserve">Der Unterricht fördert vernetzendes Denken und </w:t>
      </w:r>
      <w:r>
        <w:t>sollte</w:t>
      </w:r>
      <w:r w:rsidRPr="00233359">
        <w:t xml:space="preserve"> deshalb phasenweise</w:t>
      </w:r>
      <w:r>
        <w:t xml:space="preserve"> fächer</w:t>
      </w:r>
      <w:r w:rsidRPr="00233359">
        <w:t>übergreifend angelegt sein.</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ist schülerorientiert und knüpft an die Interessen und Erfahrungen der Adressaten an.</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ist problemorientiert und soll von realen Problemen ausgehen.</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folgt dem Prinzip der Exemplarität und soll ermöglichen, Strukturen und Gesetzmäßigkeiten in den ausgewählten Problemen zu erkennen.</w:t>
      </w:r>
    </w:p>
    <w:p w:rsidR="00094D42"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ist anschaulich sowie gegenwarts- und zukunftsorientiert und gewinnt dadurch für die Schülerinnen und Schüler an Bedeutsamkeit.</w:t>
      </w:r>
    </w:p>
    <w:p w:rsidR="00094D42" w:rsidRPr="009F470C"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ist handlungsorientiert, d.h. experimentier-, produkt- und projektorientiert angelegt.</w:t>
      </w:r>
    </w:p>
    <w:p w:rsidR="00094D42" w:rsidRPr="0051464F" w:rsidRDefault="00094D42" w:rsidP="00A87BEE">
      <w:pPr>
        <w:numPr>
          <w:ilvl w:val="0"/>
          <w:numId w:val="7"/>
        </w:numPr>
        <w:tabs>
          <w:tab w:val="clear" w:pos="405"/>
          <w:tab w:val="num" w:pos="540"/>
        </w:tabs>
        <w:autoSpaceDE w:val="0"/>
        <w:autoSpaceDN w:val="0"/>
        <w:adjustRightInd w:val="0"/>
        <w:spacing w:after="0" w:line="240" w:lineRule="auto"/>
        <w:ind w:left="540" w:hanging="540"/>
      </w:pPr>
      <w:r>
        <w:t xml:space="preserve">Im Unterricht werden sowohl modellhafte Experimentalumgebungen als auch reale technische Systeme und Geräte aus Berufs- und Lebenswelt eingesetzt. </w:t>
      </w:r>
    </w:p>
    <w:p w:rsidR="00094D42" w:rsidRPr="00997B0A"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beinhaltet reale Begegnung mit Technik sowohl an inner- als auch an außerschulischen Lernorten.</w:t>
      </w:r>
    </w:p>
    <w:p w:rsidR="00094D42" w:rsidRPr="000C707E" w:rsidRDefault="00094D42" w:rsidP="00A87BEE">
      <w:pPr>
        <w:numPr>
          <w:ilvl w:val="0"/>
          <w:numId w:val="7"/>
        </w:numPr>
        <w:tabs>
          <w:tab w:val="clear" w:pos="405"/>
          <w:tab w:val="num" w:pos="540"/>
        </w:tabs>
        <w:autoSpaceDE w:val="0"/>
        <w:autoSpaceDN w:val="0"/>
        <w:adjustRightInd w:val="0"/>
        <w:spacing w:after="0" w:line="240" w:lineRule="auto"/>
        <w:ind w:left="540" w:hanging="540"/>
      </w:pPr>
      <w:r>
        <w:lastRenderedPageBreak/>
        <w:t>Der Unterricht beinhaltet durch das zdi-Zentrum koordinierte studien- und berufsorientierende Maßnahmen in Hochschulen und Unternehmen.</w:t>
      </w:r>
    </w:p>
    <w:p w:rsidR="00094D42" w:rsidRPr="00801E8D" w:rsidRDefault="00094D42" w:rsidP="00A87BEE">
      <w:pPr>
        <w:numPr>
          <w:ilvl w:val="0"/>
          <w:numId w:val="7"/>
        </w:numPr>
        <w:tabs>
          <w:tab w:val="clear" w:pos="405"/>
          <w:tab w:val="num" w:pos="540"/>
        </w:tabs>
        <w:autoSpaceDE w:val="0"/>
        <w:autoSpaceDN w:val="0"/>
        <w:adjustRightInd w:val="0"/>
        <w:spacing w:after="0" w:line="240" w:lineRule="auto"/>
        <w:ind w:left="540" w:hanging="540"/>
      </w:pPr>
      <w:r>
        <w:t>Der Unterricht berücksichtigt Maßnahmen der individuellen Förderung – auch unter geschlechtersensibler Perspektive.</w:t>
      </w:r>
    </w:p>
    <w:p w:rsidR="00981D29" w:rsidRDefault="00981D29" w:rsidP="00A1270E">
      <w:pPr>
        <w:pStyle w:val="berschrift2"/>
      </w:pPr>
      <w:r w:rsidRPr="00981D29">
        <w:lastRenderedPageBreak/>
        <w:t>2.</w:t>
      </w:r>
      <w:r w:rsidR="00EB71B7" w:rsidRPr="00981D29">
        <w:t>3</w:t>
      </w:r>
      <w:r w:rsidR="00EB71B7">
        <w:tab/>
      </w:r>
      <w:r w:rsidRPr="00981D29">
        <w:t>Grundsätze der Leistungsbewertung und Leistungsrückmeldung</w:t>
      </w:r>
      <w:bookmarkEnd w:id="4"/>
    </w:p>
    <w:p w:rsidR="00C95EEF" w:rsidRPr="00C95EEF" w:rsidRDefault="00C95EEF" w:rsidP="00C73447">
      <w:pPr>
        <w:pStyle w:val="Konstruktionshinweise"/>
      </w:pPr>
      <w:r w:rsidRPr="00C95EEF">
        <w:t>Hinweis:</w:t>
      </w:r>
    </w:p>
    <w:p w:rsidR="00C95EEF" w:rsidRPr="00C95EEF" w:rsidRDefault="00C95EEF" w:rsidP="00C73447">
      <w:pPr>
        <w:pStyle w:val="Konstruktionshinweise"/>
      </w:pPr>
      <w:r w:rsidRPr="00C95EEF">
        <w:t xml:space="preserve">Die Fachkonferenz trifft Vereinbarungen zu Bewertungskriterien und deren Gewichtung. Ziele dabei sind, innerhalb der gegebenen Freiräume sowohl eine Transparenz von Bewertungen als auch eine Vergleichbarkeit von Leistungen zu gewährleisten. </w:t>
      </w:r>
    </w:p>
    <w:p w:rsidR="00C95EEF" w:rsidRPr="00C95EEF" w:rsidRDefault="00C95EEF" w:rsidP="00C73447">
      <w:pPr>
        <w:pStyle w:val="Konstruktionshinweise"/>
      </w:pPr>
      <w:r w:rsidRPr="00C95EEF">
        <w:t xml:space="preserve">Grundlagen der Vereinbarungen sind § 48 SchulG, § 6 APO-S I sowie </w:t>
      </w:r>
      <w:r w:rsidR="00276647">
        <w:t xml:space="preserve">die </w:t>
      </w:r>
      <w:r w:rsidRPr="00C95EEF">
        <w:t xml:space="preserve">Angaben </w:t>
      </w:r>
      <w:r w:rsidR="00276647">
        <w:t xml:space="preserve">in Kapitel 3 </w:t>
      </w:r>
      <w:r w:rsidR="00276647" w:rsidRPr="00B92DD0">
        <w:rPr>
          <w:i/>
        </w:rPr>
        <w:t>Lernerfolgsüberprüfung und Leistungsbewertung</w:t>
      </w:r>
      <w:r w:rsidR="00276647" w:rsidRPr="00276647">
        <w:t xml:space="preserve"> </w:t>
      </w:r>
      <w:r w:rsidRPr="00C95EEF">
        <w:t>des Kernlehr</w:t>
      </w:r>
      <w:r w:rsidR="00B92DD0">
        <w:t>plans</w:t>
      </w:r>
      <w:r w:rsidR="00276647">
        <w:t>.</w:t>
      </w:r>
    </w:p>
    <w:p w:rsidR="009B3A8F" w:rsidRDefault="009B3A8F" w:rsidP="00C95EEF"/>
    <w:p w:rsidR="00D76B4F" w:rsidRPr="00A06AB8" w:rsidRDefault="00D76B4F" w:rsidP="00D76B4F">
      <w:pPr>
        <w:rPr>
          <w:szCs w:val="24"/>
        </w:rPr>
      </w:pPr>
      <w:r w:rsidRPr="00A06AB8">
        <w:rPr>
          <w:szCs w:val="24"/>
        </w:rPr>
        <w:t>Auf der Grundlage von § 48 SchulG sowie Kapitel 3 des Kernlehrplans Technik hat die Fachkonferenz im Einklang mit dem entsprechenden schulbezogenen Konzept die nachfolgenden Grundsätze zur Leistungsbewertung und Leistungsrückmeldung beschlossen. 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rsidR="00D76B4F" w:rsidRPr="00A06AB8" w:rsidRDefault="00D76B4F" w:rsidP="00D76B4F">
      <w:pPr>
        <w:suppressAutoHyphens/>
        <w:rPr>
          <w:rFonts w:cs="Perpetua"/>
          <w:i/>
          <w:szCs w:val="24"/>
          <w:u w:val="single"/>
          <w:lang w:eastAsia="ar-SA"/>
        </w:rPr>
      </w:pPr>
      <w:r w:rsidRPr="00A06AB8">
        <w:rPr>
          <w:rFonts w:cs="Perpetua"/>
          <w:i/>
          <w:szCs w:val="24"/>
          <w:u w:val="single"/>
          <w:lang w:eastAsia="ar-SA"/>
        </w:rPr>
        <w:t xml:space="preserve">Verbindliche Absprachen: </w:t>
      </w:r>
    </w:p>
    <w:p w:rsidR="00D76B4F" w:rsidRPr="00A06AB8" w:rsidRDefault="00D76B4F" w:rsidP="00A87BEE">
      <w:pPr>
        <w:numPr>
          <w:ilvl w:val="0"/>
          <w:numId w:val="13"/>
        </w:numPr>
        <w:tabs>
          <w:tab w:val="left" w:pos="360"/>
          <w:tab w:val="num" w:pos="720"/>
        </w:tabs>
        <w:suppressAutoHyphens/>
        <w:spacing w:after="240" w:line="240" w:lineRule="auto"/>
        <w:ind w:left="357" w:firstLine="0"/>
        <w:rPr>
          <w:rFonts w:cs="Perpetua"/>
          <w:szCs w:val="24"/>
          <w:lang w:eastAsia="ar-SA"/>
        </w:rPr>
      </w:pPr>
      <w:r w:rsidRPr="00A06AB8">
        <w:rPr>
          <w:rFonts w:cs="Perpetua"/>
          <w:szCs w:val="24"/>
          <w:lang w:eastAsia="ar-SA"/>
        </w:rPr>
        <w:t>Die von allen Schülerinnen und Schülern verbindlich zu führende Arbeitsmappe wird mindestens einmal pro Jahr bewertet.</w:t>
      </w:r>
    </w:p>
    <w:p w:rsidR="00D76B4F" w:rsidRPr="00A06AB8" w:rsidRDefault="00D76B4F" w:rsidP="00A87BEE">
      <w:pPr>
        <w:numPr>
          <w:ilvl w:val="0"/>
          <w:numId w:val="13"/>
        </w:numPr>
        <w:tabs>
          <w:tab w:val="left" w:pos="360"/>
          <w:tab w:val="num" w:pos="720"/>
        </w:tabs>
        <w:suppressAutoHyphens/>
        <w:spacing w:after="240" w:line="240" w:lineRule="auto"/>
        <w:ind w:left="357" w:firstLine="0"/>
        <w:rPr>
          <w:rFonts w:cs="Perpetua"/>
          <w:szCs w:val="24"/>
          <w:lang w:eastAsia="ar-SA"/>
        </w:rPr>
      </w:pPr>
      <w:r w:rsidRPr="00A06AB8">
        <w:rPr>
          <w:rFonts w:cs="Perpetua"/>
          <w:szCs w:val="24"/>
          <w:lang w:eastAsia="ar-SA"/>
        </w:rPr>
        <w:t>Alle Schülerin</w:t>
      </w:r>
      <w:r>
        <w:rPr>
          <w:rFonts w:cs="Perpetua"/>
          <w:szCs w:val="24"/>
          <w:lang w:eastAsia="ar-SA"/>
        </w:rPr>
        <w:t>nen und Schüler dokumentieren (auch digital) jeweils in den Jahrgangsstufen</w:t>
      </w:r>
      <w:r w:rsidR="00BC6128">
        <w:rPr>
          <w:rFonts w:cs="Perpetua"/>
          <w:szCs w:val="24"/>
          <w:lang w:eastAsia="ar-SA"/>
        </w:rPr>
        <w:t xml:space="preserve"> 9 und </w:t>
      </w:r>
      <w:r>
        <w:rPr>
          <w:rFonts w:cs="Perpetua"/>
          <w:szCs w:val="24"/>
          <w:lang w:eastAsia="ar-SA"/>
        </w:rPr>
        <w:t xml:space="preserve">10 </w:t>
      </w:r>
      <w:r w:rsidRPr="00A06AB8">
        <w:rPr>
          <w:rFonts w:cs="Perpetua"/>
          <w:szCs w:val="24"/>
          <w:lang w:eastAsia="ar-SA"/>
        </w:rPr>
        <w:t xml:space="preserve">die Planung und </w:t>
      </w:r>
      <w:r>
        <w:rPr>
          <w:rFonts w:cs="Perpetua"/>
          <w:szCs w:val="24"/>
          <w:lang w:eastAsia="ar-SA"/>
        </w:rPr>
        <w:t xml:space="preserve">den </w:t>
      </w:r>
      <w:r w:rsidRPr="00A06AB8">
        <w:rPr>
          <w:rFonts w:cs="Perpetua"/>
          <w:szCs w:val="24"/>
          <w:lang w:eastAsia="ar-SA"/>
        </w:rPr>
        <w:t>Herstellung</w:t>
      </w:r>
      <w:r>
        <w:rPr>
          <w:rFonts w:cs="Perpetua"/>
          <w:szCs w:val="24"/>
          <w:lang w:eastAsia="ar-SA"/>
        </w:rPr>
        <w:t>sprozess</w:t>
      </w:r>
      <w:r w:rsidRPr="00A06AB8">
        <w:rPr>
          <w:rFonts w:cs="Perpetua"/>
          <w:szCs w:val="24"/>
          <w:lang w:eastAsia="ar-SA"/>
        </w:rPr>
        <w:t xml:space="preserve"> eines Produkts</w:t>
      </w:r>
      <w:r>
        <w:rPr>
          <w:rFonts w:cs="Perpetua"/>
          <w:szCs w:val="24"/>
          <w:lang w:eastAsia="ar-SA"/>
        </w:rPr>
        <w:t xml:space="preserve"> in Form einer Arbeitsmappe</w:t>
      </w:r>
      <w:r w:rsidRPr="00A06AB8">
        <w:rPr>
          <w:rFonts w:cs="Perpetua"/>
          <w:szCs w:val="24"/>
          <w:lang w:eastAsia="ar-SA"/>
        </w:rPr>
        <w:t>.</w:t>
      </w:r>
    </w:p>
    <w:p w:rsidR="003916D7" w:rsidRDefault="00D76B4F" w:rsidP="00A87BEE">
      <w:pPr>
        <w:numPr>
          <w:ilvl w:val="0"/>
          <w:numId w:val="13"/>
        </w:numPr>
        <w:tabs>
          <w:tab w:val="left" w:pos="360"/>
          <w:tab w:val="num" w:pos="720"/>
        </w:tabs>
        <w:suppressAutoHyphens/>
        <w:spacing w:after="240" w:line="240" w:lineRule="auto"/>
        <w:ind w:left="357" w:firstLine="0"/>
        <w:rPr>
          <w:rFonts w:cs="Perpetua"/>
          <w:szCs w:val="24"/>
          <w:lang w:eastAsia="ar-SA"/>
        </w:rPr>
      </w:pPr>
      <w:r>
        <w:rPr>
          <w:rFonts w:cs="Perpetua"/>
          <w:szCs w:val="24"/>
          <w:lang w:eastAsia="ar-SA"/>
        </w:rPr>
        <w:t xml:space="preserve">In </w:t>
      </w:r>
      <w:r w:rsidR="00BC6128">
        <w:rPr>
          <w:rFonts w:cs="Perpetua"/>
          <w:szCs w:val="24"/>
          <w:lang w:eastAsia="ar-SA"/>
        </w:rPr>
        <w:t xml:space="preserve">den </w:t>
      </w:r>
      <w:r>
        <w:rPr>
          <w:rFonts w:cs="Perpetua"/>
          <w:szCs w:val="24"/>
          <w:lang w:eastAsia="ar-SA"/>
        </w:rPr>
        <w:t>Jahrgangsstufe</w:t>
      </w:r>
      <w:r w:rsidR="00BC6128">
        <w:rPr>
          <w:rFonts w:cs="Perpetua"/>
          <w:szCs w:val="24"/>
          <w:lang w:eastAsia="ar-SA"/>
        </w:rPr>
        <w:t>n</w:t>
      </w:r>
      <w:r>
        <w:rPr>
          <w:rFonts w:cs="Perpetua"/>
          <w:szCs w:val="24"/>
          <w:lang w:eastAsia="ar-SA"/>
        </w:rPr>
        <w:t xml:space="preserve"> </w:t>
      </w:r>
      <w:r w:rsidR="00BC6128">
        <w:rPr>
          <w:rFonts w:cs="Perpetua"/>
          <w:szCs w:val="24"/>
          <w:lang w:eastAsia="ar-SA"/>
        </w:rPr>
        <w:t>9 oder 10</w:t>
      </w:r>
      <w:r>
        <w:rPr>
          <w:rFonts w:cs="Perpetua"/>
          <w:szCs w:val="24"/>
          <w:lang w:eastAsia="ar-SA"/>
        </w:rPr>
        <w:t xml:space="preserve"> halten a</w:t>
      </w:r>
      <w:r w:rsidRPr="00CD7807">
        <w:rPr>
          <w:rFonts w:cs="Perpetua"/>
          <w:szCs w:val="24"/>
          <w:lang w:eastAsia="ar-SA"/>
        </w:rPr>
        <w:t>lle Schülerinnen und Schüler</w:t>
      </w:r>
      <w:r>
        <w:rPr>
          <w:rFonts w:cs="Perpetua"/>
          <w:szCs w:val="24"/>
          <w:lang w:eastAsia="ar-SA"/>
        </w:rPr>
        <w:t xml:space="preserve"> ein Referat zu einem selbst gewählten Berufsfeld.</w:t>
      </w:r>
    </w:p>
    <w:p w:rsidR="003916D7" w:rsidRPr="003916D7" w:rsidRDefault="003916D7" w:rsidP="00A87BEE">
      <w:pPr>
        <w:numPr>
          <w:ilvl w:val="0"/>
          <w:numId w:val="13"/>
        </w:numPr>
        <w:tabs>
          <w:tab w:val="left" w:pos="360"/>
          <w:tab w:val="num" w:pos="720"/>
        </w:tabs>
        <w:suppressAutoHyphens/>
        <w:spacing w:after="240" w:line="240" w:lineRule="auto"/>
        <w:ind w:left="357" w:firstLine="0"/>
        <w:rPr>
          <w:rFonts w:cs="Perpetua"/>
          <w:szCs w:val="24"/>
          <w:lang w:eastAsia="ar-SA"/>
        </w:rPr>
      </w:pPr>
      <w:r w:rsidRPr="0061403F">
        <w:t>Dauer und Anzahl der Klassenarbeiten (vgl. APO SI VV zu §6)</w:t>
      </w:r>
    </w:p>
    <w:tbl>
      <w:tblPr>
        <w:tblW w:w="332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6"/>
        <w:gridCol w:w="968"/>
        <w:gridCol w:w="2672"/>
      </w:tblGrid>
      <w:tr w:rsidR="003916D7" w:rsidRPr="00963943" w:rsidTr="003916D7">
        <w:trPr>
          <w:cantSplit/>
          <w:tblCellSpacing w:w="15" w:type="dxa"/>
          <w:jc w:val="center"/>
        </w:trPr>
        <w:tc>
          <w:tcPr>
            <w:tcW w:w="1502" w:type="pct"/>
            <w:shd w:val="clear" w:color="auto" w:fill="D9D9D9" w:themeFill="background1" w:themeFillShade="D9"/>
            <w:vAlign w:val="center"/>
            <w:hideMark/>
          </w:tcPr>
          <w:p w:rsidR="003916D7" w:rsidRPr="00963943" w:rsidRDefault="003916D7" w:rsidP="00756751">
            <w:pPr>
              <w:spacing w:after="0"/>
              <w:jc w:val="center"/>
              <w:rPr>
                <w:rFonts w:cs="Arial"/>
                <w:b/>
                <w:bCs/>
              </w:rPr>
            </w:pPr>
            <w:r>
              <w:rPr>
                <w:rFonts w:cs="Arial"/>
                <w:b/>
                <w:bCs/>
              </w:rPr>
              <w:t>Jahrgang</w:t>
            </w:r>
          </w:p>
        </w:tc>
        <w:tc>
          <w:tcPr>
            <w:tcW w:w="891" w:type="pct"/>
            <w:vAlign w:val="center"/>
            <w:hideMark/>
          </w:tcPr>
          <w:p w:rsidR="003916D7" w:rsidRPr="00963943" w:rsidRDefault="003916D7" w:rsidP="00756751">
            <w:pPr>
              <w:spacing w:after="0"/>
              <w:jc w:val="center"/>
              <w:rPr>
                <w:rFonts w:cs="Arial"/>
              </w:rPr>
            </w:pPr>
            <w:r w:rsidRPr="00963943">
              <w:rPr>
                <w:rStyle w:val="Hervorhebung"/>
                <w:rFonts w:cs="Arial"/>
              </w:rPr>
              <w:t>Anzahl</w:t>
            </w:r>
          </w:p>
        </w:tc>
        <w:tc>
          <w:tcPr>
            <w:tcW w:w="2494" w:type="pct"/>
            <w:vAlign w:val="center"/>
            <w:hideMark/>
          </w:tcPr>
          <w:p w:rsidR="003916D7" w:rsidRPr="00963943" w:rsidRDefault="003916D7" w:rsidP="003916D7">
            <w:pPr>
              <w:spacing w:after="0"/>
              <w:jc w:val="center"/>
              <w:rPr>
                <w:rFonts w:cs="Arial"/>
              </w:rPr>
            </w:pPr>
            <w:r w:rsidRPr="00963943">
              <w:rPr>
                <w:rStyle w:val="Hervorhebung"/>
                <w:rFonts w:cs="Arial"/>
              </w:rPr>
              <w:t>Dauer</w:t>
            </w:r>
          </w:p>
        </w:tc>
      </w:tr>
      <w:tr w:rsidR="003916D7" w:rsidRPr="00963943" w:rsidTr="003916D7">
        <w:trPr>
          <w:cantSplit/>
          <w:trHeight w:val="367"/>
          <w:tblCellSpacing w:w="15" w:type="dxa"/>
          <w:jc w:val="center"/>
        </w:trPr>
        <w:tc>
          <w:tcPr>
            <w:tcW w:w="1502" w:type="pct"/>
            <w:vAlign w:val="center"/>
            <w:hideMark/>
          </w:tcPr>
          <w:p w:rsidR="003916D7" w:rsidRPr="00963943" w:rsidRDefault="003916D7" w:rsidP="003916D7">
            <w:pPr>
              <w:spacing w:after="0" w:line="240" w:lineRule="auto"/>
              <w:jc w:val="center"/>
              <w:rPr>
                <w:rFonts w:cs="Arial"/>
              </w:rPr>
            </w:pPr>
            <w:r>
              <w:rPr>
                <w:rFonts w:cs="Arial"/>
              </w:rPr>
              <w:t>9</w:t>
            </w:r>
          </w:p>
        </w:tc>
        <w:tc>
          <w:tcPr>
            <w:tcW w:w="891" w:type="pct"/>
            <w:vAlign w:val="center"/>
            <w:hideMark/>
          </w:tcPr>
          <w:p w:rsidR="003916D7" w:rsidRPr="00963943" w:rsidRDefault="003916D7" w:rsidP="003916D7">
            <w:pPr>
              <w:spacing w:after="0" w:line="240" w:lineRule="auto"/>
              <w:jc w:val="center"/>
              <w:rPr>
                <w:rFonts w:cs="Arial"/>
              </w:rPr>
            </w:pPr>
            <w:r>
              <w:rPr>
                <w:rFonts w:cs="Arial"/>
              </w:rPr>
              <w:t>4</w:t>
            </w:r>
          </w:p>
        </w:tc>
        <w:tc>
          <w:tcPr>
            <w:tcW w:w="2494" w:type="pct"/>
            <w:vAlign w:val="center"/>
            <w:hideMark/>
          </w:tcPr>
          <w:p w:rsidR="003916D7" w:rsidRPr="00965E36" w:rsidRDefault="003916D7" w:rsidP="003916D7">
            <w:pPr>
              <w:spacing w:after="0" w:line="240" w:lineRule="auto"/>
              <w:jc w:val="center"/>
              <w:rPr>
                <w:rFonts w:cs="Arial"/>
              </w:rPr>
            </w:pPr>
            <w:r>
              <w:rPr>
                <w:rFonts w:cs="Arial"/>
              </w:rPr>
              <w:t>1 Ustd.</w:t>
            </w:r>
          </w:p>
        </w:tc>
      </w:tr>
      <w:tr w:rsidR="003916D7" w:rsidRPr="00963943" w:rsidTr="003916D7">
        <w:trPr>
          <w:cantSplit/>
          <w:trHeight w:val="386"/>
          <w:tblCellSpacing w:w="15" w:type="dxa"/>
          <w:jc w:val="center"/>
        </w:trPr>
        <w:tc>
          <w:tcPr>
            <w:tcW w:w="1502" w:type="pct"/>
            <w:vAlign w:val="center"/>
            <w:hideMark/>
          </w:tcPr>
          <w:p w:rsidR="003916D7" w:rsidRPr="00963943" w:rsidRDefault="003916D7" w:rsidP="003916D7">
            <w:pPr>
              <w:spacing w:after="0" w:line="240" w:lineRule="auto"/>
              <w:jc w:val="center"/>
              <w:rPr>
                <w:rFonts w:cs="Arial"/>
              </w:rPr>
            </w:pPr>
            <w:r>
              <w:rPr>
                <w:rFonts w:cs="Arial"/>
              </w:rPr>
              <w:t>10</w:t>
            </w:r>
          </w:p>
        </w:tc>
        <w:tc>
          <w:tcPr>
            <w:tcW w:w="891" w:type="pct"/>
            <w:vAlign w:val="center"/>
            <w:hideMark/>
          </w:tcPr>
          <w:p w:rsidR="003916D7" w:rsidRPr="00963943" w:rsidRDefault="003916D7" w:rsidP="003916D7">
            <w:pPr>
              <w:spacing w:after="0" w:line="240" w:lineRule="auto"/>
              <w:jc w:val="center"/>
              <w:rPr>
                <w:rFonts w:cs="Arial"/>
              </w:rPr>
            </w:pPr>
            <w:r>
              <w:rPr>
                <w:rFonts w:cs="Arial"/>
              </w:rPr>
              <w:t>4</w:t>
            </w:r>
          </w:p>
        </w:tc>
        <w:tc>
          <w:tcPr>
            <w:tcW w:w="2494" w:type="pct"/>
            <w:vAlign w:val="center"/>
            <w:hideMark/>
          </w:tcPr>
          <w:p w:rsidR="003916D7" w:rsidRPr="00516E2F" w:rsidRDefault="003916D7" w:rsidP="003916D7">
            <w:pPr>
              <w:spacing w:after="0" w:line="240" w:lineRule="auto"/>
              <w:jc w:val="center"/>
              <w:rPr>
                <w:rFonts w:cs="Arial"/>
                <w:b/>
                <w:highlight w:val="yellow"/>
              </w:rPr>
            </w:pPr>
            <w:r w:rsidRPr="00965E36">
              <w:rPr>
                <w:rFonts w:cs="Arial"/>
              </w:rPr>
              <w:t>2</w:t>
            </w:r>
            <w:r>
              <w:rPr>
                <w:rFonts w:cs="Arial"/>
              </w:rPr>
              <w:t xml:space="preserve"> Ustd.</w:t>
            </w:r>
          </w:p>
        </w:tc>
      </w:tr>
    </w:tbl>
    <w:p w:rsidR="003916D7" w:rsidRDefault="003916D7" w:rsidP="003916D7">
      <w:pPr>
        <w:pStyle w:val="StandardII"/>
        <w:spacing w:before="240"/>
        <w:ind w:left="284"/>
      </w:pPr>
      <w:r>
        <w:t>Einmal im Schuljahr wird eine Klassenarbeit durch eine schriftliche Projektdokumentation ersetzt (vgl. Punkt 2)</w:t>
      </w:r>
    </w:p>
    <w:p w:rsidR="00D76B4F" w:rsidRPr="003916D7" w:rsidRDefault="00D76B4F" w:rsidP="003916D7">
      <w:pPr>
        <w:pStyle w:val="StandardII"/>
        <w:spacing w:before="240"/>
      </w:pPr>
      <w:r w:rsidRPr="00FF6F98">
        <w:rPr>
          <w:rFonts w:cs="Perpetua"/>
          <w:i/>
          <w:szCs w:val="24"/>
          <w:u w:val="single"/>
          <w:lang w:eastAsia="ar-SA"/>
        </w:rPr>
        <w:t>Verbindliche Instrumente:</w:t>
      </w:r>
    </w:p>
    <w:p w:rsidR="00D76B4F" w:rsidRPr="00DB3B38" w:rsidRDefault="00D76B4F" w:rsidP="00DB3B38">
      <w:pPr>
        <w:tabs>
          <w:tab w:val="left" w:pos="2880"/>
        </w:tabs>
        <w:suppressAutoHyphens/>
        <w:spacing w:after="0"/>
        <w:rPr>
          <w:rFonts w:cs="Arial"/>
          <w:b/>
          <w:szCs w:val="24"/>
          <w:lang w:eastAsia="ar-SA"/>
        </w:rPr>
      </w:pPr>
      <w:r w:rsidRPr="00DB3B38">
        <w:rPr>
          <w:rFonts w:cs="Arial"/>
          <w:b/>
          <w:szCs w:val="24"/>
          <w:lang w:eastAsia="ar-SA"/>
        </w:rPr>
        <w:t>Praktische Formen der Leistungsüberprüfung</w:t>
      </w:r>
    </w:p>
    <w:p w:rsidR="00D76B4F" w:rsidRPr="00FF6F98" w:rsidRDefault="00D76B4F" w:rsidP="00A87BEE">
      <w:pPr>
        <w:numPr>
          <w:ilvl w:val="0"/>
          <w:numId w:val="10"/>
        </w:numPr>
        <w:tabs>
          <w:tab w:val="num" w:pos="360"/>
          <w:tab w:val="left" w:pos="2160"/>
        </w:tabs>
        <w:suppressAutoHyphens/>
        <w:spacing w:after="0" w:line="240" w:lineRule="auto"/>
        <w:ind w:left="360"/>
        <w:jc w:val="left"/>
        <w:rPr>
          <w:rFonts w:cs="Arial"/>
          <w:szCs w:val="24"/>
          <w:lang w:eastAsia="ar-SA"/>
        </w:rPr>
      </w:pPr>
      <w:r w:rsidRPr="00FF6F98">
        <w:rPr>
          <w:rFonts w:cs="Arial"/>
          <w:szCs w:val="24"/>
          <w:lang w:eastAsia="ar-SA"/>
        </w:rPr>
        <w:t>Beobachtungsbogen (Lehrkräfte)</w:t>
      </w:r>
    </w:p>
    <w:p w:rsidR="00D76B4F" w:rsidRPr="00FF6F98" w:rsidRDefault="00D76B4F" w:rsidP="00A87BEE">
      <w:pPr>
        <w:numPr>
          <w:ilvl w:val="0"/>
          <w:numId w:val="10"/>
        </w:numPr>
        <w:tabs>
          <w:tab w:val="num" w:pos="360"/>
          <w:tab w:val="left" w:pos="2160"/>
        </w:tabs>
        <w:suppressAutoHyphens/>
        <w:spacing w:after="240" w:line="240" w:lineRule="auto"/>
        <w:ind w:left="357" w:hanging="357"/>
        <w:jc w:val="left"/>
        <w:rPr>
          <w:rFonts w:cs="Arial"/>
          <w:szCs w:val="24"/>
          <w:lang w:eastAsia="ar-SA"/>
        </w:rPr>
      </w:pPr>
      <w:r w:rsidRPr="00FF6F98">
        <w:rPr>
          <w:rFonts w:cs="Arial"/>
          <w:szCs w:val="24"/>
          <w:lang w:eastAsia="ar-SA"/>
        </w:rPr>
        <w:t>Kriterienbogen für die Prozess- und Produktbewertung</w:t>
      </w:r>
    </w:p>
    <w:p w:rsidR="00D76B4F" w:rsidRPr="00DB3B38" w:rsidRDefault="00D76B4F" w:rsidP="00DB3B38">
      <w:pPr>
        <w:tabs>
          <w:tab w:val="left" w:pos="2880"/>
        </w:tabs>
        <w:suppressAutoHyphens/>
        <w:spacing w:after="0"/>
        <w:rPr>
          <w:rFonts w:cs="Arial"/>
          <w:b/>
          <w:szCs w:val="24"/>
          <w:lang w:eastAsia="ar-SA"/>
        </w:rPr>
      </w:pPr>
      <w:r w:rsidRPr="00DB3B38">
        <w:rPr>
          <w:rFonts w:cs="Arial"/>
          <w:b/>
          <w:szCs w:val="24"/>
          <w:lang w:eastAsia="ar-SA"/>
        </w:rPr>
        <w:lastRenderedPageBreak/>
        <w:t>Schriftliche Formen der Leistungsüberprüfung</w:t>
      </w:r>
    </w:p>
    <w:p w:rsidR="00D76B4F" w:rsidRPr="00FF6F98" w:rsidRDefault="00D76B4F" w:rsidP="00A87BEE">
      <w:pPr>
        <w:numPr>
          <w:ilvl w:val="0"/>
          <w:numId w:val="10"/>
        </w:numPr>
        <w:tabs>
          <w:tab w:val="num" w:pos="360"/>
          <w:tab w:val="left" w:pos="2160"/>
        </w:tabs>
        <w:suppressAutoHyphens/>
        <w:spacing w:after="0" w:line="240" w:lineRule="auto"/>
        <w:ind w:left="360"/>
        <w:jc w:val="left"/>
        <w:rPr>
          <w:rFonts w:cs="Arial"/>
          <w:szCs w:val="24"/>
          <w:lang w:eastAsia="ar-SA"/>
        </w:rPr>
      </w:pPr>
      <w:r w:rsidRPr="00FF6F98">
        <w:rPr>
          <w:rFonts w:cs="Arial"/>
          <w:szCs w:val="24"/>
          <w:lang w:eastAsia="ar-SA"/>
        </w:rPr>
        <w:t>Klassenarbeiten</w:t>
      </w:r>
    </w:p>
    <w:p w:rsidR="00D76B4F" w:rsidRPr="00FF6F98" w:rsidRDefault="00D76B4F" w:rsidP="00A87BEE">
      <w:pPr>
        <w:numPr>
          <w:ilvl w:val="0"/>
          <w:numId w:val="10"/>
        </w:numPr>
        <w:tabs>
          <w:tab w:val="num" w:pos="360"/>
          <w:tab w:val="left" w:pos="2160"/>
        </w:tabs>
        <w:suppressAutoHyphens/>
        <w:spacing w:after="0" w:line="240" w:lineRule="auto"/>
        <w:ind w:left="360"/>
        <w:jc w:val="left"/>
        <w:rPr>
          <w:rFonts w:cs="Arial"/>
          <w:szCs w:val="24"/>
          <w:lang w:eastAsia="ar-SA"/>
        </w:rPr>
      </w:pPr>
      <w:r w:rsidRPr="00FF6F98">
        <w:rPr>
          <w:rFonts w:cs="Arial"/>
          <w:szCs w:val="24"/>
          <w:lang w:eastAsia="ar-SA"/>
        </w:rPr>
        <w:t>Arbeitsmappe</w:t>
      </w:r>
    </w:p>
    <w:p w:rsidR="00D76B4F" w:rsidRPr="00DB3B38" w:rsidRDefault="00D76B4F" w:rsidP="00A87BEE">
      <w:pPr>
        <w:numPr>
          <w:ilvl w:val="0"/>
          <w:numId w:val="10"/>
        </w:numPr>
        <w:tabs>
          <w:tab w:val="num" w:pos="360"/>
          <w:tab w:val="left" w:pos="2160"/>
        </w:tabs>
        <w:suppressAutoHyphens/>
        <w:spacing w:after="240" w:line="240" w:lineRule="auto"/>
        <w:ind w:left="357" w:hanging="357"/>
        <w:jc w:val="left"/>
        <w:rPr>
          <w:rFonts w:cs="Arial"/>
          <w:szCs w:val="24"/>
          <w:lang w:eastAsia="ar-SA"/>
        </w:rPr>
      </w:pPr>
      <w:r w:rsidRPr="00FF6F98">
        <w:rPr>
          <w:rFonts w:cs="Arial"/>
          <w:szCs w:val="24"/>
          <w:lang w:eastAsia="ar-SA"/>
        </w:rPr>
        <w:t>Lernzielkontrollen</w:t>
      </w:r>
    </w:p>
    <w:p w:rsidR="00D76B4F" w:rsidRPr="00DB3B38" w:rsidRDefault="00D76B4F" w:rsidP="00DB3B38">
      <w:pPr>
        <w:tabs>
          <w:tab w:val="left" w:pos="2880"/>
        </w:tabs>
        <w:suppressAutoHyphens/>
        <w:spacing w:after="0"/>
        <w:rPr>
          <w:rFonts w:cs="Arial"/>
          <w:b/>
          <w:szCs w:val="24"/>
          <w:lang w:eastAsia="ar-SA"/>
        </w:rPr>
      </w:pPr>
      <w:r w:rsidRPr="00DB3B38">
        <w:rPr>
          <w:rFonts w:cs="Arial"/>
          <w:b/>
          <w:szCs w:val="24"/>
          <w:lang w:eastAsia="ar-SA"/>
        </w:rPr>
        <w:t>Mündliche Formen der Leistungsüberprüfung</w:t>
      </w:r>
    </w:p>
    <w:p w:rsidR="00D76B4F" w:rsidRDefault="00D76B4F" w:rsidP="00A87BEE">
      <w:pPr>
        <w:numPr>
          <w:ilvl w:val="0"/>
          <w:numId w:val="10"/>
        </w:numPr>
        <w:tabs>
          <w:tab w:val="num" w:pos="360"/>
          <w:tab w:val="left" w:pos="2160"/>
        </w:tabs>
        <w:suppressAutoHyphens/>
        <w:spacing w:after="0" w:line="240" w:lineRule="auto"/>
        <w:ind w:left="360"/>
        <w:jc w:val="left"/>
        <w:rPr>
          <w:rFonts w:cs="Arial"/>
          <w:szCs w:val="24"/>
          <w:lang w:eastAsia="ar-SA"/>
        </w:rPr>
      </w:pPr>
      <w:r w:rsidRPr="00FF6F98">
        <w:rPr>
          <w:rFonts w:cs="Arial"/>
          <w:szCs w:val="24"/>
          <w:lang w:eastAsia="ar-SA"/>
        </w:rPr>
        <w:t>Referat</w:t>
      </w:r>
    </w:p>
    <w:p w:rsidR="00D76B4F" w:rsidRPr="00FF6F98" w:rsidRDefault="00D76B4F" w:rsidP="00A87BEE">
      <w:pPr>
        <w:numPr>
          <w:ilvl w:val="0"/>
          <w:numId w:val="10"/>
        </w:numPr>
        <w:tabs>
          <w:tab w:val="num" w:pos="360"/>
          <w:tab w:val="left" w:pos="2160"/>
        </w:tabs>
        <w:suppressAutoHyphens/>
        <w:spacing w:after="240" w:line="240" w:lineRule="auto"/>
        <w:ind w:left="357" w:hanging="357"/>
        <w:jc w:val="left"/>
        <w:rPr>
          <w:rFonts w:cs="Arial"/>
          <w:szCs w:val="24"/>
          <w:lang w:eastAsia="ar-SA"/>
        </w:rPr>
      </w:pPr>
      <w:r>
        <w:rPr>
          <w:rFonts w:cs="Arial"/>
          <w:szCs w:val="24"/>
          <w:lang w:eastAsia="ar-SA"/>
        </w:rPr>
        <w:t>Präsentation</w:t>
      </w:r>
    </w:p>
    <w:p w:rsidR="00D76B4F" w:rsidRPr="00DB3B38" w:rsidRDefault="00D76B4F" w:rsidP="00D76B4F">
      <w:pPr>
        <w:suppressAutoHyphens/>
        <w:rPr>
          <w:rFonts w:cs="Perpetua"/>
          <w:i/>
          <w:szCs w:val="24"/>
          <w:u w:val="single"/>
          <w:lang w:eastAsia="ar-SA"/>
        </w:rPr>
      </w:pPr>
      <w:r w:rsidRPr="00622E03">
        <w:rPr>
          <w:rFonts w:cs="Perpetua"/>
          <w:i/>
          <w:szCs w:val="24"/>
          <w:u w:val="single"/>
          <w:lang w:eastAsia="ar-SA"/>
        </w:rPr>
        <w:t>Übergeordnete Kriterien:</w:t>
      </w:r>
    </w:p>
    <w:p w:rsidR="00D76B4F" w:rsidRPr="00622E03" w:rsidRDefault="00D76B4F" w:rsidP="00DB3B38">
      <w:pPr>
        <w:suppressAutoHyphens/>
        <w:spacing w:after="240"/>
        <w:rPr>
          <w:rFonts w:cs="Perpetua"/>
          <w:szCs w:val="24"/>
          <w:lang w:eastAsia="ar-SA"/>
        </w:rPr>
      </w:pPr>
      <w:r w:rsidRPr="00622E03">
        <w:rPr>
          <w:rFonts w:cs="Perpetua"/>
          <w:szCs w:val="24"/>
          <w:lang w:eastAsia="ar-SA"/>
        </w:rPr>
        <w:t>Alle Kompetenzbereiche des Lernbereichs werden berücksichtigt.</w:t>
      </w:r>
    </w:p>
    <w:p w:rsidR="00D76B4F" w:rsidRPr="00622E03" w:rsidRDefault="00D76B4F" w:rsidP="00DB3B38">
      <w:pPr>
        <w:suppressAutoHyphens/>
        <w:rPr>
          <w:rFonts w:cs="Arial"/>
          <w:i/>
          <w:szCs w:val="24"/>
          <w:u w:val="single"/>
          <w:lang w:eastAsia="ar-SA"/>
        </w:rPr>
      </w:pPr>
      <w:r w:rsidRPr="00622E03">
        <w:rPr>
          <w:rFonts w:cs="Perpetua"/>
          <w:i/>
          <w:szCs w:val="24"/>
          <w:u w:val="single"/>
          <w:lang w:eastAsia="ar-SA"/>
        </w:rPr>
        <w:t>Konkretisierte</w:t>
      </w:r>
      <w:r w:rsidRPr="00622E03">
        <w:rPr>
          <w:rFonts w:cs="Arial"/>
          <w:i/>
          <w:szCs w:val="24"/>
          <w:u w:val="single"/>
          <w:lang w:eastAsia="ar-SA"/>
        </w:rPr>
        <w:t xml:space="preserve"> Kriterien:</w:t>
      </w:r>
    </w:p>
    <w:p w:rsidR="00D76B4F" w:rsidRPr="00622E03" w:rsidRDefault="00D76B4F" w:rsidP="00D76B4F">
      <w:pPr>
        <w:tabs>
          <w:tab w:val="left" w:pos="2880"/>
        </w:tabs>
        <w:suppressAutoHyphens/>
        <w:rPr>
          <w:rFonts w:cs="Arial"/>
          <w:szCs w:val="24"/>
          <w:lang w:eastAsia="ar-SA"/>
        </w:rPr>
      </w:pPr>
      <w:r w:rsidRPr="00622E03">
        <w:rPr>
          <w:rFonts w:cs="Arial"/>
          <w:szCs w:val="24"/>
          <w:lang w:eastAsia="ar-SA"/>
        </w:rPr>
        <w:t>Es ist sinnvoll, weitere Vereinbarungen hinsichtlich der Gewichtung der Kriterien zu treffen, um Vergleichbarkeit zwischen verschiedenen Lerngruppen zu ermöglichen.</w:t>
      </w:r>
    </w:p>
    <w:p w:rsidR="00D76B4F" w:rsidRPr="00FF6F98" w:rsidRDefault="00D76B4F" w:rsidP="00DB3B38">
      <w:pPr>
        <w:shd w:val="clear" w:color="auto" w:fill="FFFFFF"/>
        <w:tabs>
          <w:tab w:val="left" w:pos="2160"/>
        </w:tabs>
        <w:suppressAutoHyphens/>
        <w:ind w:left="426"/>
        <w:jc w:val="left"/>
        <w:rPr>
          <w:rFonts w:cs="Arial"/>
          <w:i/>
          <w:szCs w:val="24"/>
          <w:lang w:eastAsia="ar-SA"/>
        </w:rPr>
      </w:pPr>
      <w:r w:rsidRPr="00FF6F98">
        <w:rPr>
          <w:rFonts w:cs="Arial"/>
          <w:i/>
          <w:szCs w:val="24"/>
          <w:lang w:eastAsia="ar-SA"/>
        </w:rPr>
        <w:t xml:space="preserve">Kriterien für die praktische Form der </w:t>
      </w:r>
      <w:r w:rsidRPr="00622E03">
        <w:rPr>
          <w:rFonts w:cs="Arial"/>
          <w:i/>
          <w:szCs w:val="24"/>
          <w:lang w:eastAsia="ar-SA"/>
        </w:rPr>
        <w:t>Leistungsüberprüfung</w:t>
      </w:r>
    </w:p>
    <w:p w:rsidR="00D76B4F" w:rsidRPr="00FF6F98" w:rsidRDefault="00D76B4F" w:rsidP="00A87BEE">
      <w:pPr>
        <w:numPr>
          <w:ilvl w:val="0"/>
          <w:numId w:val="8"/>
        </w:numPr>
        <w:shd w:val="clear" w:color="auto" w:fill="FFFFFF"/>
        <w:tabs>
          <w:tab w:val="clear" w:pos="720"/>
          <w:tab w:val="num" w:pos="284"/>
          <w:tab w:val="left" w:pos="2160"/>
        </w:tabs>
        <w:suppressAutoHyphens/>
        <w:spacing w:after="0" w:line="240" w:lineRule="auto"/>
        <w:ind w:left="851"/>
        <w:jc w:val="left"/>
        <w:rPr>
          <w:rFonts w:cs="Arial"/>
          <w:szCs w:val="24"/>
          <w:lang w:eastAsia="ar-SA"/>
        </w:rPr>
      </w:pPr>
      <w:r w:rsidRPr="00FF6F98">
        <w:rPr>
          <w:rFonts w:cs="Arial"/>
          <w:szCs w:val="24"/>
          <w:lang w:eastAsia="ar-SA"/>
        </w:rPr>
        <w:t>Materialbeschaffung (Geräte, Werkstoffe, Werkzeug etc.)</w:t>
      </w:r>
    </w:p>
    <w:p w:rsidR="00D76B4F" w:rsidRDefault="000508D7" w:rsidP="00A87BEE">
      <w:pPr>
        <w:numPr>
          <w:ilvl w:val="0"/>
          <w:numId w:val="8"/>
        </w:numPr>
        <w:shd w:val="clear" w:color="auto" w:fill="FFFFFF"/>
        <w:tabs>
          <w:tab w:val="clear" w:pos="720"/>
          <w:tab w:val="num" w:pos="284"/>
          <w:tab w:val="left" w:pos="2160"/>
        </w:tabs>
        <w:suppressAutoHyphens/>
        <w:spacing w:after="0" w:line="240" w:lineRule="auto"/>
        <w:ind w:left="851"/>
        <w:jc w:val="left"/>
        <w:rPr>
          <w:rFonts w:cs="Arial"/>
          <w:szCs w:val="24"/>
          <w:lang w:eastAsia="ar-SA"/>
        </w:rPr>
      </w:pPr>
      <w:r>
        <w:rPr>
          <w:rFonts w:cs="Arial"/>
          <w:szCs w:val="24"/>
          <w:lang w:eastAsia="ar-SA"/>
        </w:rPr>
        <w:t>s</w:t>
      </w:r>
      <w:r w:rsidR="00D76B4F" w:rsidRPr="00FF6F98">
        <w:rPr>
          <w:rFonts w:cs="Arial"/>
          <w:szCs w:val="24"/>
          <w:lang w:eastAsia="ar-SA"/>
        </w:rPr>
        <w:t xml:space="preserve">orgfältiger, sicherheits- und sachgerechter Umgang mit Material und Werkzeugen </w:t>
      </w:r>
    </w:p>
    <w:p w:rsidR="00BC6128" w:rsidRPr="00FF6F98" w:rsidRDefault="000508D7" w:rsidP="00A87BEE">
      <w:pPr>
        <w:numPr>
          <w:ilvl w:val="0"/>
          <w:numId w:val="8"/>
        </w:numPr>
        <w:shd w:val="clear" w:color="auto" w:fill="FFFFFF"/>
        <w:tabs>
          <w:tab w:val="clear" w:pos="720"/>
          <w:tab w:val="num" w:pos="284"/>
          <w:tab w:val="left" w:pos="2160"/>
        </w:tabs>
        <w:suppressAutoHyphens/>
        <w:spacing w:after="0" w:line="240" w:lineRule="auto"/>
        <w:ind w:left="851"/>
        <w:jc w:val="left"/>
        <w:rPr>
          <w:rFonts w:cs="Arial"/>
          <w:szCs w:val="24"/>
          <w:lang w:eastAsia="ar-SA"/>
        </w:rPr>
      </w:pPr>
      <w:r>
        <w:rPr>
          <w:rFonts w:cs="Arial"/>
          <w:szCs w:val="24"/>
          <w:lang w:eastAsia="ar-SA"/>
        </w:rPr>
        <w:t>r</w:t>
      </w:r>
      <w:r w:rsidR="00BC6128">
        <w:rPr>
          <w:rFonts w:cs="Arial"/>
          <w:szCs w:val="24"/>
          <w:lang w:eastAsia="ar-SA"/>
        </w:rPr>
        <w:t>essourcenschonender Umgang mit Materialien</w:t>
      </w:r>
    </w:p>
    <w:p w:rsidR="00D76B4F" w:rsidRPr="00FF6F98" w:rsidRDefault="00D76B4F" w:rsidP="00A87BEE">
      <w:pPr>
        <w:numPr>
          <w:ilvl w:val="0"/>
          <w:numId w:val="8"/>
        </w:numPr>
        <w:shd w:val="clear" w:color="auto" w:fill="FFFFFF"/>
        <w:tabs>
          <w:tab w:val="clear" w:pos="720"/>
          <w:tab w:val="num" w:pos="284"/>
          <w:tab w:val="left" w:pos="2160"/>
        </w:tabs>
        <w:suppressAutoHyphens/>
        <w:spacing w:after="0" w:line="240" w:lineRule="auto"/>
        <w:ind w:left="851"/>
        <w:jc w:val="left"/>
        <w:rPr>
          <w:rFonts w:cs="Arial"/>
          <w:szCs w:val="24"/>
          <w:lang w:eastAsia="ar-SA"/>
        </w:rPr>
      </w:pPr>
      <w:r w:rsidRPr="00FF6F98">
        <w:rPr>
          <w:rFonts w:cs="Arial"/>
          <w:szCs w:val="24"/>
          <w:lang w:eastAsia="ar-SA"/>
        </w:rPr>
        <w:t>Einhaltung des Zeitrahmens</w:t>
      </w:r>
    </w:p>
    <w:p w:rsidR="00D76B4F" w:rsidRPr="00FF6F98" w:rsidRDefault="00D76B4F" w:rsidP="00A87BEE">
      <w:pPr>
        <w:numPr>
          <w:ilvl w:val="0"/>
          <w:numId w:val="8"/>
        </w:numPr>
        <w:shd w:val="clear" w:color="auto" w:fill="FFFFFF"/>
        <w:tabs>
          <w:tab w:val="clear" w:pos="720"/>
          <w:tab w:val="num" w:pos="284"/>
          <w:tab w:val="left" w:pos="2160"/>
        </w:tabs>
        <w:suppressAutoHyphens/>
        <w:spacing w:after="0" w:line="240" w:lineRule="auto"/>
        <w:ind w:left="851"/>
        <w:jc w:val="left"/>
        <w:rPr>
          <w:rFonts w:cs="Arial"/>
          <w:szCs w:val="24"/>
          <w:lang w:eastAsia="ar-SA"/>
        </w:rPr>
      </w:pPr>
      <w:r w:rsidRPr="00FF6F98">
        <w:rPr>
          <w:rFonts w:cs="Arial"/>
          <w:szCs w:val="24"/>
          <w:lang w:eastAsia="ar-SA"/>
        </w:rPr>
        <w:t>Arbeitsaufteilung in der Gruppe</w:t>
      </w:r>
    </w:p>
    <w:p w:rsidR="00D76B4F" w:rsidRDefault="00D76B4F" w:rsidP="00A87BEE">
      <w:pPr>
        <w:numPr>
          <w:ilvl w:val="0"/>
          <w:numId w:val="8"/>
        </w:numPr>
        <w:shd w:val="clear" w:color="auto" w:fill="FFFFFF"/>
        <w:tabs>
          <w:tab w:val="clear" w:pos="720"/>
          <w:tab w:val="num" w:pos="284"/>
          <w:tab w:val="left" w:pos="2160"/>
        </w:tabs>
        <w:suppressAutoHyphens/>
        <w:spacing w:after="0" w:line="240" w:lineRule="auto"/>
        <w:ind w:left="851"/>
        <w:jc w:val="left"/>
        <w:rPr>
          <w:rFonts w:cs="Arial"/>
          <w:szCs w:val="24"/>
          <w:lang w:eastAsia="ar-SA"/>
        </w:rPr>
      </w:pPr>
      <w:r w:rsidRPr="00FF6F98">
        <w:rPr>
          <w:rFonts w:cs="Arial"/>
          <w:szCs w:val="24"/>
          <w:lang w:eastAsia="ar-SA"/>
        </w:rPr>
        <w:t>Organisation von Arbeitsabläufen</w:t>
      </w:r>
    </w:p>
    <w:p w:rsidR="00BC6128" w:rsidRPr="00FF6F98" w:rsidRDefault="00BC6128" w:rsidP="00A87BEE">
      <w:pPr>
        <w:numPr>
          <w:ilvl w:val="0"/>
          <w:numId w:val="8"/>
        </w:numPr>
        <w:shd w:val="clear" w:color="auto" w:fill="FFFFFF"/>
        <w:tabs>
          <w:tab w:val="clear" w:pos="720"/>
          <w:tab w:val="num" w:pos="284"/>
          <w:tab w:val="left" w:pos="2160"/>
        </w:tabs>
        <w:suppressAutoHyphens/>
        <w:spacing w:after="0" w:line="240" w:lineRule="auto"/>
        <w:ind w:left="851"/>
        <w:jc w:val="left"/>
        <w:rPr>
          <w:rFonts w:cs="Arial"/>
          <w:szCs w:val="24"/>
          <w:lang w:eastAsia="ar-SA"/>
        </w:rPr>
      </w:pPr>
      <w:r>
        <w:rPr>
          <w:rFonts w:cs="Arial"/>
          <w:szCs w:val="24"/>
          <w:lang w:eastAsia="ar-SA"/>
        </w:rPr>
        <w:t>Qualitätskontrolle gemäß Kriterienkatalog</w:t>
      </w:r>
    </w:p>
    <w:p w:rsidR="00D76B4F" w:rsidRPr="00FF6F98" w:rsidRDefault="00D76B4F" w:rsidP="00A87BEE">
      <w:pPr>
        <w:numPr>
          <w:ilvl w:val="0"/>
          <w:numId w:val="8"/>
        </w:numPr>
        <w:shd w:val="clear" w:color="auto" w:fill="FFFFFF"/>
        <w:tabs>
          <w:tab w:val="clear" w:pos="720"/>
          <w:tab w:val="num" w:pos="284"/>
          <w:tab w:val="left" w:pos="2160"/>
        </w:tabs>
        <w:suppressAutoHyphens/>
        <w:spacing w:after="0" w:line="240" w:lineRule="auto"/>
        <w:ind w:left="851"/>
        <w:jc w:val="left"/>
        <w:rPr>
          <w:rFonts w:cs="Arial"/>
          <w:szCs w:val="24"/>
          <w:shd w:val="clear" w:color="auto" w:fill="FFFF00"/>
          <w:lang w:eastAsia="ar-SA"/>
        </w:rPr>
      </w:pPr>
      <w:r w:rsidRPr="00FF6F98">
        <w:rPr>
          <w:rFonts w:cs="Arial"/>
          <w:szCs w:val="24"/>
          <w:lang w:eastAsia="ar-SA"/>
        </w:rPr>
        <w:t>Organisation der erforderlichen Nacharbeiten</w:t>
      </w:r>
    </w:p>
    <w:p w:rsidR="00D76B4F" w:rsidRPr="007543F5" w:rsidRDefault="00D76B4F" w:rsidP="00D76B4F">
      <w:pPr>
        <w:tabs>
          <w:tab w:val="left" w:pos="2160"/>
        </w:tabs>
        <w:suppressAutoHyphens/>
        <w:ind w:left="360"/>
        <w:jc w:val="left"/>
        <w:rPr>
          <w:rFonts w:cs="Arial"/>
          <w:szCs w:val="24"/>
          <w:highlight w:val="red"/>
          <w:lang w:eastAsia="ar-SA"/>
        </w:rPr>
      </w:pPr>
    </w:p>
    <w:p w:rsidR="00D76B4F" w:rsidRPr="00FF6F98" w:rsidRDefault="00D76B4F" w:rsidP="00DB3B38">
      <w:pPr>
        <w:shd w:val="clear" w:color="auto" w:fill="FFFFFF"/>
        <w:tabs>
          <w:tab w:val="left" w:pos="2160"/>
        </w:tabs>
        <w:suppressAutoHyphens/>
        <w:ind w:left="426"/>
        <w:jc w:val="left"/>
        <w:rPr>
          <w:rFonts w:cs="Arial"/>
          <w:i/>
          <w:szCs w:val="24"/>
          <w:lang w:eastAsia="ar-SA"/>
        </w:rPr>
      </w:pPr>
      <w:r w:rsidRPr="00FF6F98">
        <w:rPr>
          <w:rFonts w:cs="Arial"/>
          <w:i/>
          <w:szCs w:val="24"/>
          <w:lang w:eastAsia="ar-SA"/>
        </w:rPr>
        <w:t>Kriterien für die schriftliche Form der Leistungsüberprüfung</w:t>
      </w:r>
    </w:p>
    <w:p w:rsidR="00D76B4F" w:rsidRPr="00DB3B38" w:rsidRDefault="00D76B4F" w:rsidP="00A87BEE">
      <w:pPr>
        <w:numPr>
          <w:ilvl w:val="0"/>
          <w:numId w:val="8"/>
        </w:numPr>
        <w:shd w:val="clear" w:color="auto" w:fill="FFFFFF"/>
        <w:tabs>
          <w:tab w:val="clear" w:pos="720"/>
          <w:tab w:val="num" w:pos="284"/>
          <w:tab w:val="num" w:pos="360"/>
          <w:tab w:val="left" w:pos="2160"/>
        </w:tabs>
        <w:suppressAutoHyphens/>
        <w:spacing w:after="0" w:line="240" w:lineRule="auto"/>
        <w:ind w:left="851"/>
        <w:jc w:val="left"/>
        <w:rPr>
          <w:rFonts w:cs="Arial"/>
          <w:b/>
          <w:szCs w:val="24"/>
          <w:lang w:eastAsia="ar-SA"/>
        </w:rPr>
      </w:pPr>
      <w:r w:rsidRPr="00DB3B38">
        <w:rPr>
          <w:rFonts w:cs="Arial"/>
          <w:b/>
          <w:szCs w:val="24"/>
          <w:lang w:eastAsia="ar-SA"/>
        </w:rPr>
        <w:t>Klassenarbeiten und Lernzielkontrollen</w:t>
      </w:r>
    </w:p>
    <w:p w:rsidR="00D76B4F" w:rsidRDefault="00D76B4F" w:rsidP="00A87BEE">
      <w:pPr>
        <w:numPr>
          <w:ilvl w:val="0"/>
          <w:numId w:val="14"/>
        </w:numPr>
        <w:spacing w:after="0" w:line="240" w:lineRule="auto"/>
        <w:ind w:left="1276"/>
      </w:pPr>
      <w:r>
        <w:t>sachliche Richtigkeit</w:t>
      </w:r>
    </w:p>
    <w:p w:rsidR="00D76B4F" w:rsidRDefault="00D76B4F" w:rsidP="00A87BEE">
      <w:pPr>
        <w:numPr>
          <w:ilvl w:val="0"/>
          <w:numId w:val="14"/>
        </w:numPr>
        <w:spacing w:after="0" w:line="240" w:lineRule="auto"/>
        <w:ind w:left="1276"/>
      </w:pPr>
      <w:r>
        <w:t>angemessene Verwendung der Fachsprache</w:t>
      </w:r>
    </w:p>
    <w:p w:rsidR="00D76B4F" w:rsidRDefault="00D76B4F" w:rsidP="00A87BEE">
      <w:pPr>
        <w:numPr>
          <w:ilvl w:val="0"/>
          <w:numId w:val="14"/>
        </w:numPr>
        <w:spacing w:after="0" w:line="240" w:lineRule="auto"/>
        <w:ind w:left="1276"/>
      </w:pPr>
      <w:r>
        <w:t>Darstellungskompetenz</w:t>
      </w:r>
    </w:p>
    <w:p w:rsidR="00D76B4F" w:rsidRDefault="00D76B4F" w:rsidP="00A87BEE">
      <w:pPr>
        <w:numPr>
          <w:ilvl w:val="0"/>
          <w:numId w:val="14"/>
        </w:numPr>
        <w:spacing w:after="0" w:line="240" w:lineRule="auto"/>
        <w:ind w:left="1276"/>
      </w:pPr>
      <w:r>
        <w:t>Komplexität/Grad der Abstraktion</w:t>
      </w:r>
    </w:p>
    <w:p w:rsidR="00D76B4F" w:rsidRPr="00FF6F98" w:rsidRDefault="00D76B4F" w:rsidP="00D76B4F">
      <w:pPr>
        <w:tabs>
          <w:tab w:val="left" w:pos="2880"/>
        </w:tabs>
        <w:rPr>
          <w:rFonts w:cs="Arial"/>
          <w:szCs w:val="24"/>
          <w:lang w:eastAsia="ar-SA"/>
        </w:rPr>
      </w:pPr>
    </w:p>
    <w:p w:rsidR="00D76B4F" w:rsidRPr="00DB3B38" w:rsidRDefault="00D76B4F" w:rsidP="00A87BEE">
      <w:pPr>
        <w:numPr>
          <w:ilvl w:val="0"/>
          <w:numId w:val="8"/>
        </w:numPr>
        <w:shd w:val="clear" w:color="auto" w:fill="FFFFFF"/>
        <w:tabs>
          <w:tab w:val="clear" w:pos="720"/>
          <w:tab w:val="num" w:pos="284"/>
          <w:tab w:val="num" w:pos="360"/>
          <w:tab w:val="left" w:pos="2160"/>
        </w:tabs>
        <w:suppressAutoHyphens/>
        <w:spacing w:after="0" w:line="240" w:lineRule="auto"/>
        <w:ind w:left="851"/>
        <w:jc w:val="left"/>
        <w:rPr>
          <w:rFonts w:cs="Arial"/>
          <w:b/>
          <w:szCs w:val="24"/>
          <w:lang w:eastAsia="ar-SA"/>
        </w:rPr>
      </w:pPr>
      <w:r w:rsidRPr="00DB3B38">
        <w:rPr>
          <w:rFonts w:cs="Arial"/>
          <w:b/>
          <w:szCs w:val="24"/>
          <w:lang w:eastAsia="ar-SA"/>
        </w:rPr>
        <w:t>Arbeitsmappe</w:t>
      </w:r>
    </w:p>
    <w:p w:rsidR="00D76B4F" w:rsidRPr="00DB3B38" w:rsidRDefault="00D76B4F" w:rsidP="00A87BEE">
      <w:pPr>
        <w:numPr>
          <w:ilvl w:val="0"/>
          <w:numId w:val="14"/>
        </w:numPr>
        <w:tabs>
          <w:tab w:val="num" w:pos="0"/>
        </w:tabs>
        <w:spacing w:after="0" w:line="240" w:lineRule="auto"/>
        <w:ind w:left="1276"/>
      </w:pPr>
      <w:r w:rsidRPr="00DB3B38">
        <w:t>Vollständigkeit: Deckblatt passend zum Fach</w:t>
      </w:r>
      <w:r w:rsidR="00BC6128" w:rsidRPr="00DB3B38">
        <w:t xml:space="preserve"> </w:t>
      </w:r>
      <w:r w:rsidRPr="00DB3B38">
        <w:t>– Gliederung – Arbeitsblätter – Seitennummerierung – Qu</w:t>
      </w:r>
      <w:r w:rsidR="00BC6128" w:rsidRPr="00DB3B38">
        <w:t>ellenangaben</w:t>
      </w:r>
    </w:p>
    <w:p w:rsidR="00965E36" w:rsidRPr="00DB3B38" w:rsidRDefault="00965E36" w:rsidP="00A87BEE">
      <w:pPr>
        <w:numPr>
          <w:ilvl w:val="0"/>
          <w:numId w:val="14"/>
        </w:numPr>
        <w:spacing w:after="0" w:line="240" w:lineRule="auto"/>
        <w:ind w:left="1276"/>
      </w:pPr>
      <w:r w:rsidRPr="00DB3B38">
        <w:t>Fachsprachlichkeit</w:t>
      </w:r>
    </w:p>
    <w:p w:rsidR="00D76B4F" w:rsidRPr="00DB3B38" w:rsidRDefault="00965E36" w:rsidP="00A87BEE">
      <w:pPr>
        <w:numPr>
          <w:ilvl w:val="0"/>
          <w:numId w:val="14"/>
        </w:numPr>
        <w:spacing w:after="0" w:line="240" w:lineRule="auto"/>
        <w:ind w:left="1276"/>
      </w:pPr>
      <w:r w:rsidRPr="00DB3B38">
        <w:t>Formatierung</w:t>
      </w:r>
    </w:p>
    <w:p w:rsidR="00965E36" w:rsidRPr="00DB3B38" w:rsidRDefault="00965E36" w:rsidP="00A87BEE">
      <w:pPr>
        <w:numPr>
          <w:ilvl w:val="0"/>
          <w:numId w:val="14"/>
        </w:numPr>
        <w:tabs>
          <w:tab w:val="num" w:pos="0"/>
        </w:tabs>
        <w:spacing w:after="0" w:line="240" w:lineRule="auto"/>
        <w:ind w:left="1276"/>
      </w:pPr>
      <w:r w:rsidRPr="00DB3B38">
        <w:t>Orthographie und Interpunktion</w:t>
      </w:r>
    </w:p>
    <w:p w:rsidR="00D76B4F" w:rsidRPr="00DB3B38" w:rsidRDefault="00D76B4F" w:rsidP="00A87BEE">
      <w:pPr>
        <w:numPr>
          <w:ilvl w:val="0"/>
          <w:numId w:val="14"/>
        </w:numPr>
        <w:tabs>
          <w:tab w:val="num" w:pos="0"/>
        </w:tabs>
        <w:spacing w:after="0" w:line="240" w:lineRule="auto"/>
        <w:ind w:left="1276"/>
      </w:pPr>
      <w:r w:rsidRPr="00DB3B38">
        <w:t>Pünktlichkeit der Abgabe</w:t>
      </w:r>
    </w:p>
    <w:p w:rsidR="00D76B4F" w:rsidRDefault="00D76B4F" w:rsidP="00D76B4F">
      <w:pPr>
        <w:suppressAutoHyphens/>
        <w:jc w:val="left"/>
        <w:rPr>
          <w:rFonts w:cs="Arial"/>
          <w:szCs w:val="24"/>
          <w:highlight w:val="red"/>
          <w:lang w:eastAsia="ar-SA"/>
        </w:rPr>
      </w:pPr>
    </w:p>
    <w:p w:rsidR="0063489C" w:rsidRDefault="0063489C" w:rsidP="00DB3B38">
      <w:pPr>
        <w:shd w:val="clear" w:color="auto" w:fill="FFFFFF"/>
        <w:tabs>
          <w:tab w:val="left" w:pos="2160"/>
        </w:tabs>
        <w:suppressAutoHyphens/>
        <w:ind w:left="426"/>
        <w:jc w:val="left"/>
        <w:rPr>
          <w:rFonts w:cs="Arial"/>
          <w:i/>
          <w:szCs w:val="24"/>
          <w:lang w:eastAsia="ar-SA"/>
        </w:rPr>
      </w:pPr>
    </w:p>
    <w:p w:rsidR="0063489C" w:rsidRDefault="0063489C" w:rsidP="00DB3B38">
      <w:pPr>
        <w:shd w:val="clear" w:color="auto" w:fill="FFFFFF"/>
        <w:tabs>
          <w:tab w:val="left" w:pos="2160"/>
        </w:tabs>
        <w:suppressAutoHyphens/>
        <w:ind w:left="426"/>
        <w:jc w:val="left"/>
        <w:rPr>
          <w:rFonts w:cs="Arial"/>
          <w:i/>
          <w:szCs w:val="24"/>
          <w:lang w:eastAsia="ar-SA"/>
        </w:rPr>
      </w:pPr>
    </w:p>
    <w:p w:rsidR="00D76B4F" w:rsidRPr="0043384C" w:rsidRDefault="00D76B4F" w:rsidP="00DB3B38">
      <w:pPr>
        <w:shd w:val="clear" w:color="auto" w:fill="FFFFFF"/>
        <w:tabs>
          <w:tab w:val="left" w:pos="2160"/>
        </w:tabs>
        <w:suppressAutoHyphens/>
        <w:ind w:left="426"/>
        <w:jc w:val="left"/>
        <w:rPr>
          <w:rFonts w:cs="Arial"/>
          <w:i/>
          <w:szCs w:val="24"/>
          <w:lang w:eastAsia="ar-SA"/>
        </w:rPr>
      </w:pPr>
      <w:r w:rsidRPr="0043384C">
        <w:rPr>
          <w:rFonts w:cs="Arial"/>
          <w:i/>
          <w:szCs w:val="24"/>
          <w:lang w:eastAsia="ar-SA"/>
        </w:rPr>
        <w:lastRenderedPageBreak/>
        <w:t>Kriterien für die mündliche Form der Leistungsüberprüfung</w:t>
      </w:r>
    </w:p>
    <w:p w:rsidR="00D76B4F" w:rsidRPr="0043384C" w:rsidRDefault="00D76B4F" w:rsidP="00A87BEE">
      <w:pPr>
        <w:numPr>
          <w:ilvl w:val="0"/>
          <w:numId w:val="8"/>
        </w:numPr>
        <w:shd w:val="clear" w:color="auto" w:fill="FFFFFF"/>
        <w:tabs>
          <w:tab w:val="clear" w:pos="720"/>
          <w:tab w:val="num" w:pos="284"/>
          <w:tab w:val="num" w:pos="360"/>
          <w:tab w:val="left" w:pos="2160"/>
        </w:tabs>
        <w:suppressAutoHyphens/>
        <w:spacing w:after="0" w:line="240" w:lineRule="auto"/>
        <w:ind w:left="851"/>
        <w:jc w:val="left"/>
        <w:rPr>
          <w:rFonts w:cs="Arial"/>
          <w:b/>
          <w:szCs w:val="24"/>
          <w:lang w:eastAsia="ar-SA"/>
        </w:rPr>
      </w:pPr>
      <w:r w:rsidRPr="0043384C">
        <w:rPr>
          <w:rFonts w:cs="Arial"/>
          <w:b/>
          <w:szCs w:val="24"/>
          <w:lang w:eastAsia="ar-SA"/>
        </w:rPr>
        <w:t>Referat bzw. Präsentation</w:t>
      </w:r>
    </w:p>
    <w:p w:rsidR="00D76B4F" w:rsidRPr="0043384C" w:rsidRDefault="00D76B4F" w:rsidP="00A87BEE">
      <w:pPr>
        <w:numPr>
          <w:ilvl w:val="0"/>
          <w:numId w:val="11"/>
        </w:numPr>
        <w:suppressAutoHyphens/>
        <w:spacing w:after="0" w:line="240" w:lineRule="auto"/>
        <w:ind w:left="1276"/>
        <w:rPr>
          <w:rFonts w:cs="Arial"/>
          <w:szCs w:val="24"/>
          <w:lang w:eastAsia="ar-SA"/>
        </w:rPr>
      </w:pPr>
      <w:r w:rsidRPr="0043384C">
        <w:rPr>
          <w:rFonts w:cs="Arial"/>
          <w:i/>
          <w:szCs w:val="24"/>
          <w:lang w:eastAsia="ar-SA"/>
        </w:rPr>
        <w:t xml:space="preserve">Inhalt: </w:t>
      </w:r>
      <w:r w:rsidRPr="0043384C">
        <w:rPr>
          <w:rFonts w:cs="Arial"/>
          <w:szCs w:val="24"/>
          <w:lang w:eastAsia="ar-SA"/>
        </w:rPr>
        <w:t xml:space="preserve">Begründete Themenwahl, Hintergrundinformationen, Sachlich richtig, </w:t>
      </w:r>
      <w:r>
        <w:rPr>
          <w:rFonts w:cs="Arial"/>
          <w:szCs w:val="24"/>
          <w:lang w:eastAsia="ar-SA"/>
        </w:rPr>
        <w:t xml:space="preserve">Strukturierung, </w:t>
      </w:r>
      <w:r w:rsidRPr="0043384C">
        <w:rPr>
          <w:rFonts w:cs="Arial"/>
          <w:szCs w:val="24"/>
          <w:lang w:eastAsia="ar-SA"/>
        </w:rPr>
        <w:t xml:space="preserve">Fach- und Fremdwörter erläutert,  Quellennachweis </w:t>
      </w:r>
    </w:p>
    <w:p w:rsidR="00D76B4F" w:rsidRPr="0043384C" w:rsidRDefault="00D76B4F" w:rsidP="00A87BEE">
      <w:pPr>
        <w:numPr>
          <w:ilvl w:val="0"/>
          <w:numId w:val="11"/>
        </w:numPr>
        <w:suppressAutoHyphens/>
        <w:spacing w:after="240" w:line="240" w:lineRule="auto"/>
        <w:ind w:left="1276" w:hanging="357"/>
        <w:rPr>
          <w:rFonts w:cs="Arial"/>
          <w:szCs w:val="24"/>
          <w:lang w:eastAsia="ar-SA"/>
        </w:rPr>
      </w:pPr>
      <w:r w:rsidRPr="0043384C">
        <w:rPr>
          <w:rFonts w:cs="Arial"/>
          <w:i/>
          <w:szCs w:val="24"/>
          <w:lang w:eastAsia="ar-SA"/>
        </w:rPr>
        <w:t xml:space="preserve">Vortrag: </w:t>
      </w:r>
      <w:r w:rsidR="001E46C4">
        <w:rPr>
          <w:rFonts w:cs="Arial"/>
          <w:szCs w:val="24"/>
          <w:lang w:eastAsia="ar-SA"/>
        </w:rPr>
        <w:t>i</w:t>
      </w:r>
      <w:r w:rsidRPr="0043384C">
        <w:rPr>
          <w:rFonts w:cs="Arial"/>
          <w:szCs w:val="24"/>
          <w:lang w:eastAsia="ar-SA"/>
        </w:rPr>
        <w:t>nteressan</w:t>
      </w:r>
      <w:r>
        <w:rPr>
          <w:rFonts w:cs="Arial"/>
          <w:szCs w:val="24"/>
          <w:lang w:eastAsia="ar-SA"/>
        </w:rPr>
        <w:t>t aufbereitet;</w:t>
      </w:r>
      <w:r w:rsidRPr="0043384C">
        <w:rPr>
          <w:rFonts w:cs="Arial"/>
          <w:szCs w:val="24"/>
          <w:lang w:eastAsia="ar-SA"/>
        </w:rPr>
        <w:t xml:space="preserve"> Sprechweise, </w:t>
      </w:r>
      <w:r w:rsidRPr="0043384C">
        <w:rPr>
          <w:rFonts w:cs="Arial"/>
          <w:bCs/>
          <w:szCs w:val="24"/>
          <w:lang w:eastAsia="ar-SA"/>
        </w:rPr>
        <w:t xml:space="preserve">laut, langsam, deutlich, </w:t>
      </w:r>
      <w:r w:rsidRPr="0043384C">
        <w:rPr>
          <w:rFonts w:cs="Arial"/>
          <w:szCs w:val="24"/>
          <w:lang w:eastAsia="ar-SA"/>
        </w:rPr>
        <w:t>frei auf der Grundlage von Notizen</w:t>
      </w:r>
      <w:r>
        <w:rPr>
          <w:rFonts w:cs="Arial"/>
          <w:szCs w:val="24"/>
          <w:lang w:eastAsia="ar-SA"/>
        </w:rPr>
        <w:t>;</w:t>
      </w:r>
      <w:r w:rsidRPr="0043384C">
        <w:rPr>
          <w:rFonts w:cs="Arial"/>
          <w:szCs w:val="24"/>
          <w:lang w:eastAsia="ar-SA"/>
        </w:rPr>
        <w:t xml:space="preserve"> Karteikarten</w:t>
      </w:r>
      <w:r>
        <w:rPr>
          <w:rFonts w:cs="Arial"/>
          <w:szCs w:val="24"/>
          <w:lang w:eastAsia="ar-SA"/>
        </w:rPr>
        <w:t>;</w:t>
      </w:r>
      <w:r w:rsidRPr="0043384C">
        <w:rPr>
          <w:rFonts w:cs="Arial"/>
          <w:szCs w:val="24"/>
          <w:lang w:eastAsia="ar-SA"/>
        </w:rPr>
        <w:t xml:space="preserve"> Vortragspausen mit Zeit für Fragen</w:t>
      </w:r>
      <w:r>
        <w:rPr>
          <w:rFonts w:cs="Arial"/>
          <w:szCs w:val="24"/>
          <w:lang w:eastAsia="ar-SA"/>
        </w:rPr>
        <w:t>;</w:t>
      </w:r>
      <w:r w:rsidRPr="0043384C">
        <w:rPr>
          <w:rFonts w:cs="Arial"/>
          <w:szCs w:val="24"/>
          <w:lang w:eastAsia="ar-SA"/>
        </w:rPr>
        <w:t xml:space="preserve"> Blickkontakt mit den Zuhörern</w:t>
      </w:r>
      <w:r>
        <w:rPr>
          <w:rFonts w:cs="Arial"/>
          <w:szCs w:val="24"/>
          <w:lang w:eastAsia="ar-SA"/>
        </w:rPr>
        <w:t xml:space="preserve">; </w:t>
      </w:r>
      <w:r w:rsidRPr="0043384C">
        <w:rPr>
          <w:rFonts w:cs="Arial"/>
          <w:szCs w:val="24"/>
          <w:lang w:eastAsia="ar-SA"/>
        </w:rPr>
        <w:t>Körperhaltung und Körpersprache</w:t>
      </w:r>
      <w:r>
        <w:rPr>
          <w:rFonts w:cs="Arial"/>
          <w:szCs w:val="24"/>
          <w:lang w:eastAsia="ar-SA"/>
        </w:rPr>
        <w:t>;</w:t>
      </w:r>
      <w:r w:rsidRPr="0043384C">
        <w:rPr>
          <w:rFonts w:cs="Arial"/>
          <w:szCs w:val="24"/>
          <w:lang w:eastAsia="ar-SA"/>
        </w:rPr>
        <w:t xml:space="preserve"> ggf. </w:t>
      </w:r>
      <w:r>
        <w:rPr>
          <w:rFonts w:cs="Arial"/>
          <w:szCs w:val="24"/>
          <w:lang w:eastAsia="ar-SA"/>
        </w:rPr>
        <w:t xml:space="preserve">Medieneinsatz wie </w:t>
      </w:r>
      <w:r w:rsidRPr="0043384C">
        <w:rPr>
          <w:rFonts w:cs="Arial"/>
          <w:szCs w:val="24"/>
          <w:lang w:eastAsia="ar-SA"/>
        </w:rPr>
        <w:t>Tafelbild, Folie</w:t>
      </w:r>
      <w:r>
        <w:rPr>
          <w:rFonts w:cs="Arial"/>
          <w:szCs w:val="24"/>
          <w:lang w:eastAsia="ar-SA"/>
        </w:rPr>
        <w:t>, Modelle oder Originale; abgerundeter Schluss;</w:t>
      </w:r>
      <w:r w:rsidRPr="0043384C">
        <w:rPr>
          <w:rFonts w:cs="Arial"/>
          <w:szCs w:val="24"/>
          <w:lang w:eastAsia="ar-SA"/>
        </w:rPr>
        <w:t xml:space="preserve"> Handout</w:t>
      </w:r>
      <w:r>
        <w:rPr>
          <w:rFonts w:cs="Arial"/>
          <w:szCs w:val="24"/>
          <w:lang w:eastAsia="ar-SA"/>
        </w:rPr>
        <w:t>;</w:t>
      </w:r>
      <w:r w:rsidRPr="0043384C">
        <w:rPr>
          <w:rFonts w:cs="Arial"/>
          <w:szCs w:val="24"/>
          <w:lang w:eastAsia="ar-SA"/>
        </w:rPr>
        <w:t xml:space="preserve"> Zeitrahmen berücksichtigt</w:t>
      </w:r>
    </w:p>
    <w:p w:rsidR="00D76B4F" w:rsidRPr="00E874A9" w:rsidRDefault="00D76B4F" w:rsidP="00D76B4F">
      <w:pPr>
        <w:suppressAutoHyphens/>
        <w:rPr>
          <w:rFonts w:cs="Perpetua"/>
          <w:i/>
          <w:szCs w:val="24"/>
          <w:u w:val="single"/>
          <w:lang w:eastAsia="ar-SA"/>
        </w:rPr>
      </w:pPr>
      <w:r w:rsidRPr="00E874A9">
        <w:rPr>
          <w:rFonts w:cs="Perpetua"/>
          <w:i/>
          <w:szCs w:val="24"/>
          <w:u w:val="single"/>
          <w:lang w:eastAsia="ar-SA"/>
        </w:rPr>
        <w:t xml:space="preserve">Grundsätze der Leistungsrückmeldung und Beratung: </w:t>
      </w:r>
    </w:p>
    <w:p w:rsidR="00D76B4F" w:rsidRPr="00E874A9" w:rsidRDefault="00D76B4F" w:rsidP="00DB3B38">
      <w:pPr>
        <w:suppressAutoHyphens/>
        <w:spacing w:after="120"/>
        <w:rPr>
          <w:rFonts w:cs="Arial"/>
          <w:szCs w:val="24"/>
          <w:lang w:eastAsia="ar-SA"/>
        </w:rPr>
      </w:pPr>
      <w:r w:rsidRPr="00E874A9">
        <w:rPr>
          <w:rFonts w:cs="Arial"/>
          <w:szCs w:val="24"/>
          <w:lang w:eastAsia="ar-SA"/>
        </w:rPr>
        <w:t xml:space="preserve">Die Leistungsrückmeldung erfolgt in mündlicher </w:t>
      </w:r>
      <w:r w:rsidR="00965E36">
        <w:rPr>
          <w:rFonts w:cs="Arial"/>
          <w:szCs w:val="24"/>
          <w:lang w:eastAsia="ar-SA"/>
        </w:rPr>
        <w:t>oder ggf.</w:t>
      </w:r>
      <w:r w:rsidRPr="00E874A9">
        <w:rPr>
          <w:rFonts w:cs="Arial"/>
          <w:szCs w:val="24"/>
          <w:lang w:eastAsia="ar-SA"/>
        </w:rPr>
        <w:t xml:space="preserve"> schriftlicher Form. </w:t>
      </w:r>
    </w:p>
    <w:p w:rsidR="00D76B4F" w:rsidRPr="00E874A9" w:rsidRDefault="00D76B4F" w:rsidP="00A87BEE">
      <w:pPr>
        <w:numPr>
          <w:ilvl w:val="0"/>
          <w:numId w:val="9"/>
        </w:numPr>
        <w:tabs>
          <w:tab w:val="clear" w:pos="720"/>
          <w:tab w:val="num" w:pos="360"/>
        </w:tabs>
        <w:suppressAutoHyphens/>
        <w:spacing w:after="0" w:line="240" w:lineRule="auto"/>
        <w:ind w:left="357" w:hanging="357"/>
        <w:rPr>
          <w:rFonts w:cs="Arial"/>
          <w:szCs w:val="24"/>
          <w:lang w:eastAsia="ar-SA"/>
        </w:rPr>
      </w:pPr>
      <w:r w:rsidRPr="00E874A9">
        <w:rPr>
          <w:rFonts w:cs="Arial"/>
          <w:szCs w:val="24"/>
          <w:lang w:eastAsia="ar-SA"/>
        </w:rPr>
        <w:t xml:space="preserve">Intervalle </w:t>
      </w:r>
    </w:p>
    <w:p w:rsidR="00965E36" w:rsidRDefault="00D76B4F" w:rsidP="00A87BEE">
      <w:pPr>
        <w:numPr>
          <w:ilvl w:val="0"/>
          <w:numId w:val="12"/>
        </w:numPr>
        <w:suppressAutoHyphens/>
        <w:spacing w:after="0" w:line="240" w:lineRule="auto"/>
        <w:rPr>
          <w:rFonts w:cs="Arial"/>
          <w:szCs w:val="24"/>
          <w:lang w:eastAsia="ar-SA"/>
        </w:rPr>
      </w:pPr>
      <w:r>
        <w:rPr>
          <w:rFonts w:cs="Arial"/>
          <w:szCs w:val="24"/>
          <w:lang w:eastAsia="ar-SA"/>
        </w:rPr>
        <w:t xml:space="preserve">Nach Abschluss eines Unterrichtsvorhabens </w:t>
      </w:r>
    </w:p>
    <w:p w:rsidR="00D76B4F" w:rsidRPr="00E874A9" w:rsidRDefault="00965E36" w:rsidP="00A87BEE">
      <w:pPr>
        <w:numPr>
          <w:ilvl w:val="0"/>
          <w:numId w:val="12"/>
        </w:numPr>
        <w:suppressAutoHyphens/>
        <w:spacing w:after="0" w:line="240" w:lineRule="auto"/>
        <w:rPr>
          <w:rFonts w:cs="Arial"/>
          <w:szCs w:val="24"/>
          <w:lang w:eastAsia="ar-SA"/>
        </w:rPr>
      </w:pPr>
      <w:r>
        <w:rPr>
          <w:rFonts w:cs="Arial"/>
          <w:szCs w:val="24"/>
          <w:lang w:eastAsia="ar-SA"/>
        </w:rPr>
        <w:t>Nach</w:t>
      </w:r>
      <w:r w:rsidR="00D76B4F">
        <w:rPr>
          <w:rFonts w:cs="Arial"/>
          <w:szCs w:val="24"/>
          <w:lang w:eastAsia="ar-SA"/>
        </w:rPr>
        <w:t xml:space="preserve"> den Klassenarbeiten</w:t>
      </w:r>
    </w:p>
    <w:p w:rsidR="00D76B4F" w:rsidRPr="00E874A9" w:rsidRDefault="00D76B4F" w:rsidP="00A87BEE">
      <w:pPr>
        <w:numPr>
          <w:ilvl w:val="0"/>
          <w:numId w:val="9"/>
        </w:numPr>
        <w:tabs>
          <w:tab w:val="clear" w:pos="720"/>
          <w:tab w:val="num" w:pos="360"/>
        </w:tabs>
        <w:suppressAutoHyphens/>
        <w:spacing w:after="0" w:line="240" w:lineRule="auto"/>
        <w:ind w:left="360"/>
        <w:rPr>
          <w:rFonts w:cs="Arial"/>
          <w:szCs w:val="24"/>
          <w:lang w:eastAsia="ar-SA"/>
        </w:rPr>
      </w:pPr>
      <w:r w:rsidRPr="00E874A9">
        <w:rPr>
          <w:rFonts w:cs="Arial"/>
          <w:szCs w:val="24"/>
          <w:lang w:eastAsia="ar-SA"/>
        </w:rPr>
        <w:t xml:space="preserve">Formen </w:t>
      </w:r>
    </w:p>
    <w:p w:rsidR="00D76B4F" w:rsidRDefault="00D76B4F" w:rsidP="00A87BEE">
      <w:pPr>
        <w:numPr>
          <w:ilvl w:val="0"/>
          <w:numId w:val="12"/>
        </w:numPr>
        <w:suppressAutoHyphens/>
        <w:spacing w:after="0" w:line="240" w:lineRule="auto"/>
        <w:rPr>
          <w:rFonts w:cs="Arial"/>
          <w:szCs w:val="24"/>
          <w:lang w:eastAsia="ar-SA"/>
        </w:rPr>
      </w:pPr>
      <w:r w:rsidRPr="00E874A9">
        <w:rPr>
          <w:rFonts w:cs="Arial"/>
          <w:szCs w:val="24"/>
          <w:lang w:eastAsia="ar-SA"/>
        </w:rPr>
        <w:t>Eltern-/Schülersprechtag</w:t>
      </w:r>
    </w:p>
    <w:p w:rsidR="00965E36" w:rsidRPr="00E874A9" w:rsidRDefault="00965E36" w:rsidP="00A87BEE">
      <w:pPr>
        <w:numPr>
          <w:ilvl w:val="0"/>
          <w:numId w:val="12"/>
        </w:numPr>
        <w:suppressAutoHyphens/>
        <w:spacing w:after="0" w:line="240" w:lineRule="auto"/>
        <w:rPr>
          <w:rFonts w:cs="Arial"/>
          <w:szCs w:val="24"/>
          <w:lang w:eastAsia="ar-SA"/>
        </w:rPr>
      </w:pPr>
      <w:r>
        <w:rPr>
          <w:rFonts w:cs="Arial"/>
          <w:szCs w:val="24"/>
          <w:lang w:eastAsia="ar-SA"/>
        </w:rPr>
        <w:t>Mitteilungsheft</w:t>
      </w:r>
    </w:p>
    <w:p w:rsidR="00965E36" w:rsidRDefault="00D76B4F" w:rsidP="00A87BEE">
      <w:pPr>
        <w:numPr>
          <w:ilvl w:val="0"/>
          <w:numId w:val="12"/>
        </w:numPr>
        <w:suppressAutoHyphens/>
        <w:spacing w:after="0" w:line="240" w:lineRule="auto"/>
        <w:rPr>
          <w:rFonts w:cs="Arial"/>
          <w:szCs w:val="24"/>
          <w:lang w:eastAsia="ar-SA"/>
        </w:rPr>
      </w:pPr>
      <w:r w:rsidRPr="00E874A9">
        <w:rPr>
          <w:rFonts w:cs="Arial"/>
          <w:szCs w:val="24"/>
          <w:lang w:eastAsia="ar-SA"/>
        </w:rPr>
        <w:t>Selbsteinschätzung der Schüler anhand selbst begründeter Kriterien</w:t>
      </w:r>
    </w:p>
    <w:p w:rsidR="00965E36" w:rsidRPr="00965E36" w:rsidRDefault="00D76B4F" w:rsidP="00A87BEE">
      <w:pPr>
        <w:numPr>
          <w:ilvl w:val="0"/>
          <w:numId w:val="12"/>
        </w:numPr>
        <w:suppressAutoHyphens/>
        <w:spacing w:after="0" w:line="240" w:lineRule="auto"/>
        <w:rPr>
          <w:rFonts w:cs="Arial"/>
          <w:szCs w:val="24"/>
          <w:lang w:eastAsia="ar-SA"/>
        </w:rPr>
      </w:pPr>
      <w:r w:rsidRPr="00965E36">
        <w:rPr>
          <w:rFonts w:cs="Arial"/>
          <w:szCs w:val="24"/>
          <w:lang w:eastAsia="ar-SA"/>
        </w:rPr>
        <w:t>individuelle Lern-/Förderempfehlungen</w:t>
      </w:r>
      <w:r>
        <w:t xml:space="preserve"> </w:t>
      </w:r>
    </w:p>
    <w:p w:rsidR="00965E36" w:rsidRDefault="00965E36" w:rsidP="00D76B4F"/>
    <w:p w:rsidR="00965E36" w:rsidRDefault="00965E36" w:rsidP="00D76B4F"/>
    <w:p w:rsidR="00981D29" w:rsidRDefault="00585C67" w:rsidP="00A1270E">
      <w:pPr>
        <w:pStyle w:val="berschrift2"/>
      </w:pPr>
      <w:bookmarkStart w:id="5" w:name="_Toc531939123"/>
      <w:r>
        <w:lastRenderedPageBreak/>
        <w:t>2.4</w:t>
      </w:r>
      <w:r>
        <w:tab/>
      </w:r>
      <w:r w:rsidR="00981D29">
        <w:t>Lehr- und Lernmittel</w:t>
      </w:r>
      <w:bookmarkEnd w:id="5"/>
    </w:p>
    <w:p w:rsidR="00C95EEF" w:rsidRPr="00C95EEF" w:rsidRDefault="00C95EEF"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C95EEF">
        <w:t>Die Fachkonferenz erstellt eine Übersicht über die verbindlich eingeführten Lehr- und Lernmittel, ggf. mit Zuordnung zu Jahrgangsstufen (ggf. mit Hinweisen zum Elterneigenanteil).</w:t>
      </w:r>
    </w:p>
    <w:p w:rsidR="00C95EEF" w:rsidRDefault="00DE6B33"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t xml:space="preserve">Die Übersicht kann </w:t>
      </w:r>
      <w:r w:rsidR="00C95EEF" w:rsidRPr="00C95EEF">
        <w:t>durch eine Auswahl fakultativer Lehr- und Lernmittel (z. B. Fachzeitschriften, Sammlungen von Arbeitsblättern, Angebote im Internet) als Anregung zum Einsatz im Unterricht</w:t>
      </w:r>
      <w:r>
        <w:t xml:space="preserve"> ergänzt werden</w:t>
      </w:r>
      <w:r w:rsidR="00C95EEF" w:rsidRPr="00C95EEF">
        <w:t>.</w:t>
      </w:r>
    </w:p>
    <w:p w:rsidR="00DA4C67" w:rsidRDefault="00DA4C67"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0A100A">
        <w:rPr>
          <w:i/>
        </w:rPr>
        <w:t>Die zugrunde gelegten Lehrwerke sind in diesem Beispiel aus wettbewerbsrechtlichen Gründen nicht genannt. Eine Liste der zulässigen Lehrmittel für das Fach kann auf den Seiten des Schulministeriums eingesehen werden:</w:t>
      </w:r>
    </w:p>
    <w:p w:rsidR="00DA4C67" w:rsidRDefault="008777E4"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hyperlink r:id="rId14" w:history="1">
        <w:r w:rsidR="00320F13">
          <w:rPr>
            <w:rStyle w:val="Hyperlink"/>
            <w:i/>
          </w:rPr>
          <w:t>http://www.schulministerium.nrw.d</w:t>
        </w:r>
        <w:bookmarkStart w:id="6" w:name="_GoBack"/>
        <w:bookmarkEnd w:id="6"/>
        <w:r w:rsidR="00320F13">
          <w:rPr>
            <w:rStyle w:val="Hyperlink"/>
            <w:i/>
          </w:rPr>
          <w:t>e</w:t>
        </w:r>
        <w:r w:rsidR="00320F13">
          <w:rPr>
            <w:rStyle w:val="Hyperlink"/>
            <w:i/>
          </w:rPr>
          <w:t>/docs/Schulsystem/Medien/Lernmittel/</w:t>
        </w:r>
      </w:hyperlink>
      <w:r w:rsidR="00DA4C67" w:rsidRPr="00DA4C67">
        <w:rPr>
          <w:i/>
        </w:rPr>
        <w:t xml:space="preserve"> </w:t>
      </w:r>
      <w:r w:rsidR="00DA4C67" w:rsidRPr="00DA4C67">
        <w:rPr>
          <w:rStyle w:val="Hyperlink"/>
          <w:i/>
        </w:rPr>
        <w:t xml:space="preserve"> </w:t>
      </w:r>
    </w:p>
    <w:p w:rsidR="00DE6B33" w:rsidRPr="00DE6B33" w:rsidRDefault="00DE6B33" w:rsidP="00DE6B33">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i/>
        </w:rPr>
      </w:pPr>
      <w:r w:rsidRPr="00DE6B33">
        <w:rPr>
          <w:i/>
        </w:rPr>
        <w:t>Unterstützende Materialien für Lehrkräfte sind z. B. bei den konkretisierten Unterrichtsvorhaben angegeben. Diese findet man unter:</w:t>
      </w:r>
    </w:p>
    <w:p w:rsidR="00DE6B33" w:rsidRDefault="008777E4" w:rsidP="00DA4C67">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rPr>
          <w:rStyle w:val="Hyperlink"/>
          <w:i/>
        </w:rPr>
      </w:pPr>
      <w:hyperlink r:id="rId15" w:history="1">
        <w:r w:rsidR="00320F13">
          <w:rPr>
            <w:rStyle w:val="Hyperlink"/>
            <w:i/>
          </w:rPr>
          <w:t>http://www.schulentwicklung.n</w:t>
        </w:r>
        <w:r w:rsidR="00320F13">
          <w:rPr>
            <w:rStyle w:val="Hyperlink"/>
            <w:i/>
          </w:rPr>
          <w:t>r</w:t>
        </w:r>
        <w:r w:rsidR="00320F13">
          <w:rPr>
            <w:rStyle w:val="Hyperlink"/>
            <w:i/>
          </w:rPr>
          <w:t>w.de/lehrplaene/front_content.php?idcat=4953</w:t>
        </w:r>
      </w:hyperlink>
    </w:p>
    <w:p w:rsidR="00C95EEF" w:rsidRDefault="00C95EEF" w:rsidP="00C95EEF"/>
    <w:p w:rsidR="00DE6B33" w:rsidRPr="00462B0E" w:rsidRDefault="00DE6B33" w:rsidP="00DE6B33">
      <w:r>
        <w:t xml:space="preserve">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t>
      </w:r>
      <w:r w:rsidRPr="000B6240">
        <w:t>werden zur Orientierung allg</w:t>
      </w:r>
      <w:r>
        <w:t xml:space="preserve">emeine Informationen zu grundlegenden Kompetenzerwartungen des Medienkompetenzrahmens NRW gegeben, die parallel oder vorbereitend zu den </w:t>
      </w:r>
      <w:r w:rsidRPr="00462B0E">
        <w:t>unterrichtsspezifischen Vorhaben eingebunden werden können:</w:t>
      </w:r>
    </w:p>
    <w:p w:rsidR="00DE6B33" w:rsidRPr="0017342E" w:rsidRDefault="00DE6B33" w:rsidP="00DE6B33">
      <w:pPr>
        <w:pStyle w:val="Listenabsatz"/>
        <w:numPr>
          <w:ilvl w:val="0"/>
          <w:numId w:val="19"/>
        </w:numPr>
        <w:rPr>
          <w:b/>
          <w:lang w:eastAsia="de-DE"/>
        </w:rPr>
      </w:pPr>
      <w:r w:rsidRPr="0017342E">
        <w:rPr>
          <w:b/>
          <w:lang w:eastAsia="de-DE"/>
        </w:rPr>
        <w:t>Digitale Werkzeuge</w:t>
      </w:r>
      <w:r>
        <w:rPr>
          <w:b/>
          <w:lang w:eastAsia="de-DE"/>
        </w:rPr>
        <w:t xml:space="preserve"> / digitales Arbeiten</w:t>
      </w:r>
    </w:p>
    <w:p w:rsidR="00DE6B33" w:rsidRDefault="00DE6B33" w:rsidP="00DE6B33">
      <w:pPr>
        <w:keepNext/>
        <w:keepLines/>
        <w:spacing w:line="280" w:lineRule="atLeast"/>
        <w:jc w:val="left"/>
        <w:outlineLvl w:val="0"/>
        <w:rPr>
          <w:rFonts w:eastAsia="Times New Roman"/>
          <w:lang w:eastAsia="de-DE"/>
        </w:rPr>
      </w:pPr>
      <w:r w:rsidRPr="007126C1">
        <w:t xml:space="preserve">Umgang mit </w:t>
      </w:r>
      <w:r w:rsidRPr="00EE5A6D">
        <w:rPr>
          <w:rFonts w:eastAsia="Times New Roman"/>
          <w:lang w:eastAsia="de-DE"/>
        </w:rPr>
        <w:t>Quellenanalysen</w:t>
      </w:r>
      <w:r>
        <w:rPr>
          <w:rFonts w:eastAsia="Times New Roman"/>
          <w:lang w:eastAsia="de-DE"/>
        </w:rPr>
        <w:t xml:space="preserve">: </w:t>
      </w:r>
      <w:hyperlink r:id="rId16" w:history="1">
        <w:r w:rsidRPr="009266A8">
          <w:rPr>
            <w:rStyle w:val="Hyperlink"/>
            <w:rFonts w:eastAsia="Times New Roman"/>
            <w:lang w:eastAsia="de-DE"/>
          </w:rPr>
          <w:t>https://medienkompetenzrahmen.nrw/unterrichtsmaterialien/detail/informationen-aus-dem-netz-einstieg-in-die-quellenanalyse/</w:t>
        </w:r>
      </w:hyperlink>
      <w:r>
        <w:rPr>
          <w:rStyle w:val="Hyperlink"/>
          <w:rFonts w:eastAsia="Times New Roman"/>
          <w:lang w:eastAsia="de-DE"/>
        </w:rPr>
        <w:t xml:space="preserve"> </w:t>
      </w:r>
      <w:r w:rsidRPr="00F66C36">
        <w:rPr>
          <w:rFonts w:eastAsia="Times New Roman"/>
          <w:lang w:eastAsia="de-DE"/>
        </w:rPr>
        <w:t>(Datum des letzten Zugriffs: 31.01.2020)</w:t>
      </w:r>
    </w:p>
    <w:p w:rsidR="00DE6B33" w:rsidRDefault="00DE6B33" w:rsidP="00DE6B33">
      <w:pPr>
        <w:keepNext/>
        <w:keepLines/>
        <w:spacing w:line="280" w:lineRule="atLeast"/>
        <w:jc w:val="left"/>
        <w:outlineLvl w:val="0"/>
        <w:rPr>
          <w:rFonts w:eastAsia="Times New Roman"/>
          <w:lang w:eastAsia="de-DE"/>
        </w:rPr>
      </w:pPr>
      <w:r w:rsidRPr="00462B0E">
        <w:rPr>
          <w:rFonts w:eastAsia="Times New Roman"/>
          <w:lang w:eastAsia="de-DE"/>
        </w:rPr>
        <w:t xml:space="preserve">Erstellung von </w:t>
      </w:r>
      <w:r w:rsidRPr="00EE5A6D">
        <w:rPr>
          <w:rFonts w:eastAsia="Times New Roman"/>
          <w:lang w:eastAsia="de-DE"/>
        </w:rPr>
        <w:t>Erklärvideos</w:t>
      </w:r>
      <w:r>
        <w:rPr>
          <w:rFonts w:eastAsia="Times New Roman"/>
          <w:lang w:eastAsia="de-DE"/>
        </w:rPr>
        <w:t xml:space="preserve">: </w:t>
      </w:r>
      <w:hyperlink r:id="rId17" w:history="1">
        <w:r w:rsidRPr="009266A8">
          <w:rPr>
            <w:rStyle w:val="Hyperlink"/>
            <w:rFonts w:eastAsia="Times New Roman"/>
            <w:lang w:eastAsia="de-DE"/>
          </w:rPr>
          <w:t>https://medienkompetenzrahmen.nrw/unterrichtsmaterialien/detail/erklaervideos-im-unterricht/</w:t>
        </w:r>
      </w:hyperlink>
      <w:r>
        <w:rPr>
          <w:rStyle w:val="Hyperlink"/>
          <w:rFonts w:eastAsia="Times New Roman"/>
          <w:lang w:eastAsia="de-DE"/>
        </w:rPr>
        <w:t xml:space="preserve"> </w:t>
      </w:r>
      <w:r w:rsidRPr="00F66C36">
        <w:rPr>
          <w:rFonts w:eastAsia="Times New Roman"/>
          <w:lang w:eastAsia="de-DE"/>
        </w:rPr>
        <w:t>(Datum des letzten Zugriffs: 31.01.2020)</w:t>
      </w:r>
    </w:p>
    <w:p w:rsidR="00DE6B33" w:rsidRDefault="00DE6B33" w:rsidP="00DE6B33">
      <w:pPr>
        <w:keepNext/>
        <w:keepLines/>
        <w:spacing w:line="280" w:lineRule="atLeast"/>
        <w:jc w:val="left"/>
        <w:outlineLvl w:val="0"/>
        <w:rPr>
          <w:rFonts w:eastAsia="Times New Roman"/>
          <w:lang w:eastAsia="de-DE"/>
        </w:rPr>
      </w:pPr>
      <w:r w:rsidRPr="00462B0E">
        <w:rPr>
          <w:rFonts w:eastAsia="Times New Roman"/>
          <w:lang w:eastAsia="de-DE"/>
        </w:rPr>
        <w:t>Erstellung von Tonaufnahmen</w:t>
      </w:r>
      <w:r>
        <w:rPr>
          <w:rFonts w:eastAsia="Times New Roman"/>
          <w:lang w:eastAsia="de-DE"/>
        </w:rPr>
        <w:t xml:space="preserve">: </w:t>
      </w:r>
      <w:hyperlink r:id="rId18" w:history="1">
        <w:r w:rsidRPr="009266A8">
          <w:rPr>
            <w:rStyle w:val="Hyperlink"/>
            <w:rFonts w:eastAsia="Times New Roman"/>
            <w:lang w:eastAsia="de-DE"/>
          </w:rPr>
          <w:t>https://medienkompetenzrahmen.nrw/unterrichtsmaterialien/detail/das-mini-tonstudio-aufnehmen-schneiden-und-mischen-mit-audacity/</w:t>
        </w:r>
      </w:hyperlink>
      <w:r>
        <w:rPr>
          <w:rStyle w:val="Hyperlink"/>
          <w:rFonts w:eastAsia="Times New Roman"/>
          <w:lang w:eastAsia="de-DE"/>
        </w:rPr>
        <w:t xml:space="preserve"> </w:t>
      </w:r>
      <w:r w:rsidRPr="00F66C36">
        <w:rPr>
          <w:rFonts w:eastAsia="Times New Roman"/>
          <w:lang w:eastAsia="de-DE"/>
        </w:rPr>
        <w:t>(Datum des letzten Zugriffs: 31.01.2020)</w:t>
      </w:r>
    </w:p>
    <w:p w:rsidR="00DE6B33" w:rsidRDefault="00DE6B33" w:rsidP="00DE6B33">
      <w:pPr>
        <w:keepNext/>
        <w:keepLines/>
        <w:spacing w:line="280" w:lineRule="atLeast"/>
        <w:jc w:val="left"/>
        <w:outlineLvl w:val="0"/>
      </w:pPr>
      <w:r>
        <w:rPr>
          <w:rFonts w:eastAsia="Times New Roman"/>
          <w:lang w:eastAsia="de-DE"/>
        </w:rPr>
        <w:t>Kooperatives Schreiben</w:t>
      </w:r>
      <w:r>
        <w:t xml:space="preserve">: </w:t>
      </w:r>
      <w:hyperlink r:id="rId19" w:history="1">
        <w:r w:rsidRPr="009266A8">
          <w:rPr>
            <w:rStyle w:val="Hyperlink"/>
          </w:rPr>
          <w:t>https://zumpad.zum.de/</w:t>
        </w:r>
      </w:hyperlink>
      <w:r>
        <w:rPr>
          <w:rStyle w:val="Hyperlink"/>
        </w:rPr>
        <w:t xml:space="preserve"> </w:t>
      </w:r>
      <w:r w:rsidRPr="00F66C36">
        <w:rPr>
          <w:rFonts w:eastAsia="Times New Roman"/>
          <w:lang w:eastAsia="de-DE"/>
        </w:rPr>
        <w:t>(Datum des letzten Zugriffs: 31.01.2020)</w:t>
      </w:r>
    </w:p>
    <w:p w:rsidR="00DE6B33" w:rsidRPr="0017342E" w:rsidRDefault="00DE6B33" w:rsidP="00DE6B33">
      <w:pPr>
        <w:pStyle w:val="Listenabsatz"/>
        <w:keepNext/>
        <w:keepLines/>
        <w:numPr>
          <w:ilvl w:val="0"/>
          <w:numId w:val="19"/>
        </w:numPr>
        <w:spacing w:line="280" w:lineRule="atLeast"/>
        <w:jc w:val="left"/>
        <w:outlineLvl w:val="0"/>
        <w:rPr>
          <w:rFonts w:eastAsia="Times New Roman"/>
          <w:b/>
          <w:lang w:eastAsia="de-DE"/>
        </w:rPr>
      </w:pPr>
      <w:r w:rsidRPr="0017342E">
        <w:rPr>
          <w:rFonts w:eastAsia="Times New Roman"/>
          <w:b/>
          <w:lang w:eastAsia="de-DE"/>
        </w:rPr>
        <w:t xml:space="preserve">Rechtliche Grundlagen </w:t>
      </w:r>
    </w:p>
    <w:p w:rsidR="00DE6B33" w:rsidRDefault="00DE6B33" w:rsidP="00DE6B33">
      <w:pPr>
        <w:jc w:val="left"/>
      </w:pPr>
      <w:r w:rsidRPr="00EE5A6D">
        <w:t>Urheberrecht – Rechtliche Grundlagen und Open Content</w:t>
      </w:r>
      <w:r>
        <w:t xml:space="preserve">: </w:t>
      </w:r>
      <w:hyperlink r:id="rId20" w:history="1">
        <w:r w:rsidRPr="009266A8">
          <w:rPr>
            <w:rStyle w:val="Hyperlink"/>
          </w:rPr>
          <w:t>https://medienkompetenzrahmen.nrw/unterrichtsmaterialien/detail/urheberrecht-rechtliche-grundlagen-und-open-content/</w:t>
        </w:r>
      </w:hyperlink>
      <w:r>
        <w:rPr>
          <w:rStyle w:val="Hyperlink"/>
        </w:rPr>
        <w:t xml:space="preserve"> </w:t>
      </w:r>
      <w:r w:rsidRPr="00F66C36">
        <w:rPr>
          <w:rFonts w:eastAsia="Times New Roman"/>
          <w:lang w:eastAsia="de-DE"/>
        </w:rPr>
        <w:t>(Datum des letzten Zugriffs: 31.01.2020)</w:t>
      </w:r>
    </w:p>
    <w:p w:rsidR="00DE6B33" w:rsidRDefault="00DE6B33" w:rsidP="00DE6B33">
      <w:pPr>
        <w:jc w:val="left"/>
      </w:pPr>
      <w:r w:rsidRPr="00EE5A6D">
        <w:lastRenderedPageBreak/>
        <w:t>Creative Commons Lizenze</w:t>
      </w:r>
      <w:r>
        <w:t xml:space="preserve">n: </w:t>
      </w:r>
      <w:hyperlink r:id="rId21" w:history="1">
        <w:r w:rsidRPr="009266A8">
          <w:rPr>
            <w:rStyle w:val="Hyperlink"/>
          </w:rPr>
          <w:t>https://medienkompetenzrahmen.nrw/unterrichtsmaterialien/detail/creative-commons-lizenzen-was-ist-cc/</w:t>
        </w:r>
      </w:hyperlink>
      <w:r>
        <w:rPr>
          <w:rStyle w:val="Hyperlink"/>
        </w:rPr>
        <w:t xml:space="preserve"> </w:t>
      </w:r>
      <w:r w:rsidRPr="00F66C36">
        <w:rPr>
          <w:rFonts w:eastAsia="Times New Roman"/>
          <w:lang w:eastAsia="de-DE"/>
        </w:rPr>
        <w:t>(Datum des letzten Zugriffs: 31.01.2020)</w:t>
      </w:r>
    </w:p>
    <w:p w:rsidR="00DE6B33" w:rsidRDefault="00DE6B33" w:rsidP="00DE6B33">
      <w:pPr>
        <w:jc w:val="left"/>
        <w:rPr>
          <w:lang w:eastAsia="de-DE"/>
        </w:rPr>
      </w:pPr>
      <w:r w:rsidRPr="00EE5A6D">
        <w:t>Allgemeine Informationen Daten- und Informationssicherheit</w:t>
      </w:r>
      <w:r>
        <w:t xml:space="preserve">: </w:t>
      </w:r>
      <w:hyperlink r:id="rId22" w:history="1">
        <w:r w:rsidRPr="009266A8">
          <w:rPr>
            <w:rStyle w:val="Hyperlink"/>
          </w:rPr>
          <w:t>https://www.medienberatung.schulministerium.nrw.de/Medienberatung/Datenschutz-und-Datensicherheit/</w:t>
        </w:r>
      </w:hyperlink>
      <w:r w:rsidRPr="00956587">
        <w:rPr>
          <w:color w:val="0070C0"/>
        </w:rPr>
        <w:t xml:space="preserve"> </w:t>
      </w:r>
      <w:r w:rsidRPr="00F66C36">
        <w:rPr>
          <w:rFonts w:eastAsia="Times New Roman"/>
          <w:lang w:eastAsia="de-DE"/>
        </w:rPr>
        <w:t>(Datum des letzten Zugriffs: 31.01.2020)</w:t>
      </w:r>
    </w:p>
    <w:p w:rsidR="001E46C4" w:rsidRPr="00C95EEF" w:rsidRDefault="001E46C4" w:rsidP="00C95EEF"/>
    <w:p w:rsidR="00981D29" w:rsidRPr="00981D29" w:rsidRDefault="00981D29" w:rsidP="00981D29">
      <w:pPr>
        <w:pStyle w:val="berschrift1"/>
      </w:pPr>
      <w:bookmarkStart w:id="7" w:name="_Toc531939124"/>
      <w:r>
        <w:lastRenderedPageBreak/>
        <w:t>3</w:t>
      </w:r>
      <w:r>
        <w:tab/>
        <w:t xml:space="preserve">Entscheidungen zu </w:t>
      </w:r>
      <w:r w:rsidRPr="00981D29">
        <w:t xml:space="preserve">fach- </w:t>
      </w:r>
      <w:r w:rsidR="006F3C36">
        <w:t>oder</w:t>
      </w:r>
      <w:r w:rsidRPr="00981D29">
        <w:t xml:space="preserve"> unterrichtsübergreifenden Fragen</w:t>
      </w:r>
      <w:bookmarkEnd w:id="7"/>
      <w:r w:rsidRPr="00981D29">
        <w:t xml:space="preserve"> </w:t>
      </w:r>
    </w:p>
    <w:p w:rsidR="00AD7B18" w:rsidRPr="00AD7B18" w:rsidRDefault="00AD7B18" w:rsidP="00AD7B18">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397" w:right="227"/>
        <w:mirrorIndents/>
        <w:jc w:val="left"/>
      </w:pPr>
      <w:r w:rsidRPr="00AD7B18">
        <w:t>Die Fachkonferenz erstellt eine Übersicht über die Zusammenarbeit mit anderen Fächern, trifft fach- und aufgabenfeldbezogene sowie übergreifende Absprachen, z. B. zur Arbeitsteilung bei der Entwicklung Curricula übergreifender Kompetenzen (g</w:t>
      </w:r>
      <w:r w:rsidR="001E46C4">
        <w:t>gf. Methodentage, Projektwoche</w:t>
      </w:r>
      <w:r w:rsidRPr="00AD7B18">
        <w:t>, Schulprofil…) und über eine Nutzung besonderer außerschulischer Lernorte.</w:t>
      </w:r>
    </w:p>
    <w:p w:rsidR="00AD7B18" w:rsidRDefault="00AD7B18" w:rsidP="00981D29">
      <w:pPr>
        <w:pStyle w:val="berschrift5"/>
      </w:pPr>
    </w:p>
    <w:p w:rsidR="001246F4" w:rsidRPr="009D71C7" w:rsidRDefault="001246F4" w:rsidP="001246F4">
      <w:pPr>
        <w:spacing w:after="240"/>
        <w:rPr>
          <w:szCs w:val="24"/>
        </w:rPr>
      </w:pPr>
      <w:r w:rsidRPr="009D71C7">
        <w:rPr>
          <w:szCs w:val="24"/>
        </w:rPr>
        <w:t xml:space="preserve">Die Fachkonferenz Technik hat sich im Rahmen des Schulprogramms für </w:t>
      </w:r>
      <w:r>
        <w:rPr>
          <w:szCs w:val="24"/>
        </w:rPr>
        <w:t>folgende</w:t>
      </w:r>
      <w:r w:rsidRPr="009D71C7">
        <w:rPr>
          <w:szCs w:val="24"/>
        </w:rPr>
        <w:t xml:space="preserve"> zentrale Schwerpunkte entschie</w:t>
      </w:r>
      <w:r>
        <w:rPr>
          <w:szCs w:val="24"/>
        </w:rPr>
        <w:t>den:</w:t>
      </w:r>
    </w:p>
    <w:p w:rsidR="001246F4" w:rsidRPr="009D71C7" w:rsidRDefault="001246F4" w:rsidP="001246F4">
      <w:pPr>
        <w:spacing w:after="240"/>
        <w:rPr>
          <w:b/>
          <w:szCs w:val="24"/>
        </w:rPr>
      </w:pPr>
      <w:r w:rsidRPr="009D71C7">
        <w:rPr>
          <w:b/>
          <w:szCs w:val="24"/>
        </w:rPr>
        <w:t>Zusammenarbeit mit anderen Fächern</w:t>
      </w:r>
    </w:p>
    <w:p w:rsidR="001246F4" w:rsidRPr="00E137A2" w:rsidRDefault="001246F4" w:rsidP="001246F4">
      <w:pPr>
        <w:spacing w:after="240"/>
      </w:pPr>
      <w:r w:rsidRPr="00E137A2">
        <w:t xml:space="preserve">Die </w:t>
      </w:r>
      <w:r>
        <w:t>Fachkonferenz Technik</w:t>
      </w:r>
      <w:r w:rsidRPr="00E137A2">
        <w:t xml:space="preserve"> </w:t>
      </w:r>
      <w:r>
        <w:t>hat</w:t>
      </w:r>
      <w:r w:rsidRPr="00E137A2">
        <w:t xml:space="preserve"> </w:t>
      </w:r>
      <w:r>
        <w:t xml:space="preserve">Absprachen von Inhalten mit den Fächern Biologie, Chemie, Physik und Informatik getroffen. Gemeinsam mit den übrigen MINT-Fächern sowie Geografie und Wirtschaft findet jährlich ein Projekttag </w:t>
      </w:r>
      <w:r>
        <w:rPr>
          <w:i/>
        </w:rPr>
        <w:t xml:space="preserve">Energie </w:t>
      </w:r>
      <w:r>
        <w:t>im Jahrgang 8 statt. Außerdem wirken alle beteiligten Fächer im Bereich der Berufswahl und Berufsorientierung zusammen.</w:t>
      </w:r>
    </w:p>
    <w:p w:rsidR="001246F4" w:rsidRPr="00A45450" w:rsidRDefault="001246F4" w:rsidP="001246F4">
      <w:pPr>
        <w:spacing w:after="240"/>
        <w:rPr>
          <w:b/>
          <w:szCs w:val="24"/>
        </w:rPr>
      </w:pPr>
      <w:r w:rsidRPr="00A45450">
        <w:rPr>
          <w:b/>
          <w:szCs w:val="24"/>
        </w:rPr>
        <w:t>Fortbildungskonzept</w:t>
      </w:r>
    </w:p>
    <w:p w:rsidR="001246F4" w:rsidRPr="007543F5" w:rsidRDefault="001246F4" w:rsidP="001246F4">
      <w:pPr>
        <w:spacing w:after="240"/>
        <w:rPr>
          <w:szCs w:val="24"/>
          <w:highlight w:val="red"/>
        </w:rPr>
      </w:pPr>
      <w:r w:rsidRPr="00E137A2">
        <w:rPr>
          <w:szCs w:val="24"/>
        </w:rPr>
        <w:t xml:space="preserve">Kollegiumsintern führen Kolleginnen und Kollegen regelmäßig im Rahmen des schulischen Gesamt-Fortbildungskonzepts einmal im Jahr Fortbildungen zu speziellen Themen durch, z.B. zu neuen Unterrichtsvorhaben, neuen Medien, dem Umgang mit neuen Lehrplänen, zum Umgang mit neuen technischen Geräten etc. </w:t>
      </w:r>
    </w:p>
    <w:p w:rsidR="001246F4" w:rsidRDefault="001246F4" w:rsidP="001246F4">
      <w:pPr>
        <w:spacing w:after="240"/>
      </w:pPr>
      <w:r>
        <w:rPr>
          <w:szCs w:val="24"/>
        </w:rPr>
        <w:t>Weiter werden regelmäßig Fortbildungsveranstaltungen</w:t>
      </w:r>
      <w:r w:rsidRPr="009D71C7">
        <w:rPr>
          <w:szCs w:val="24"/>
        </w:rPr>
        <w:t xml:space="preserve"> vom </w:t>
      </w:r>
      <w:r>
        <w:rPr>
          <w:szCs w:val="24"/>
        </w:rPr>
        <w:t xml:space="preserve">regionalen </w:t>
      </w:r>
      <w:r>
        <w:t>zdi-Netzwerk</w:t>
      </w:r>
      <w:r w:rsidRPr="009D71C7">
        <w:t xml:space="preserve"> </w:t>
      </w:r>
      <w:r>
        <w:t xml:space="preserve">mit außerschulischen Partnern aus Unternehmen und Hochschulen wahrgenommen. </w:t>
      </w:r>
    </w:p>
    <w:p w:rsidR="001246F4" w:rsidRDefault="001246F4" w:rsidP="001246F4">
      <w:pPr>
        <w:spacing w:after="240"/>
        <w:rPr>
          <w:szCs w:val="24"/>
        </w:rPr>
      </w:pPr>
      <w:r>
        <w:rPr>
          <w:szCs w:val="24"/>
        </w:rPr>
        <w:t>Der Fachvorsitzende besucht die regelmäßig von der Bezirksregierung angebotenen Fachtagungen und informiert darüber die Fachkonferenz.</w:t>
      </w:r>
    </w:p>
    <w:p w:rsidR="001246F4" w:rsidRDefault="001246F4" w:rsidP="001246F4">
      <w:pPr>
        <w:spacing w:after="240"/>
        <w:rPr>
          <w:rFonts w:cs="Arial"/>
        </w:rPr>
      </w:pPr>
      <w:r>
        <w:rPr>
          <w:b/>
          <w:szCs w:val="24"/>
        </w:rPr>
        <w:t>Kooperation mit außerschulischen Partnern</w:t>
      </w:r>
    </w:p>
    <w:p w:rsidR="001246F4" w:rsidRDefault="001246F4" w:rsidP="001246F4">
      <w:pPr>
        <w:spacing w:after="240"/>
        <w:rPr>
          <w:szCs w:val="24"/>
        </w:rPr>
      </w:pPr>
      <w:r>
        <w:rPr>
          <w:szCs w:val="24"/>
        </w:rPr>
        <w:t xml:space="preserve">In jeder Jahrgangsstufe findet mindestens eine Begegnung mit einem außerschulischen Partner an Hochschulen und Unternehmen der Umgebung statt. Diese werden koordiniert durch das zdi-Netzwerk. </w:t>
      </w:r>
    </w:p>
    <w:p w:rsidR="001246F4" w:rsidRDefault="001246F4" w:rsidP="001246F4">
      <w:pPr>
        <w:spacing w:after="240"/>
        <w:rPr>
          <w:rFonts w:cs="Arial"/>
          <w:i/>
        </w:rPr>
        <w:sectPr w:rsidR="001246F4" w:rsidSect="00E72D7C">
          <w:footerReference w:type="even" r:id="rId23"/>
          <w:footerReference w:type="default" r:id="rId24"/>
          <w:footerReference w:type="first" r:id="rId25"/>
          <w:pgSz w:w="11904" w:h="16838" w:code="9"/>
          <w:pgMar w:top="1418" w:right="1985" w:bottom="1134" w:left="1985" w:header="709" w:footer="1316" w:gutter="0"/>
          <w:cols w:space="708"/>
          <w:docGrid w:linePitch="326"/>
        </w:sectPr>
      </w:pPr>
    </w:p>
    <w:p w:rsidR="00981D29" w:rsidRDefault="00981D29" w:rsidP="00981D29">
      <w:pPr>
        <w:pStyle w:val="berschrift1"/>
      </w:pPr>
      <w:bookmarkStart w:id="8" w:name="_Toc531939125"/>
      <w:r>
        <w:lastRenderedPageBreak/>
        <w:t>4</w:t>
      </w:r>
      <w:r>
        <w:tab/>
        <w:t>Qualitätssicherung und Evaluation</w:t>
      </w:r>
      <w:bookmarkEnd w:id="8"/>
      <w:r>
        <w:t xml:space="preserve"> </w:t>
      </w:r>
    </w:p>
    <w:p w:rsidR="00AD7B18" w:rsidRPr="00AD7B18" w:rsidRDefault="00AD7B18" w:rsidP="003A6470">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right="227"/>
        <w:mirrorIndents/>
        <w:jc w:val="left"/>
      </w:pPr>
      <w:r w:rsidRPr="00AD7B18">
        <w:t>Das schulinterne Curriculum stellt keine starre Größe dar, sondern ist als „dynamisches Dokument“ zu betrachten. Dementsprechend sind die Inhalte stetig zu überprüfen, um ggf. Modifikationen vornehm</w:t>
      </w:r>
      <w:r w:rsidR="005F2B02">
        <w:t>en zu können. Die Fachkonferenz</w:t>
      </w:r>
      <w:r w:rsidRPr="00AD7B18">
        <w:t xml:space="preserve"> trägt durch diesen Prozess zur Qualitätsentwicklung und damit zur Qualitätssicherung des Faches bei.</w:t>
      </w:r>
    </w:p>
    <w:p w:rsidR="00AD7B18" w:rsidRDefault="00AD7B18" w:rsidP="00981D29"/>
    <w:p w:rsidR="003A6470" w:rsidRDefault="003A6470" w:rsidP="003A6470">
      <w:pPr>
        <w:rPr>
          <w:b/>
        </w:rPr>
      </w:pPr>
      <w:r>
        <w:rPr>
          <w:b/>
        </w:rPr>
        <w:t>Maßnahmen der fachlichen Qualitätssicherung:</w:t>
      </w:r>
    </w:p>
    <w:p w:rsidR="00B01369" w:rsidRDefault="003A6470" w:rsidP="001E46C4">
      <w:r>
        <w:t xml:space="preserve">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 </w:t>
      </w:r>
    </w:p>
    <w:p w:rsidR="003A6470" w:rsidRDefault="0083029E" w:rsidP="001E46C4">
      <w:r>
        <w:t>Kolleginnen und Kollegen der Fachschaft</w:t>
      </w:r>
      <w:r w:rsidR="003A6470">
        <w:t xml:space="preserve"> (ggf. auch die gesamte Fachsc</w:t>
      </w:r>
      <w:r w:rsidR="00EC7383">
        <w:t>haft) nehmen regelmäßig an Fort</w:t>
      </w:r>
      <w:r w:rsidR="00EC7383">
        <w:softHyphen/>
      </w:r>
      <w:r w:rsidR="003A6470">
        <w:t xml:space="preserve">bildungen teil, um fachliches Wissen zu aktualisieren und pädagogische sowie didaktische Handlungsalternativen zu </w:t>
      </w:r>
      <w:r w:rsidR="00B01369">
        <w:t>entwickeln</w:t>
      </w:r>
      <w:r w:rsidR="003A6470">
        <w:t>. Zudem werden die Erkenntnisse und Materialien aus fachdidaktischen Fortbildungen und Implementationen zeitnah in der Fachgruppe vorgestellt und für alle verfügbar gemacht.</w:t>
      </w:r>
    </w:p>
    <w:p w:rsidR="005F2B02" w:rsidRDefault="003A6470" w:rsidP="001E46C4">
      <w:r>
        <w:t>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26" w:history="1">
        <w:r w:rsidR="001E46C4" w:rsidRPr="001E46C4">
          <w:rPr>
            <w:rStyle w:val="Hyperlink"/>
          </w:rPr>
          <w:t>www.sefu-online.de</w:t>
        </w:r>
      </w:hyperlink>
      <w:r w:rsidR="001E46C4">
        <w:t>, Datum des letzten Zugriffs: 17.01.2020).</w:t>
      </w:r>
    </w:p>
    <w:p w:rsidR="003A6470" w:rsidRPr="00FC167D" w:rsidRDefault="003A6470" w:rsidP="001E46C4">
      <w:r w:rsidRPr="00387B31">
        <w:rPr>
          <w:b/>
        </w:rPr>
        <w:t xml:space="preserve">Überarbeitungs- und </w:t>
      </w:r>
      <w:r w:rsidR="005F2B02">
        <w:rPr>
          <w:b/>
        </w:rPr>
        <w:t>Planungsprozess</w:t>
      </w:r>
      <w:r w:rsidRPr="00387B31">
        <w:rPr>
          <w:b/>
        </w:rPr>
        <w:t>:</w:t>
      </w:r>
    </w:p>
    <w:p w:rsidR="005F2B02" w:rsidRDefault="003A6470" w:rsidP="001E46C4">
      <w:r>
        <w:t xml:space="preserve">[Beispieltext: </w:t>
      </w:r>
      <w:r w:rsidR="005F2B02">
        <w:rPr>
          <w:rFonts w:cs="Arial"/>
        </w:rPr>
        <w:t>Eine Evaluation</w:t>
      </w:r>
      <w:r w:rsidR="005F2B02" w:rsidRPr="00846196">
        <w:rPr>
          <w:rFonts w:cs="Arial"/>
        </w:rPr>
        <w:t xml:space="preserve">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w:t>
      </w:r>
      <w:r>
        <w:t>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rsidR="003A6470" w:rsidRDefault="005F2B02" w:rsidP="001E46C4">
      <w:r w:rsidRPr="005F2B02">
        <w:t>Die Ergebnisse dienen der/dem Fachvorsitzenden zur Rückmeldung an die Schulleitung und u.a. an den/die Fortbildungsbeauftragte, außerdem sollen wesentliche Tagesordnungspunkte und Beschlussvorlagen der Fachkonferenz daraus abgeleitet werden.</w:t>
      </w:r>
      <w:r w:rsidR="003A6470">
        <w:t>]</w:t>
      </w:r>
    </w:p>
    <w:p w:rsidR="002B6AC8" w:rsidRPr="006A1BE4" w:rsidRDefault="002B6AC8" w:rsidP="006A1BE4">
      <w:pPr>
        <w:jc w:val="left"/>
        <w:rPr>
          <w:b/>
        </w:rPr>
      </w:pPr>
      <w:r w:rsidRPr="006A1BE4">
        <w:rPr>
          <w:b/>
        </w:rPr>
        <w:t>Checkliste zur Evaluation</w:t>
      </w:r>
    </w:p>
    <w:p w:rsidR="003154BE" w:rsidRPr="009A0AB7" w:rsidRDefault="006A1BE4" w:rsidP="003154BE">
      <w:pPr>
        <w:rPr>
          <w:szCs w:val="24"/>
        </w:rPr>
      </w:pPr>
      <w:r>
        <w:t xml:space="preserve">[Beispieltext: </w:t>
      </w:r>
      <w:r w:rsidR="003154BE" w:rsidRPr="006A1BE4">
        <w:rPr>
          <w:i/>
          <w:szCs w:val="24"/>
        </w:rPr>
        <w:t>Zielsetzung</w:t>
      </w:r>
      <w:r w:rsidR="003154BE" w:rsidRPr="009A0AB7">
        <w:rPr>
          <w:b/>
          <w:szCs w:val="24"/>
        </w:rPr>
        <w:t>:</w:t>
      </w:r>
      <w:r w:rsidR="003154BE" w:rsidRPr="009A0AB7">
        <w:rPr>
          <w:szCs w:val="24"/>
        </w:rPr>
        <w:t xml:space="preserve"> Der schulinterne Lehrplan ist als „dynamisches Dokument“ zu </w:t>
      </w:r>
      <w:r w:rsidR="003154BE">
        <w:rPr>
          <w:szCs w:val="24"/>
        </w:rPr>
        <w:t>sehen</w:t>
      </w:r>
      <w:r w:rsidR="003154BE" w:rsidRPr="009A0AB7">
        <w:rPr>
          <w:szCs w:val="24"/>
        </w:rPr>
        <w:t>. Dementsprechend sind die dort getroffenen Absprachen stetig zu überprüfen, um ggf. Modifikationen vornehmen zu können. Die Fach</w:t>
      </w:r>
      <w:r w:rsidR="003154BE">
        <w:rPr>
          <w:szCs w:val="24"/>
        </w:rPr>
        <w:t xml:space="preserve">schaft </w:t>
      </w:r>
      <w:r w:rsidR="003154BE" w:rsidRPr="009A0AB7">
        <w:rPr>
          <w:szCs w:val="24"/>
        </w:rPr>
        <w:t>trägt durch diesen Prozess zur Qualitätsentwicklung und damit zur Qualitätssicherung des Fa</w:t>
      </w:r>
      <w:r w:rsidR="003154BE">
        <w:rPr>
          <w:szCs w:val="24"/>
        </w:rPr>
        <w:t>ches bei.</w:t>
      </w:r>
    </w:p>
    <w:p w:rsidR="003154BE" w:rsidRDefault="003154BE" w:rsidP="003154BE">
      <w:pPr>
        <w:rPr>
          <w:szCs w:val="24"/>
        </w:rPr>
      </w:pPr>
      <w:r w:rsidRPr="006A1BE4">
        <w:rPr>
          <w:i/>
          <w:szCs w:val="24"/>
        </w:rPr>
        <w:lastRenderedPageBreak/>
        <w:t>Prozess</w:t>
      </w:r>
      <w:r w:rsidRPr="009A0AB7">
        <w:rPr>
          <w:b/>
          <w:szCs w:val="24"/>
        </w:rPr>
        <w:t>:</w:t>
      </w:r>
      <w:r w:rsidRPr="009A0AB7">
        <w:rPr>
          <w:szCs w:val="24"/>
        </w:rPr>
        <w:t xml:space="preserve"> Die Überprüfung erfolgt jährlich. Zu Schuljahresbeginn werden die Erfahrungen des vergangen</w:t>
      </w:r>
      <w:r>
        <w:rPr>
          <w:szCs w:val="24"/>
        </w:rPr>
        <w:t>en Schuljahres in der Fachkonferenz ausgetauscht</w:t>
      </w:r>
      <w:r w:rsidRPr="009A0AB7">
        <w:rPr>
          <w:szCs w:val="24"/>
        </w:rPr>
        <w:t>, bewertet und eventuell notw</w:t>
      </w:r>
      <w:r>
        <w:rPr>
          <w:szCs w:val="24"/>
        </w:rPr>
        <w:t>endige Konsequenzen formuliert.</w:t>
      </w:r>
    </w:p>
    <w:p w:rsidR="003154BE" w:rsidRPr="00B55149" w:rsidRDefault="003154BE" w:rsidP="00B55149">
      <w:r w:rsidRPr="004F223F">
        <w:t xml:space="preserve">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w:t>
      </w:r>
      <w:r>
        <w:t xml:space="preserve">als externe Datei </w:t>
      </w:r>
      <w:r w:rsidRPr="004F223F">
        <w:t>regelmäßig überabeitet und angepasst. Sie dient auch dazu, Handlungsschwerpunkte für die Fachgruppe zu identifizieren und abzusprechen.</w:t>
      </w:r>
      <w:r w:rsidR="006A1BE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1"/>
        <w:gridCol w:w="1346"/>
        <w:gridCol w:w="3457"/>
        <w:gridCol w:w="1703"/>
        <w:gridCol w:w="1163"/>
      </w:tblGrid>
      <w:tr w:rsidR="00614BC6" w:rsidRPr="00B743B8" w:rsidTr="00581A07">
        <w:trPr>
          <w:tblHeader/>
        </w:trPr>
        <w:tc>
          <w:tcPr>
            <w:tcW w:w="1509" w:type="pct"/>
            <w:gridSpan w:val="2"/>
            <w:tcBorders>
              <w:bottom w:val="single" w:sz="12" w:space="0" w:color="auto"/>
              <w:right w:val="single" w:sz="12" w:space="0" w:color="auto"/>
            </w:tcBorders>
          </w:tcPr>
          <w:p w:rsidR="00614BC6" w:rsidRPr="00C70664" w:rsidRDefault="001531F1" w:rsidP="00A27894">
            <w:pPr>
              <w:pStyle w:val="berschrift6"/>
            </w:pPr>
            <w:r>
              <w:lastRenderedPageBreak/>
              <w:t>Handlungsfelder</w:t>
            </w:r>
          </w:p>
        </w:tc>
        <w:tc>
          <w:tcPr>
            <w:tcW w:w="1908" w:type="pct"/>
            <w:tcBorders>
              <w:left w:val="single" w:sz="12" w:space="0" w:color="auto"/>
              <w:bottom w:val="single" w:sz="12" w:space="0" w:color="auto"/>
            </w:tcBorders>
          </w:tcPr>
          <w:p w:rsidR="00614BC6" w:rsidRPr="00204E4B" w:rsidRDefault="00614BC6" w:rsidP="00A27894">
            <w:pPr>
              <w:pStyle w:val="berschrift6"/>
            </w:pPr>
            <w:r>
              <w:t>Handlungsbedarf</w:t>
            </w:r>
          </w:p>
        </w:tc>
        <w:tc>
          <w:tcPr>
            <w:tcW w:w="940" w:type="pct"/>
            <w:tcBorders>
              <w:bottom w:val="single" w:sz="12" w:space="0" w:color="auto"/>
            </w:tcBorders>
          </w:tcPr>
          <w:p w:rsidR="00614BC6" w:rsidRPr="00451924" w:rsidRDefault="00614BC6" w:rsidP="00A27894">
            <w:pPr>
              <w:pStyle w:val="berschrift6"/>
            </w:pPr>
            <w:r>
              <w:t>Verantwort</w:t>
            </w:r>
            <w:r w:rsidR="00B55149">
              <w:t>lich</w:t>
            </w:r>
          </w:p>
        </w:tc>
        <w:tc>
          <w:tcPr>
            <w:tcW w:w="643" w:type="pct"/>
            <w:tcBorders>
              <w:bottom w:val="single" w:sz="12" w:space="0" w:color="auto"/>
            </w:tcBorders>
          </w:tcPr>
          <w:p w:rsidR="00614BC6" w:rsidRPr="00B55149" w:rsidRDefault="00614BC6" w:rsidP="00614BC6">
            <w:pPr>
              <w:pStyle w:val="berschrift6"/>
            </w:pPr>
            <w:r>
              <w:t>Zu erledigen bis</w:t>
            </w:r>
          </w:p>
        </w:tc>
      </w:tr>
      <w:tr w:rsidR="00614BC6" w:rsidRPr="00B743B8" w:rsidTr="00581A07">
        <w:trPr>
          <w:tblHeader/>
        </w:trPr>
        <w:tc>
          <w:tcPr>
            <w:tcW w:w="1509" w:type="pct"/>
            <w:gridSpan w:val="2"/>
            <w:tcBorders>
              <w:top w:val="single" w:sz="12" w:space="0" w:color="auto"/>
              <w:right w:val="single" w:sz="12" w:space="0" w:color="auto"/>
            </w:tcBorders>
            <w:shd w:val="clear" w:color="auto" w:fill="D9D9D9"/>
          </w:tcPr>
          <w:p w:rsidR="00614BC6" w:rsidRPr="00B743B8" w:rsidRDefault="00614BC6" w:rsidP="00A27894">
            <w:pPr>
              <w:pStyle w:val="berschrift7"/>
            </w:pPr>
            <w:r w:rsidRPr="00B743B8">
              <w:t>Ressourcen</w:t>
            </w:r>
          </w:p>
        </w:tc>
        <w:tc>
          <w:tcPr>
            <w:tcW w:w="1908" w:type="pct"/>
            <w:tcBorders>
              <w:top w:val="single" w:sz="12" w:space="0" w:color="auto"/>
              <w:left w:val="single" w:sz="12" w:space="0" w:color="auto"/>
            </w:tcBorders>
            <w:shd w:val="clear" w:color="auto" w:fill="D9D9D9"/>
          </w:tcPr>
          <w:p w:rsidR="00614BC6" w:rsidRPr="00B743B8" w:rsidRDefault="00614BC6" w:rsidP="00A27894">
            <w:pPr>
              <w:rPr>
                <w:rFonts w:cs="Arial"/>
              </w:rPr>
            </w:pPr>
          </w:p>
        </w:tc>
        <w:tc>
          <w:tcPr>
            <w:tcW w:w="940" w:type="pct"/>
            <w:tcBorders>
              <w:top w:val="single" w:sz="12" w:space="0" w:color="auto"/>
            </w:tcBorders>
            <w:shd w:val="clear" w:color="auto" w:fill="D9D9D9"/>
          </w:tcPr>
          <w:p w:rsidR="00614BC6" w:rsidRPr="00B743B8" w:rsidRDefault="00614BC6" w:rsidP="00A27894">
            <w:pPr>
              <w:rPr>
                <w:rFonts w:cs="Arial"/>
              </w:rPr>
            </w:pPr>
          </w:p>
        </w:tc>
        <w:tc>
          <w:tcPr>
            <w:tcW w:w="643" w:type="pct"/>
            <w:tcBorders>
              <w:top w:val="single" w:sz="12" w:space="0" w:color="auto"/>
            </w:tcBorders>
            <w:shd w:val="clear" w:color="auto" w:fill="D9D9D9"/>
          </w:tcPr>
          <w:p w:rsidR="00614BC6" w:rsidRPr="00B743B8" w:rsidRDefault="00614BC6" w:rsidP="00A27894">
            <w:pPr>
              <w:rPr>
                <w:rFonts w:cs="Arial"/>
              </w:rPr>
            </w:pPr>
          </w:p>
        </w:tc>
      </w:tr>
      <w:tr w:rsidR="00614BC6" w:rsidRPr="00B743B8" w:rsidTr="00581A07">
        <w:trPr>
          <w:tblHeader/>
        </w:trPr>
        <w:tc>
          <w:tcPr>
            <w:tcW w:w="767" w:type="pct"/>
            <w:vMerge w:val="restart"/>
            <w:shd w:val="clear" w:color="auto" w:fill="auto"/>
          </w:tcPr>
          <w:p w:rsidR="00614BC6" w:rsidRPr="00B743B8" w:rsidRDefault="00614BC6" w:rsidP="00A27894">
            <w:pPr>
              <w:rPr>
                <w:rFonts w:cs="Arial"/>
              </w:rPr>
            </w:pPr>
            <w:r w:rsidRPr="00B743B8">
              <w:rPr>
                <w:rFonts w:cs="Arial"/>
              </w:rPr>
              <w:t>räumlich</w:t>
            </w:r>
          </w:p>
        </w:tc>
        <w:tc>
          <w:tcPr>
            <w:tcW w:w="743" w:type="pct"/>
            <w:tcBorders>
              <w:right w:val="single" w:sz="12" w:space="0" w:color="auto"/>
            </w:tcBorders>
            <w:shd w:val="clear" w:color="auto" w:fill="auto"/>
          </w:tcPr>
          <w:p w:rsidR="00614BC6" w:rsidRPr="00B743B8" w:rsidRDefault="00581A07" w:rsidP="00A27894">
            <w:pPr>
              <w:pStyle w:val="bersichtsraster"/>
            </w:pPr>
            <w:r>
              <w:t>Unterrichts-rä</w:t>
            </w:r>
            <w:r w:rsidR="00614BC6" w:rsidRPr="00B743B8">
              <w:t>um</w:t>
            </w:r>
            <w:r>
              <w:t>e</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rsidRPr="00B743B8">
              <w:t>Bibliothek</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rsidRPr="00B743B8">
              <w:t>Computerraum</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t>Raum für Fachteamarbeit</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rsidRPr="00B743B8">
              <w:t>…</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val="restart"/>
            <w:shd w:val="clear" w:color="auto" w:fill="auto"/>
          </w:tcPr>
          <w:p w:rsidR="00614BC6" w:rsidRPr="00B743B8" w:rsidRDefault="00614BC6" w:rsidP="00A27894">
            <w:pPr>
              <w:rPr>
                <w:rFonts w:cs="Arial"/>
              </w:rPr>
            </w:pPr>
            <w:r w:rsidRPr="00B743B8">
              <w:rPr>
                <w:rFonts w:cs="Arial"/>
              </w:rPr>
              <w:t>materiell/</w:t>
            </w:r>
          </w:p>
          <w:p w:rsidR="00614BC6" w:rsidRPr="00B743B8" w:rsidRDefault="00614BC6" w:rsidP="00A27894">
            <w:pPr>
              <w:rPr>
                <w:rFonts w:cs="Arial"/>
              </w:rPr>
            </w:pPr>
            <w:r w:rsidRPr="00B743B8">
              <w:rPr>
                <w:rFonts w:cs="Arial"/>
              </w:rPr>
              <w:t>sachlich</w:t>
            </w:r>
          </w:p>
        </w:tc>
        <w:tc>
          <w:tcPr>
            <w:tcW w:w="743" w:type="pct"/>
            <w:tcBorders>
              <w:right w:val="single" w:sz="12" w:space="0" w:color="auto"/>
            </w:tcBorders>
            <w:shd w:val="clear" w:color="auto" w:fill="auto"/>
          </w:tcPr>
          <w:p w:rsidR="00614BC6" w:rsidRPr="00B743B8" w:rsidRDefault="00614BC6" w:rsidP="00A27894">
            <w:pPr>
              <w:pStyle w:val="bersichtsraster"/>
            </w:pPr>
            <w:r w:rsidRPr="00B743B8">
              <w:t>Lehrwerke</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rsidRPr="00B743B8">
              <w:t>Fachzeitschriften</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shd w:val="clear" w:color="auto" w:fill="auto"/>
          </w:tcPr>
          <w:p w:rsidR="00614BC6" w:rsidRPr="00B743B8" w:rsidRDefault="00614BC6" w:rsidP="00A27894">
            <w:pPr>
              <w:rPr>
                <w:rFonts w:cs="Arial"/>
              </w:rPr>
            </w:pPr>
          </w:p>
        </w:tc>
        <w:tc>
          <w:tcPr>
            <w:tcW w:w="743" w:type="pct"/>
            <w:tcBorders>
              <w:right w:val="single" w:sz="12" w:space="0" w:color="auto"/>
            </w:tcBorders>
            <w:shd w:val="clear" w:color="auto" w:fill="auto"/>
          </w:tcPr>
          <w:p w:rsidR="00614BC6" w:rsidRPr="00B743B8" w:rsidRDefault="00614BC6" w:rsidP="00A27894">
            <w:pPr>
              <w:pStyle w:val="bersichtsraster"/>
            </w:pPr>
            <w:r>
              <w:t>Geräte/ Medien</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767" w:type="pct"/>
            <w:vMerge/>
            <w:tcBorders>
              <w:bottom w:val="single" w:sz="4" w:space="0" w:color="auto"/>
            </w:tcBorders>
            <w:shd w:val="clear" w:color="auto" w:fill="auto"/>
          </w:tcPr>
          <w:p w:rsidR="00614BC6" w:rsidRPr="00B743B8" w:rsidRDefault="00614BC6" w:rsidP="00A27894">
            <w:pPr>
              <w:rPr>
                <w:rFonts w:cs="Arial"/>
              </w:rPr>
            </w:pPr>
          </w:p>
        </w:tc>
        <w:tc>
          <w:tcPr>
            <w:tcW w:w="743" w:type="pct"/>
            <w:tcBorders>
              <w:bottom w:val="single" w:sz="4" w:space="0" w:color="auto"/>
              <w:right w:val="single" w:sz="12" w:space="0" w:color="auto"/>
            </w:tcBorders>
            <w:shd w:val="clear" w:color="auto" w:fill="auto"/>
          </w:tcPr>
          <w:p w:rsidR="00614BC6" w:rsidRPr="00B743B8" w:rsidRDefault="00614BC6" w:rsidP="00A27894">
            <w:pPr>
              <w:pStyle w:val="bersichtsraster"/>
            </w:pPr>
            <w:r w:rsidRPr="00B743B8">
              <w:t>…</w:t>
            </w:r>
          </w:p>
        </w:tc>
        <w:tc>
          <w:tcPr>
            <w:tcW w:w="1908" w:type="pct"/>
            <w:tcBorders>
              <w:left w:val="single" w:sz="12" w:space="0" w:color="auto"/>
              <w:bottom w:val="single" w:sz="4" w:space="0" w:color="auto"/>
            </w:tcBorders>
          </w:tcPr>
          <w:p w:rsidR="00614BC6" w:rsidRPr="00B743B8" w:rsidRDefault="00614BC6" w:rsidP="00A27894">
            <w:pPr>
              <w:pStyle w:val="bersichtsraster"/>
            </w:pPr>
          </w:p>
        </w:tc>
        <w:tc>
          <w:tcPr>
            <w:tcW w:w="940" w:type="pct"/>
            <w:tcBorders>
              <w:bottom w:val="single" w:sz="4" w:space="0" w:color="auto"/>
            </w:tcBorders>
          </w:tcPr>
          <w:p w:rsidR="00614BC6" w:rsidRPr="00B743B8" w:rsidRDefault="00614BC6" w:rsidP="00A27894">
            <w:pPr>
              <w:pStyle w:val="bersichtsraster"/>
            </w:pPr>
          </w:p>
        </w:tc>
        <w:tc>
          <w:tcPr>
            <w:tcW w:w="643" w:type="pct"/>
            <w:tcBorders>
              <w:bottom w:val="single" w:sz="4" w:space="0" w:color="auto"/>
            </w:tcBorders>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12" w:space="0" w:color="auto"/>
              <w:bottom w:val="single" w:sz="4" w:space="0" w:color="auto"/>
              <w:right w:val="single" w:sz="12" w:space="0" w:color="auto"/>
            </w:tcBorders>
            <w:shd w:val="clear" w:color="auto" w:fill="E0E0E0"/>
          </w:tcPr>
          <w:p w:rsidR="00614BC6" w:rsidRPr="00B743B8" w:rsidRDefault="00614BC6" w:rsidP="00614BC6">
            <w:pPr>
              <w:pStyle w:val="berschrift7"/>
              <w:jc w:val="left"/>
            </w:pPr>
            <w:r>
              <w:t xml:space="preserve">Kooperation bei </w:t>
            </w:r>
            <w:r>
              <w:br/>
            </w:r>
            <w:r w:rsidRPr="00B743B8">
              <w:t>Unterrichtsvorhaben</w:t>
            </w:r>
          </w:p>
        </w:tc>
        <w:tc>
          <w:tcPr>
            <w:tcW w:w="1908" w:type="pct"/>
            <w:tcBorders>
              <w:top w:val="single" w:sz="12" w:space="0" w:color="auto"/>
              <w:left w:val="single" w:sz="12" w:space="0" w:color="auto"/>
              <w:bottom w:val="single" w:sz="4" w:space="0" w:color="auto"/>
            </w:tcBorders>
            <w:shd w:val="clear" w:color="auto" w:fill="E0E0E0"/>
          </w:tcPr>
          <w:p w:rsidR="00614BC6" w:rsidRPr="00B743B8" w:rsidRDefault="00614BC6" w:rsidP="00A27894">
            <w:pPr>
              <w:pStyle w:val="bersichtsraster"/>
            </w:pPr>
          </w:p>
        </w:tc>
        <w:tc>
          <w:tcPr>
            <w:tcW w:w="940" w:type="pct"/>
            <w:tcBorders>
              <w:top w:val="single" w:sz="12" w:space="0" w:color="auto"/>
              <w:bottom w:val="single" w:sz="4" w:space="0" w:color="auto"/>
            </w:tcBorders>
            <w:shd w:val="clear" w:color="auto" w:fill="E0E0E0"/>
          </w:tcPr>
          <w:p w:rsidR="00614BC6" w:rsidRPr="00B743B8" w:rsidRDefault="00614BC6" w:rsidP="00A27894">
            <w:pPr>
              <w:pStyle w:val="bersichtsraster"/>
            </w:pPr>
          </w:p>
        </w:tc>
        <w:tc>
          <w:tcPr>
            <w:tcW w:w="643" w:type="pct"/>
            <w:tcBorders>
              <w:top w:val="single" w:sz="12" w:space="0" w:color="auto"/>
              <w:bottom w:val="single" w:sz="4" w:space="0" w:color="auto"/>
            </w:tcBorders>
            <w:shd w:val="clear" w:color="auto" w:fill="E0E0E0"/>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4" w:space="0" w:color="auto"/>
              <w:right w:val="single" w:sz="12" w:space="0" w:color="auto"/>
            </w:tcBorders>
            <w:shd w:val="clear" w:color="auto" w:fill="FFFFFF"/>
          </w:tcPr>
          <w:p w:rsidR="00614BC6" w:rsidRPr="00B743B8" w:rsidRDefault="00614BC6" w:rsidP="00A27894">
            <w:pPr>
              <w:pStyle w:val="bersichtsraster"/>
            </w:pPr>
          </w:p>
        </w:tc>
        <w:tc>
          <w:tcPr>
            <w:tcW w:w="1908" w:type="pct"/>
            <w:tcBorders>
              <w:top w:val="single" w:sz="4" w:space="0" w:color="auto"/>
              <w:left w:val="single" w:sz="12" w:space="0" w:color="auto"/>
              <w:bottom w:val="single" w:sz="4"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4" w:space="0" w:color="auto"/>
              <w:right w:val="single" w:sz="12" w:space="0" w:color="auto"/>
            </w:tcBorders>
            <w:shd w:val="clear" w:color="auto" w:fill="E0E0E0"/>
          </w:tcPr>
          <w:p w:rsidR="00614BC6" w:rsidRDefault="00614BC6" w:rsidP="00B4182D">
            <w:pPr>
              <w:pStyle w:val="berschrift7"/>
            </w:pPr>
            <w:r w:rsidRPr="00B743B8">
              <w:t>Leistungsbewertung/</w:t>
            </w:r>
            <w:r w:rsidR="00B4182D">
              <w:t xml:space="preserve"> </w:t>
            </w:r>
          </w:p>
          <w:p w:rsidR="00B4182D" w:rsidRPr="00B4182D" w:rsidRDefault="00B4182D" w:rsidP="00B4182D">
            <w:pPr>
              <w:rPr>
                <w:rFonts w:asciiTheme="majorHAnsi" w:hAnsiTheme="majorHAnsi"/>
                <w:i/>
              </w:rPr>
            </w:pPr>
            <w:r w:rsidRPr="00B4182D">
              <w:rPr>
                <w:rFonts w:asciiTheme="majorHAnsi" w:eastAsiaTheme="majorEastAsia" w:hAnsiTheme="majorHAnsi" w:cstheme="majorBidi"/>
                <w:i/>
                <w:iCs/>
                <w:color w:val="404040" w:themeColor="text1" w:themeTint="BF"/>
              </w:rPr>
              <w:t>Leistungsdiagnose</w:t>
            </w:r>
          </w:p>
        </w:tc>
        <w:tc>
          <w:tcPr>
            <w:tcW w:w="1908" w:type="pct"/>
            <w:tcBorders>
              <w:top w:val="single" w:sz="4" w:space="0" w:color="auto"/>
              <w:left w:val="single" w:sz="12" w:space="0" w:color="auto"/>
              <w:bottom w:val="single" w:sz="4" w:space="0" w:color="auto"/>
            </w:tcBorders>
            <w:shd w:val="clear" w:color="auto" w:fill="E0E0E0"/>
          </w:tcPr>
          <w:p w:rsidR="00614BC6" w:rsidRPr="00B743B8" w:rsidRDefault="00614BC6" w:rsidP="00A27894">
            <w:pPr>
              <w:pStyle w:val="bersichtsraster"/>
            </w:pPr>
          </w:p>
        </w:tc>
        <w:tc>
          <w:tcPr>
            <w:tcW w:w="940" w:type="pct"/>
            <w:tcBorders>
              <w:top w:val="single" w:sz="4" w:space="0" w:color="auto"/>
              <w:bottom w:val="single" w:sz="4" w:space="0" w:color="auto"/>
            </w:tcBorders>
            <w:shd w:val="clear" w:color="auto" w:fill="E0E0E0"/>
          </w:tcPr>
          <w:p w:rsidR="00614BC6" w:rsidRPr="00B743B8" w:rsidRDefault="00614BC6" w:rsidP="00A27894">
            <w:pPr>
              <w:pStyle w:val="bersichtsraster"/>
            </w:pPr>
          </w:p>
        </w:tc>
        <w:tc>
          <w:tcPr>
            <w:tcW w:w="643" w:type="pct"/>
            <w:tcBorders>
              <w:top w:val="single" w:sz="4" w:space="0" w:color="auto"/>
              <w:bottom w:val="single" w:sz="4" w:space="0" w:color="auto"/>
            </w:tcBorders>
            <w:shd w:val="clear" w:color="auto" w:fill="E0E0E0"/>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4" w:space="0" w:color="auto"/>
              <w:bottom w:val="single" w:sz="12" w:space="0" w:color="auto"/>
              <w:right w:val="single" w:sz="12" w:space="0" w:color="auto"/>
            </w:tcBorders>
            <w:shd w:val="clear" w:color="auto" w:fill="FFFFFF"/>
          </w:tcPr>
          <w:p w:rsidR="00614BC6" w:rsidRPr="00B743B8" w:rsidRDefault="00614BC6" w:rsidP="00A27894">
            <w:pPr>
              <w:pStyle w:val="bersichtsraster"/>
            </w:pPr>
          </w:p>
        </w:tc>
        <w:tc>
          <w:tcPr>
            <w:tcW w:w="1908" w:type="pct"/>
            <w:tcBorders>
              <w:top w:val="single" w:sz="4" w:space="0" w:color="auto"/>
              <w:left w:val="single" w:sz="12" w:space="0" w:color="auto"/>
              <w:bottom w:val="single" w:sz="12" w:space="0" w:color="auto"/>
            </w:tcBorders>
            <w:shd w:val="clear" w:color="auto" w:fill="FFFFFF"/>
          </w:tcPr>
          <w:p w:rsidR="00614BC6" w:rsidRPr="00B743B8" w:rsidRDefault="00614BC6" w:rsidP="00A27894">
            <w:pPr>
              <w:pStyle w:val="bersichtsraster"/>
            </w:pPr>
          </w:p>
        </w:tc>
        <w:tc>
          <w:tcPr>
            <w:tcW w:w="940" w:type="pct"/>
            <w:tcBorders>
              <w:top w:val="single" w:sz="4" w:space="0" w:color="auto"/>
              <w:bottom w:val="single" w:sz="12" w:space="0" w:color="auto"/>
            </w:tcBorders>
            <w:shd w:val="clear" w:color="auto" w:fill="FFFFFF"/>
          </w:tcPr>
          <w:p w:rsidR="00614BC6" w:rsidRPr="00B743B8" w:rsidRDefault="00614BC6" w:rsidP="00A27894">
            <w:pPr>
              <w:pStyle w:val="bersichtsraster"/>
            </w:pPr>
          </w:p>
        </w:tc>
        <w:tc>
          <w:tcPr>
            <w:tcW w:w="643" w:type="pct"/>
            <w:tcBorders>
              <w:top w:val="single" w:sz="4" w:space="0" w:color="auto"/>
              <w:bottom w:val="single" w:sz="12" w:space="0" w:color="auto"/>
            </w:tcBorders>
            <w:shd w:val="clear" w:color="auto" w:fill="FFFFFF"/>
          </w:tcPr>
          <w:p w:rsidR="00614BC6" w:rsidRPr="00B743B8" w:rsidRDefault="00614BC6" w:rsidP="00A27894">
            <w:pPr>
              <w:pStyle w:val="bersichtsraster"/>
            </w:pPr>
          </w:p>
        </w:tc>
      </w:tr>
      <w:tr w:rsidR="00614BC6" w:rsidRPr="00B743B8" w:rsidTr="00581A07">
        <w:trPr>
          <w:tblHeader/>
        </w:trPr>
        <w:tc>
          <w:tcPr>
            <w:tcW w:w="1509" w:type="pct"/>
            <w:gridSpan w:val="2"/>
            <w:tcBorders>
              <w:top w:val="single" w:sz="12" w:space="0" w:color="auto"/>
              <w:bottom w:val="single" w:sz="4" w:space="0" w:color="auto"/>
              <w:right w:val="single" w:sz="12" w:space="0" w:color="auto"/>
            </w:tcBorders>
            <w:shd w:val="clear" w:color="auto" w:fill="D9D9D9"/>
          </w:tcPr>
          <w:p w:rsidR="00614BC6" w:rsidRPr="00B743B8" w:rsidRDefault="00614BC6" w:rsidP="00A27894">
            <w:pPr>
              <w:pStyle w:val="berschrift7"/>
            </w:pPr>
            <w:r w:rsidRPr="00B743B8">
              <w:t>Fortbildung</w:t>
            </w:r>
          </w:p>
        </w:tc>
        <w:tc>
          <w:tcPr>
            <w:tcW w:w="1908" w:type="pct"/>
            <w:tcBorders>
              <w:top w:val="single" w:sz="12" w:space="0" w:color="auto"/>
              <w:left w:val="single" w:sz="12" w:space="0" w:color="auto"/>
            </w:tcBorders>
            <w:shd w:val="clear" w:color="auto" w:fill="D9D9D9"/>
          </w:tcPr>
          <w:p w:rsidR="00614BC6" w:rsidRPr="00B743B8" w:rsidRDefault="00614BC6" w:rsidP="00A27894">
            <w:pPr>
              <w:pStyle w:val="bersichtsraster"/>
            </w:pPr>
          </w:p>
        </w:tc>
        <w:tc>
          <w:tcPr>
            <w:tcW w:w="940" w:type="pct"/>
            <w:tcBorders>
              <w:top w:val="single" w:sz="12" w:space="0" w:color="auto"/>
            </w:tcBorders>
            <w:shd w:val="clear" w:color="auto" w:fill="D9D9D9"/>
          </w:tcPr>
          <w:p w:rsidR="00614BC6" w:rsidRPr="00B743B8" w:rsidRDefault="00614BC6" w:rsidP="00A27894">
            <w:pPr>
              <w:pStyle w:val="bersichtsraster"/>
            </w:pPr>
          </w:p>
        </w:tc>
        <w:tc>
          <w:tcPr>
            <w:tcW w:w="643" w:type="pct"/>
            <w:tcBorders>
              <w:top w:val="single" w:sz="12" w:space="0" w:color="auto"/>
            </w:tcBorders>
            <w:shd w:val="clear" w:color="auto" w:fill="D9D9D9"/>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FFFFFF" w:themeFill="background1"/>
          </w:tcPr>
          <w:p w:rsidR="00614BC6" w:rsidRPr="00B743B8" w:rsidRDefault="00614BC6" w:rsidP="00A27894">
            <w:pPr>
              <w:pStyle w:val="berschrift7"/>
            </w:pPr>
            <w:r w:rsidRPr="00B743B8">
              <w:t>Fachspezifischer Bedarf</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auto"/>
          </w:tcPr>
          <w:p w:rsidR="00614BC6" w:rsidRPr="00B743B8" w:rsidRDefault="00614BC6" w:rsidP="00A27894">
            <w:pPr>
              <w:pStyle w:val="bersichtsraster"/>
            </w:pP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FFFFFF" w:themeFill="background1"/>
          </w:tcPr>
          <w:p w:rsidR="00614BC6" w:rsidRPr="00B743B8" w:rsidRDefault="00614BC6" w:rsidP="00A27894">
            <w:pPr>
              <w:pStyle w:val="berschrift7"/>
            </w:pPr>
            <w:r w:rsidRPr="00B743B8">
              <w:t>Fachübergreifender Bedarf</w:t>
            </w: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auto"/>
          </w:tcPr>
          <w:p w:rsidR="00614BC6" w:rsidRPr="00B743B8" w:rsidRDefault="00614BC6" w:rsidP="00A27894">
            <w:pPr>
              <w:pStyle w:val="bersichtsraster"/>
            </w:pP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r w:rsidR="00614BC6" w:rsidRPr="00B743B8" w:rsidTr="00581A07">
        <w:trPr>
          <w:tblHeader/>
        </w:trPr>
        <w:tc>
          <w:tcPr>
            <w:tcW w:w="1509" w:type="pct"/>
            <w:gridSpan w:val="2"/>
            <w:tcBorders>
              <w:right w:val="single" w:sz="12" w:space="0" w:color="auto"/>
            </w:tcBorders>
            <w:shd w:val="clear" w:color="auto" w:fill="auto"/>
          </w:tcPr>
          <w:p w:rsidR="00614BC6" w:rsidRPr="00B743B8" w:rsidRDefault="00614BC6" w:rsidP="00A27894">
            <w:pPr>
              <w:pStyle w:val="bersichtsraster"/>
            </w:pPr>
          </w:p>
        </w:tc>
        <w:tc>
          <w:tcPr>
            <w:tcW w:w="1908" w:type="pct"/>
            <w:tcBorders>
              <w:left w:val="single" w:sz="12" w:space="0" w:color="auto"/>
            </w:tcBorders>
          </w:tcPr>
          <w:p w:rsidR="00614BC6" w:rsidRPr="00B743B8" w:rsidRDefault="00614BC6" w:rsidP="00A27894">
            <w:pPr>
              <w:pStyle w:val="bersichtsraster"/>
            </w:pPr>
          </w:p>
        </w:tc>
        <w:tc>
          <w:tcPr>
            <w:tcW w:w="940" w:type="pct"/>
          </w:tcPr>
          <w:p w:rsidR="00614BC6" w:rsidRPr="00B743B8" w:rsidRDefault="00614BC6" w:rsidP="00A27894">
            <w:pPr>
              <w:pStyle w:val="bersichtsraster"/>
            </w:pPr>
          </w:p>
        </w:tc>
        <w:tc>
          <w:tcPr>
            <w:tcW w:w="643" w:type="pct"/>
          </w:tcPr>
          <w:p w:rsidR="00614BC6" w:rsidRPr="00B743B8" w:rsidRDefault="00614BC6" w:rsidP="00A27894">
            <w:pPr>
              <w:pStyle w:val="bersichtsraster"/>
            </w:pPr>
          </w:p>
        </w:tc>
      </w:tr>
    </w:tbl>
    <w:p w:rsidR="003154BE" w:rsidRPr="00CA74B1" w:rsidRDefault="003154BE" w:rsidP="00B01369">
      <w:pPr>
        <w:spacing w:after="120" w:line="240" w:lineRule="auto"/>
        <w:rPr>
          <w:rFonts w:cs="Arial"/>
          <w:b/>
        </w:rPr>
      </w:pPr>
    </w:p>
    <w:sectPr w:rsidR="003154BE" w:rsidRPr="00CA74B1" w:rsidSect="00E72D7C">
      <w:pgSz w:w="11906" w:h="16838" w:code="9"/>
      <w:pgMar w:top="1418" w:right="1134" w:bottom="1418" w:left="1418"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7E4" w:rsidRDefault="008777E4" w:rsidP="008B5351">
      <w:pPr>
        <w:spacing w:after="0" w:line="240" w:lineRule="auto"/>
      </w:pPr>
      <w:r>
        <w:separator/>
      </w:r>
    </w:p>
  </w:endnote>
  <w:endnote w:type="continuationSeparator" w:id="0">
    <w:p w:rsidR="008777E4" w:rsidRDefault="008777E4"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D4" w:rsidRDefault="008E10D4">
    <w:pPr>
      <w:pStyle w:val="Fuzeile"/>
    </w:pPr>
    <w:r>
      <w:fldChar w:fldCharType="begin"/>
    </w:r>
    <w:r>
      <w:instrText xml:space="preserve"> PAGE   \* MERGEFORMAT </w:instrText>
    </w:r>
    <w:r>
      <w:fldChar w:fldCharType="separate"/>
    </w:r>
    <w:r w:rsidR="00320F13">
      <w:rPr>
        <w:noProof/>
      </w:rPr>
      <w:t>2</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D4" w:rsidRDefault="008E10D4">
    <w:pPr>
      <w:pStyle w:val="Fuzeile"/>
    </w:pPr>
    <w:r>
      <w:tab/>
      <w:t>QUA-LiS.NRW</w:t>
    </w:r>
    <w:r>
      <w:tab/>
    </w:r>
    <w:r>
      <w:fldChar w:fldCharType="begin"/>
    </w:r>
    <w:r>
      <w:instrText xml:space="preserve"> PAGE   \* MERGEFORMAT </w:instrText>
    </w:r>
    <w:r>
      <w:fldChar w:fldCharType="separate"/>
    </w:r>
    <w:r w:rsidR="00E12F9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D4" w:rsidRDefault="008E10D4" w:rsidP="00E72D7C">
    <w:pPr>
      <w:pStyle w:val="Fuzeile"/>
      <w:tabs>
        <w:tab w:val="clear" w:pos="4536"/>
        <w:tab w:val="clear" w:pos="9072"/>
        <w:tab w:val="left" w:pos="10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D4" w:rsidRDefault="00E72D7C" w:rsidP="00E72D7C">
    <w:pPr>
      <w:pStyle w:val="Fuzeile"/>
      <w:tabs>
        <w:tab w:val="clear" w:pos="4536"/>
        <w:tab w:val="center" w:pos="3969"/>
      </w:tabs>
    </w:pPr>
    <w:r>
      <w:tab/>
      <w:t>QUA-LiS.NRW</w:t>
    </w:r>
    <w:r>
      <w:tab/>
    </w:r>
    <w:r>
      <w:fldChar w:fldCharType="begin"/>
    </w:r>
    <w:r>
      <w:instrText xml:space="preserve"> PAGE   \* MERGEFORMAT </w:instrText>
    </w:r>
    <w:r>
      <w:fldChar w:fldCharType="separate"/>
    </w:r>
    <w:r w:rsidR="00320F13">
      <w:rPr>
        <w:noProof/>
      </w:rPr>
      <w:t>18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0D4" w:rsidRDefault="00E72D7C" w:rsidP="00E72D7C">
    <w:pPr>
      <w:pStyle w:val="Fuzeile"/>
      <w:tabs>
        <w:tab w:val="clear" w:pos="4536"/>
        <w:tab w:val="center" w:pos="3969"/>
      </w:tabs>
    </w:pPr>
    <w:r>
      <w:tab/>
      <w:t>QUA-LiS.NRW</w:t>
    </w:r>
    <w:r>
      <w:tab/>
    </w:r>
    <w:r>
      <w:fldChar w:fldCharType="begin"/>
    </w:r>
    <w:r>
      <w:instrText xml:space="preserve"> PAGE   \* MERGEFORMAT </w:instrText>
    </w:r>
    <w:r>
      <w:fldChar w:fldCharType="separate"/>
    </w:r>
    <w:r w:rsidR="00320F13">
      <w:rPr>
        <w:noProof/>
      </w:rP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D7C" w:rsidRDefault="00E72D7C" w:rsidP="00756751">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E12F92">
      <w:rPr>
        <w:rStyle w:val="Seitenzahl"/>
        <w:noProof/>
      </w:rPr>
      <w:t>3</w:t>
    </w:r>
    <w:r>
      <w:rPr>
        <w:rStyle w:val="Seitenzahl"/>
      </w:rPr>
      <w:fldChar w:fldCharType="end"/>
    </w:r>
  </w:p>
  <w:p w:rsidR="00E72D7C" w:rsidRDefault="00E72D7C" w:rsidP="00E72D7C">
    <w:pPr>
      <w:pStyle w:val="Fuzeile"/>
      <w:tabs>
        <w:tab w:val="clear" w:pos="4536"/>
        <w:tab w:val="clear" w:pos="9072"/>
        <w:tab w:val="left" w:pos="107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7E4" w:rsidRDefault="008777E4" w:rsidP="008B5351">
      <w:pPr>
        <w:spacing w:after="0" w:line="240" w:lineRule="auto"/>
      </w:pPr>
      <w:r>
        <w:separator/>
      </w:r>
    </w:p>
  </w:footnote>
  <w:footnote w:type="continuationSeparator" w:id="0">
    <w:p w:rsidR="008777E4" w:rsidRDefault="008777E4"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92" w:rsidRDefault="00E12F9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92" w:rsidRDefault="00E12F9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F92" w:rsidRDefault="00E12F9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9"/>
    <w:multiLevelType w:val="singleLevel"/>
    <w:tmpl w:val="FF1C64FC"/>
    <w:lvl w:ilvl="0">
      <w:start w:val="1"/>
      <w:numFmt w:val="bullet"/>
      <w:lvlText w:val="-"/>
      <w:lvlJc w:val="left"/>
      <w:pPr>
        <w:ind w:left="702" w:hanging="360"/>
      </w:pPr>
      <w:rPr>
        <w:rFonts w:ascii="Arial" w:hAnsi="Arial" w:hint="default"/>
        <w:color w:val="auto"/>
      </w:rPr>
    </w:lvl>
  </w:abstractNum>
  <w:abstractNum w:abstractNumId="2"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rPr>
    </w:lvl>
  </w:abstractNum>
  <w:abstractNum w:abstractNumId="3" w15:restartNumberingAfterBreak="0">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D"/>
    <w:multiLevelType w:val="singleLevel"/>
    <w:tmpl w:val="C5E2F3C8"/>
    <w:lvl w:ilvl="0">
      <w:start w:val="1"/>
      <w:numFmt w:val="bullet"/>
      <w:lvlText w:val=""/>
      <w:lvlJc w:val="left"/>
      <w:pPr>
        <w:tabs>
          <w:tab w:val="num" w:pos="360"/>
        </w:tabs>
        <w:ind w:left="360" w:hanging="360"/>
      </w:pPr>
      <w:rPr>
        <w:rFonts w:ascii="Symbol" w:hAnsi="Symbol"/>
        <w:color w:val="auto"/>
        <w:sz w:val="20"/>
        <w:szCs w:val="22"/>
      </w:rPr>
    </w:lvl>
  </w:abstractNum>
  <w:abstractNum w:abstractNumId="5"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2B3233"/>
    <w:multiLevelType w:val="multilevel"/>
    <w:tmpl w:val="164019A0"/>
    <w:lvl w:ilvl="0">
      <w:start w:val="1"/>
      <w:numFmt w:val="decimal"/>
      <w:lvlText w:val="%1."/>
      <w:lvlJc w:val="left"/>
      <w:pPr>
        <w:tabs>
          <w:tab w:val="num" w:pos="360"/>
        </w:tabs>
        <w:ind w:left="360" w:hanging="360"/>
      </w:pPr>
      <w:rPr>
        <w:b w:val="0"/>
        <w:sz w:val="22"/>
        <w:szCs w:val="22"/>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9" w15:restartNumberingAfterBreak="0">
    <w:nsid w:val="42BE2B4C"/>
    <w:multiLevelType w:val="hybridMultilevel"/>
    <w:tmpl w:val="9C90B9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407AB5"/>
    <w:multiLevelType w:val="hybridMultilevel"/>
    <w:tmpl w:val="99F26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2814F4"/>
    <w:multiLevelType w:val="hybridMultilevel"/>
    <w:tmpl w:val="F196BE96"/>
    <w:lvl w:ilvl="0" w:tplc="F51026F0">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F9976A7"/>
    <w:multiLevelType w:val="hybridMultilevel"/>
    <w:tmpl w:val="4C5E3A42"/>
    <w:lvl w:ilvl="0" w:tplc="C2EEDA80">
      <w:start w:val="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7C04E7"/>
    <w:multiLevelType w:val="hybridMultilevel"/>
    <w:tmpl w:val="A088EF80"/>
    <w:lvl w:ilvl="0" w:tplc="0000000E">
      <w:start w:val="4"/>
      <w:numFmt w:val="bullet"/>
      <w:lvlText w:val="-"/>
      <w:lvlJc w:val="left"/>
      <w:pPr>
        <w:ind w:left="1211" w:hanging="360"/>
      </w:pPr>
      <w:rPr>
        <w:rFonts w:ascii="Times New Roman" w:hAnsi="Times New Roman" w:cs="Times New Roman" w:hint="default"/>
      </w:rPr>
    </w:lvl>
    <w:lvl w:ilvl="1" w:tplc="04070003">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5" w15:restartNumberingAfterBreak="0">
    <w:nsid w:val="6AA92DE9"/>
    <w:multiLevelType w:val="hybridMultilevel"/>
    <w:tmpl w:val="F3B03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487F09"/>
    <w:multiLevelType w:val="hybridMultilevel"/>
    <w:tmpl w:val="A7143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3C05FAE"/>
    <w:multiLevelType w:val="hybridMultilevel"/>
    <w:tmpl w:val="1ACA319C"/>
    <w:lvl w:ilvl="0" w:tplc="0B3659A6">
      <w:start w:val="1"/>
      <w:numFmt w:val="bullet"/>
      <w:lvlText w:val="-"/>
      <w:lvlJc w:val="left"/>
      <w:pPr>
        <w:ind w:left="72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7"/>
  </w:num>
  <w:num w:numId="2">
    <w:abstractNumId w:val="13"/>
  </w:num>
  <w:num w:numId="3">
    <w:abstractNumId w:val="20"/>
  </w:num>
  <w:num w:numId="4">
    <w:abstractNumId w:val="12"/>
  </w:num>
  <w:num w:numId="5">
    <w:abstractNumId w:val="4"/>
  </w:num>
  <w:num w:numId="6">
    <w:abstractNumId w:val="7"/>
  </w:num>
  <w:num w:numId="7">
    <w:abstractNumId w:val="11"/>
  </w:num>
  <w:num w:numId="8">
    <w:abstractNumId w:val="6"/>
  </w:num>
  <w:num w:numId="9">
    <w:abstractNumId w:val="0"/>
  </w:num>
  <w:num w:numId="10">
    <w:abstractNumId w:val="1"/>
  </w:num>
  <w:num w:numId="11">
    <w:abstractNumId w:val="3"/>
  </w:num>
  <w:num w:numId="12">
    <w:abstractNumId w:val="14"/>
  </w:num>
  <w:num w:numId="13">
    <w:abstractNumId w:val="8"/>
  </w:num>
  <w:num w:numId="14">
    <w:abstractNumId w:val="18"/>
  </w:num>
  <w:num w:numId="15">
    <w:abstractNumId w:val="9"/>
  </w:num>
  <w:num w:numId="16">
    <w:abstractNumId w:val="15"/>
  </w:num>
  <w:num w:numId="17">
    <w:abstractNumId w:val="16"/>
  </w:num>
  <w:num w:numId="18">
    <w:abstractNumId w:val="10"/>
  </w:num>
  <w:num w:numId="19">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116C8"/>
    <w:rsid w:val="000253C6"/>
    <w:rsid w:val="000256E7"/>
    <w:rsid w:val="000315E1"/>
    <w:rsid w:val="00047DF9"/>
    <w:rsid w:val="000508D7"/>
    <w:rsid w:val="000709CF"/>
    <w:rsid w:val="0007117D"/>
    <w:rsid w:val="0007175A"/>
    <w:rsid w:val="00072233"/>
    <w:rsid w:val="000912B0"/>
    <w:rsid w:val="00092ED3"/>
    <w:rsid w:val="00094D42"/>
    <w:rsid w:val="0009550D"/>
    <w:rsid w:val="0009619E"/>
    <w:rsid w:val="00096C16"/>
    <w:rsid w:val="00096D86"/>
    <w:rsid w:val="000A4A56"/>
    <w:rsid w:val="000B0854"/>
    <w:rsid w:val="000B147A"/>
    <w:rsid w:val="000B2657"/>
    <w:rsid w:val="000B2B53"/>
    <w:rsid w:val="000E24FA"/>
    <w:rsid w:val="000E496C"/>
    <w:rsid w:val="000F41AB"/>
    <w:rsid w:val="00110D98"/>
    <w:rsid w:val="0011114A"/>
    <w:rsid w:val="001218A4"/>
    <w:rsid w:val="001246F4"/>
    <w:rsid w:val="00131845"/>
    <w:rsid w:val="00132DE7"/>
    <w:rsid w:val="00132E0E"/>
    <w:rsid w:val="00137BC9"/>
    <w:rsid w:val="001531F1"/>
    <w:rsid w:val="001638A1"/>
    <w:rsid w:val="00164100"/>
    <w:rsid w:val="00167D09"/>
    <w:rsid w:val="00170A38"/>
    <w:rsid w:val="00173A3A"/>
    <w:rsid w:val="001903D8"/>
    <w:rsid w:val="001948A8"/>
    <w:rsid w:val="001A3D53"/>
    <w:rsid w:val="001C5F01"/>
    <w:rsid w:val="001D1C77"/>
    <w:rsid w:val="001D3CAA"/>
    <w:rsid w:val="001D7D44"/>
    <w:rsid w:val="001E46C4"/>
    <w:rsid w:val="001F60D7"/>
    <w:rsid w:val="00203993"/>
    <w:rsid w:val="00215186"/>
    <w:rsid w:val="00222087"/>
    <w:rsid w:val="00230928"/>
    <w:rsid w:val="002322DC"/>
    <w:rsid w:val="0023489B"/>
    <w:rsid w:val="00242278"/>
    <w:rsid w:val="00274187"/>
    <w:rsid w:val="0027565B"/>
    <w:rsid w:val="00276647"/>
    <w:rsid w:val="002A0630"/>
    <w:rsid w:val="002B6AC8"/>
    <w:rsid w:val="002C1FED"/>
    <w:rsid w:val="002C3C5A"/>
    <w:rsid w:val="002C77EA"/>
    <w:rsid w:val="002E0453"/>
    <w:rsid w:val="002E52BE"/>
    <w:rsid w:val="002F44C4"/>
    <w:rsid w:val="002F53FB"/>
    <w:rsid w:val="002F5507"/>
    <w:rsid w:val="00301490"/>
    <w:rsid w:val="003154BE"/>
    <w:rsid w:val="0031741B"/>
    <w:rsid w:val="00320F13"/>
    <w:rsid w:val="003252B3"/>
    <w:rsid w:val="00337D34"/>
    <w:rsid w:val="00355AB0"/>
    <w:rsid w:val="00356B64"/>
    <w:rsid w:val="00374BF4"/>
    <w:rsid w:val="003767E7"/>
    <w:rsid w:val="00377555"/>
    <w:rsid w:val="00377E65"/>
    <w:rsid w:val="00381722"/>
    <w:rsid w:val="003916D7"/>
    <w:rsid w:val="00397A9E"/>
    <w:rsid w:val="003A1D94"/>
    <w:rsid w:val="003A6470"/>
    <w:rsid w:val="003C64FF"/>
    <w:rsid w:val="003D4ADC"/>
    <w:rsid w:val="003F4583"/>
    <w:rsid w:val="004123C5"/>
    <w:rsid w:val="00412A83"/>
    <w:rsid w:val="00420A42"/>
    <w:rsid w:val="00426793"/>
    <w:rsid w:val="00431F6B"/>
    <w:rsid w:val="00437346"/>
    <w:rsid w:val="00445559"/>
    <w:rsid w:val="0046119D"/>
    <w:rsid w:val="004634EA"/>
    <w:rsid w:val="00463F2C"/>
    <w:rsid w:val="00470E4F"/>
    <w:rsid w:val="00477869"/>
    <w:rsid w:val="00477C87"/>
    <w:rsid w:val="00485BA1"/>
    <w:rsid w:val="004872EE"/>
    <w:rsid w:val="00490596"/>
    <w:rsid w:val="004A3703"/>
    <w:rsid w:val="004B282E"/>
    <w:rsid w:val="004D253A"/>
    <w:rsid w:val="004D3686"/>
    <w:rsid w:val="004D5200"/>
    <w:rsid w:val="004E1543"/>
    <w:rsid w:val="004E6587"/>
    <w:rsid w:val="004E7C3C"/>
    <w:rsid w:val="00514466"/>
    <w:rsid w:val="00530D99"/>
    <w:rsid w:val="00534ED0"/>
    <w:rsid w:val="00537FC2"/>
    <w:rsid w:val="00560333"/>
    <w:rsid w:val="00560D06"/>
    <w:rsid w:val="00570D70"/>
    <w:rsid w:val="00572DFA"/>
    <w:rsid w:val="00574254"/>
    <w:rsid w:val="00581A07"/>
    <w:rsid w:val="00583A27"/>
    <w:rsid w:val="00584EA2"/>
    <w:rsid w:val="00585C67"/>
    <w:rsid w:val="005C3598"/>
    <w:rsid w:val="005D339A"/>
    <w:rsid w:val="005D748A"/>
    <w:rsid w:val="005F2B02"/>
    <w:rsid w:val="005F7225"/>
    <w:rsid w:val="006111A6"/>
    <w:rsid w:val="006121AD"/>
    <w:rsid w:val="0061403F"/>
    <w:rsid w:val="00614BC6"/>
    <w:rsid w:val="00623374"/>
    <w:rsid w:val="006264B8"/>
    <w:rsid w:val="00627F36"/>
    <w:rsid w:val="0063489C"/>
    <w:rsid w:val="0065560D"/>
    <w:rsid w:val="00657891"/>
    <w:rsid w:val="0066244B"/>
    <w:rsid w:val="00663607"/>
    <w:rsid w:val="00672DBC"/>
    <w:rsid w:val="00693602"/>
    <w:rsid w:val="00693656"/>
    <w:rsid w:val="006A1BE4"/>
    <w:rsid w:val="006A55D9"/>
    <w:rsid w:val="006B3DE8"/>
    <w:rsid w:val="006C6019"/>
    <w:rsid w:val="006D3418"/>
    <w:rsid w:val="006E1BB2"/>
    <w:rsid w:val="006E3E3C"/>
    <w:rsid w:val="006F2279"/>
    <w:rsid w:val="006F3C36"/>
    <w:rsid w:val="007002DC"/>
    <w:rsid w:val="0070378D"/>
    <w:rsid w:val="0070475E"/>
    <w:rsid w:val="00705B72"/>
    <w:rsid w:val="00710EC3"/>
    <w:rsid w:val="00714931"/>
    <w:rsid w:val="00720AF4"/>
    <w:rsid w:val="00725507"/>
    <w:rsid w:val="0072747B"/>
    <w:rsid w:val="0072774E"/>
    <w:rsid w:val="007314C6"/>
    <w:rsid w:val="007459B4"/>
    <w:rsid w:val="00747E3A"/>
    <w:rsid w:val="00756751"/>
    <w:rsid w:val="00757052"/>
    <w:rsid w:val="007659EC"/>
    <w:rsid w:val="00767842"/>
    <w:rsid w:val="0078431A"/>
    <w:rsid w:val="0079089A"/>
    <w:rsid w:val="00793997"/>
    <w:rsid w:val="007B7711"/>
    <w:rsid w:val="007C1721"/>
    <w:rsid w:val="007C3A86"/>
    <w:rsid w:val="007D2F38"/>
    <w:rsid w:val="007F1131"/>
    <w:rsid w:val="007F24DD"/>
    <w:rsid w:val="007F42BD"/>
    <w:rsid w:val="007F7D85"/>
    <w:rsid w:val="00802D62"/>
    <w:rsid w:val="0083029E"/>
    <w:rsid w:val="008359CE"/>
    <w:rsid w:val="00842DD7"/>
    <w:rsid w:val="00844A22"/>
    <w:rsid w:val="00846C44"/>
    <w:rsid w:val="008510FF"/>
    <w:rsid w:val="00860F25"/>
    <w:rsid w:val="00861574"/>
    <w:rsid w:val="00873A22"/>
    <w:rsid w:val="008777E4"/>
    <w:rsid w:val="008A14A6"/>
    <w:rsid w:val="008A2288"/>
    <w:rsid w:val="008A38C3"/>
    <w:rsid w:val="008B3E1F"/>
    <w:rsid w:val="008B5351"/>
    <w:rsid w:val="008D039B"/>
    <w:rsid w:val="008D5955"/>
    <w:rsid w:val="008E0CF9"/>
    <w:rsid w:val="008E10D4"/>
    <w:rsid w:val="008E5759"/>
    <w:rsid w:val="008F125A"/>
    <w:rsid w:val="0090777F"/>
    <w:rsid w:val="00914288"/>
    <w:rsid w:val="00950874"/>
    <w:rsid w:val="009542EC"/>
    <w:rsid w:val="009561A3"/>
    <w:rsid w:val="00956A3D"/>
    <w:rsid w:val="0096410A"/>
    <w:rsid w:val="0096500E"/>
    <w:rsid w:val="00965E36"/>
    <w:rsid w:val="00966A7B"/>
    <w:rsid w:val="00972162"/>
    <w:rsid w:val="00981D29"/>
    <w:rsid w:val="009925C3"/>
    <w:rsid w:val="009A3F30"/>
    <w:rsid w:val="009A524B"/>
    <w:rsid w:val="009B1EA6"/>
    <w:rsid w:val="009B2C80"/>
    <w:rsid w:val="009B3A8F"/>
    <w:rsid w:val="00A122FE"/>
    <w:rsid w:val="00A1270E"/>
    <w:rsid w:val="00A13EB0"/>
    <w:rsid w:val="00A1475E"/>
    <w:rsid w:val="00A233DA"/>
    <w:rsid w:val="00A2466F"/>
    <w:rsid w:val="00A25083"/>
    <w:rsid w:val="00A27894"/>
    <w:rsid w:val="00A34869"/>
    <w:rsid w:val="00A446B7"/>
    <w:rsid w:val="00A7076A"/>
    <w:rsid w:val="00A87BEE"/>
    <w:rsid w:val="00A914BF"/>
    <w:rsid w:val="00A92B31"/>
    <w:rsid w:val="00A945CB"/>
    <w:rsid w:val="00A97EAA"/>
    <w:rsid w:val="00AC7EBC"/>
    <w:rsid w:val="00AD16CE"/>
    <w:rsid w:val="00AD7B18"/>
    <w:rsid w:val="00AF4CAC"/>
    <w:rsid w:val="00B01369"/>
    <w:rsid w:val="00B05BEC"/>
    <w:rsid w:val="00B15505"/>
    <w:rsid w:val="00B17CA1"/>
    <w:rsid w:val="00B344C5"/>
    <w:rsid w:val="00B4182D"/>
    <w:rsid w:val="00B50EB2"/>
    <w:rsid w:val="00B511A8"/>
    <w:rsid w:val="00B55149"/>
    <w:rsid w:val="00B6138F"/>
    <w:rsid w:val="00B61C34"/>
    <w:rsid w:val="00B63D81"/>
    <w:rsid w:val="00B66A77"/>
    <w:rsid w:val="00B70431"/>
    <w:rsid w:val="00B92DD0"/>
    <w:rsid w:val="00B96193"/>
    <w:rsid w:val="00BC6128"/>
    <w:rsid w:val="00BC7B44"/>
    <w:rsid w:val="00BE2B6B"/>
    <w:rsid w:val="00BF6D78"/>
    <w:rsid w:val="00C00FB8"/>
    <w:rsid w:val="00C02939"/>
    <w:rsid w:val="00C045CF"/>
    <w:rsid w:val="00C1071E"/>
    <w:rsid w:val="00C14985"/>
    <w:rsid w:val="00C207FC"/>
    <w:rsid w:val="00C25D5B"/>
    <w:rsid w:val="00C33E92"/>
    <w:rsid w:val="00C3704C"/>
    <w:rsid w:val="00C436D7"/>
    <w:rsid w:val="00C55E32"/>
    <w:rsid w:val="00C73447"/>
    <w:rsid w:val="00C73F4B"/>
    <w:rsid w:val="00C823C1"/>
    <w:rsid w:val="00C95EEF"/>
    <w:rsid w:val="00CB0110"/>
    <w:rsid w:val="00CC24B7"/>
    <w:rsid w:val="00CC329A"/>
    <w:rsid w:val="00CC4A97"/>
    <w:rsid w:val="00CC7DB8"/>
    <w:rsid w:val="00CD6B50"/>
    <w:rsid w:val="00CE095A"/>
    <w:rsid w:val="00CF2D1C"/>
    <w:rsid w:val="00CF4696"/>
    <w:rsid w:val="00D00F84"/>
    <w:rsid w:val="00D017A1"/>
    <w:rsid w:val="00D11424"/>
    <w:rsid w:val="00D23D3E"/>
    <w:rsid w:val="00D268B0"/>
    <w:rsid w:val="00D329BC"/>
    <w:rsid w:val="00D33E03"/>
    <w:rsid w:val="00D3671D"/>
    <w:rsid w:val="00D437FC"/>
    <w:rsid w:val="00D6227F"/>
    <w:rsid w:val="00D62F26"/>
    <w:rsid w:val="00D6518B"/>
    <w:rsid w:val="00D76B4F"/>
    <w:rsid w:val="00D77B7A"/>
    <w:rsid w:val="00DA1316"/>
    <w:rsid w:val="00DA4C67"/>
    <w:rsid w:val="00DB3B38"/>
    <w:rsid w:val="00DB6B04"/>
    <w:rsid w:val="00DC5266"/>
    <w:rsid w:val="00DE6B33"/>
    <w:rsid w:val="00E0425B"/>
    <w:rsid w:val="00E1202C"/>
    <w:rsid w:val="00E12C25"/>
    <w:rsid w:val="00E12F92"/>
    <w:rsid w:val="00E1312B"/>
    <w:rsid w:val="00E25ED1"/>
    <w:rsid w:val="00E27668"/>
    <w:rsid w:val="00E3601F"/>
    <w:rsid w:val="00E4204E"/>
    <w:rsid w:val="00E520E1"/>
    <w:rsid w:val="00E60B4C"/>
    <w:rsid w:val="00E64C9E"/>
    <w:rsid w:val="00E65047"/>
    <w:rsid w:val="00E7261A"/>
    <w:rsid w:val="00E72D7C"/>
    <w:rsid w:val="00E8760E"/>
    <w:rsid w:val="00E91BEF"/>
    <w:rsid w:val="00E94978"/>
    <w:rsid w:val="00EB55E9"/>
    <w:rsid w:val="00EB5F9A"/>
    <w:rsid w:val="00EB71B7"/>
    <w:rsid w:val="00EC161E"/>
    <w:rsid w:val="00EC1AC5"/>
    <w:rsid w:val="00EC7383"/>
    <w:rsid w:val="00ED3861"/>
    <w:rsid w:val="00EF1CE6"/>
    <w:rsid w:val="00EF3127"/>
    <w:rsid w:val="00EF74A0"/>
    <w:rsid w:val="00F0219D"/>
    <w:rsid w:val="00F168DE"/>
    <w:rsid w:val="00F27087"/>
    <w:rsid w:val="00F331F9"/>
    <w:rsid w:val="00F412B3"/>
    <w:rsid w:val="00F63B1F"/>
    <w:rsid w:val="00F6700A"/>
    <w:rsid w:val="00F72286"/>
    <w:rsid w:val="00F73E9D"/>
    <w:rsid w:val="00F771BA"/>
    <w:rsid w:val="00F831EE"/>
    <w:rsid w:val="00F84776"/>
    <w:rsid w:val="00F87E7E"/>
    <w:rsid w:val="00FA6716"/>
    <w:rsid w:val="00FB349B"/>
    <w:rsid w:val="00FC0065"/>
    <w:rsid w:val="00FC70AA"/>
    <w:rsid w:val="00FD4F65"/>
    <w:rsid w:val="00FD64CF"/>
    <w:rsid w:val="00FE3F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mirrorIndents/>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styleId="Textkrper">
    <w:name w:val="Body Text"/>
    <w:basedOn w:val="Standard"/>
    <w:link w:val="TextkrperZchn"/>
    <w:qFormat/>
    <w:rsid w:val="00F331F9"/>
    <w:pPr>
      <w:spacing w:before="120" w:after="0" w:line="240" w:lineRule="auto"/>
      <w:jc w:val="left"/>
    </w:pPr>
    <w:rPr>
      <w:rFonts w:eastAsia="Times New Roman" w:cs="Times New Roman"/>
      <w:color w:val="FF0000"/>
      <w:szCs w:val="20"/>
      <w:lang w:eastAsia="de-DE"/>
    </w:rPr>
  </w:style>
  <w:style w:type="character" w:customStyle="1" w:styleId="TextkrperZchn">
    <w:name w:val="Textkörper Zchn"/>
    <w:basedOn w:val="Absatz-Standardschriftart"/>
    <w:link w:val="Textkrper"/>
    <w:rsid w:val="00F331F9"/>
    <w:rPr>
      <w:rFonts w:ascii="Arial" w:eastAsia="Times New Roman" w:hAnsi="Arial" w:cs="Times New Roman"/>
      <w:color w:val="FF0000"/>
      <w:szCs w:val="20"/>
      <w:lang w:eastAsia="de-DE"/>
    </w:rPr>
  </w:style>
  <w:style w:type="paragraph" w:customStyle="1" w:styleId="Liste-bergeordneteKompetenz">
    <w:name w:val="Liste-ÜbergeordneteKompetenz"/>
    <w:basedOn w:val="Standard"/>
    <w:link w:val="Liste-bergeordneteKompetenzZchn"/>
    <w:qFormat/>
    <w:rsid w:val="00477C87"/>
    <w:pPr>
      <w:keepLines/>
      <w:numPr>
        <w:numId w:val="6"/>
      </w:numPr>
      <w:spacing w:after="120"/>
      <w:ind w:left="714" w:hanging="357"/>
    </w:pPr>
    <w:rPr>
      <w:sz w:val="24"/>
    </w:rPr>
  </w:style>
  <w:style w:type="character" w:customStyle="1" w:styleId="Liste-bergeordneteKompetenzZchn">
    <w:name w:val="Liste-ÜbergeordneteKompetenz Zchn"/>
    <w:basedOn w:val="Absatz-Standardschriftart"/>
    <w:link w:val="Liste-bergeordneteKompetenz"/>
    <w:rsid w:val="00477C87"/>
    <w:rPr>
      <w:rFonts w:ascii="Arial" w:hAnsi="Arial"/>
      <w:sz w:val="24"/>
    </w:rPr>
  </w:style>
  <w:style w:type="character" w:styleId="Seitenzahl">
    <w:name w:val="page number"/>
    <w:basedOn w:val="Absatz-Standardschriftart"/>
    <w:rsid w:val="001246F4"/>
  </w:style>
  <w:style w:type="paragraph" w:styleId="berarbeitung">
    <w:name w:val="Revision"/>
    <w:hidden/>
    <w:uiPriority w:val="99"/>
    <w:semiHidden/>
    <w:rsid w:val="001318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medienkompetenzrahmen.nrw/unterrichtsmaterialien/detail/das-mini-tonstudio-aufnehmen-schneiden-und-mischen-mit-audacity/" TargetMode="External"/><Relationship Id="rId26" Type="http://schemas.openxmlformats.org/officeDocument/2006/relationships/hyperlink" Target="file:///\\msw.nrw.de\QUA-LiS\User\Home\Austermann\KLP\Gymnasium%20KLP\WP%20Gymnasium\Technik%20WP%20Gy\SiLP\SILP%202019-12-16\www.sefu-online.de" TargetMode="External"/><Relationship Id="rId3" Type="http://schemas.openxmlformats.org/officeDocument/2006/relationships/styles" Target="styles.xml"/><Relationship Id="rId21" Type="http://schemas.openxmlformats.org/officeDocument/2006/relationships/hyperlink" Target="https://medienkompetenzrahmen.nrw/unterrichtsmaterialien/detail/creative-commons-lizenzen-was-ist-cc/"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medienkompetenzrahmen.nrw/unterrichtsmaterialien/detail/erklaervideos-im-unterricht/"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medienkompetenzrahmen.nrw/unterrichtsmaterialien/detail/informationen-aus-dem-netz-einstieg-in-die-quellenanalyse/" TargetMode="External"/><Relationship Id="rId20" Type="http://schemas.openxmlformats.org/officeDocument/2006/relationships/hyperlink" Target="https://medienkompetenzrahmen.nrw/unterrichtsmaterialien/detail/urheberrecht-rechtliche-grundlagen-und-open-cont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schulentwicklung.nrw.de/lehrplaene/front_content.php?idcat=4953" TargetMode="Externa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zumpad.zum.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schulministerium.nrw.de/docs/Schulsystem/Medien/Lernmittel/" TargetMode="External"/><Relationship Id="rId22" Type="http://schemas.openxmlformats.org/officeDocument/2006/relationships/hyperlink" Target="https://www.medienberatung.schulministerium.nrw.de/Medienberatung/Datenschutz-und-Datensicherheit/" TargetMode="External"/><Relationship Id="rId27"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2E97-7C67-499E-89AE-5C1DD6CC3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3DB15D2B</Template>
  <TotalTime>0</TotalTime>
  <Pages>23</Pages>
  <Words>4061</Words>
  <Characters>31556</Characters>
  <DocSecurity>0</DocSecurity>
  <Lines>769</Lines>
  <Paragraphs>419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2020-01-31T14:38:00Z</dcterms:created>
  <dcterms:modified xsi:type="dcterms:W3CDTF">2020-01-31T14:38:00Z</dcterms:modified>
</cp:coreProperties>
</file>