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94" w:rsidRDefault="00492C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34EA91D" wp14:editId="5BBAB319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9182762" cy="456453"/>
                <wp:effectExtent l="0" t="0" r="18415" b="2032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762" cy="456453"/>
                          <a:chOff x="0" y="0"/>
                          <a:chExt cx="9182762" cy="456453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7162800" y="0"/>
                            <a:ext cx="2019962" cy="4437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B6F9A" w:rsidRPr="000B6F9A" w:rsidRDefault="000B6F9A" w:rsidP="0056030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Bewertung</w:t>
                              </w:r>
                              <w:r w:rsidR="00C16B3E">
                                <w:rPr>
                                  <w:rFonts w:ascii="Arial" w:hAnsi="Arial" w:cs="Arial"/>
                                </w:rPr>
                                <w:br/>
                                <w:t>(B)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uppieren 1"/>
                        <wpg:cNvGrpSpPr/>
                        <wpg:grpSpPr>
                          <a:xfrm>
                            <a:off x="0" y="0"/>
                            <a:ext cx="6782462" cy="456453"/>
                            <a:chOff x="0" y="0"/>
                            <a:chExt cx="6782462" cy="456453"/>
                          </a:xfrm>
                        </wpg:grpSpPr>
                        <wps:wsp>
                          <wps:cNvPr id="9" name="Textfeld 9"/>
                          <wps:cNvSpPr txBox="1"/>
                          <wps:spPr>
                            <a:xfrm>
                              <a:off x="2349500" y="12700"/>
                              <a:ext cx="2019962" cy="443753"/>
                            </a:xfrm>
                            <a:prstGeom prst="rect">
                              <a:avLst/>
                            </a:prstGeom>
                            <a:solidFill>
                              <a:srgbClr val="FFD1D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B6F9A" w:rsidRPr="000B6F9A" w:rsidRDefault="00B91E16" w:rsidP="0056030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Erkenntnis</w:t>
                                </w:r>
                                <w:r w:rsidR="000B6F9A" w:rsidRPr="000B6F9A">
                                  <w:rPr>
                                    <w:rFonts w:ascii="Arial" w:hAnsi="Arial" w:cs="Arial"/>
                                  </w:rPr>
                                  <w:t>gewinnung</w:t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br/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t>(E)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feld 13"/>
                          <wps:cNvSpPr txBox="1"/>
                          <wps:spPr>
                            <a:xfrm>
                              <a:off x="4762500" y="12700"/>
                              <a:ext cx="2019962" cy="443753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B6F9A" w:rsidRPr="000B6F9A" w:rsidRDefault="000B6F9A" w:rsidP="0056030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Kommunikation</w:t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br/>
                                  <w:t>(K)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feld 14"/>
                          <wps:cNvSpPr txBox="1"/>
                          <wps:spPr>
                            <a:xfrm>
                              <a:off x="0" y="0"/>
                              <a:ext cx="2019962" cy="443753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7650C" w:rsidRPr="000B6F9A" w:rsidRDefault="0057650C" w:rsidP="0057650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Umgang mit</w:t>
                                </w:r>
                                <w:r w:rsidR="00B91E1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Fachwissen</w:t>
                                </w:r>
                                <w:r w:rsidR="00C16B3E">
                                  <w:rPr>
                                    <w:rFonts w:ascii="Arial" w:hAnsi="Arial" w:cs="Arial"/>
                                  </w:rPr>
                                  <w:t xml:space="preserve"> (UF)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4EA91D" id="Gruppieren 2" o:spid="_x0000_s1026" style="position:absolute;margin-left:206pt;margin-top:0;width:723.05pt;height:35.95pt;z-index:251650048" coordsize="91827,4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7" type="#_x0000_t202" style="position:absolute;left:71628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uc8IA&#10;AADbAAAADwAAAGRycy9kb3ducmV2LnhtbERP22rCQBB9F/oPyxT6UnRTlVBiNlKElmIFrfoBQ3Zy&#10;qdnZkN0m8e/dQsG3OZzrpOvRNKKnztWWFbzMIhDEudU1lwrOp/fpKwjnkTU2lknBlRyss4dJiom2&#10;A39Tf/SlCCHsElRQed8mUrq8IoNuZlviwBW2M+gD7EqpOxxCuGnkPIpiabDm0FBhS5uK8svx1yhY&#10;fJjNYZlHxXOxdz/8VcYXt9sq9fQ4vq1AeBr9Xfzv/tRh/hz+fgk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G5zwgAAANsAAAAPAAAAAAAAAAAAAAAAAJgCAABkcnMvZG93&#10;bnJldi54bWxQSwUGAAAAAAQABAD1AAAAhwMAAAAA&#10;" fillcolor="#d9e2f3 [664]" strokeweight=".5pt">
                  <v:textbox>
                    <w:txbxContent>
                      <w:p w:rsidR="000B6F9A" w:rsidRPr="000B6F9A" w:rsidRDefault="000B6F9A" w:rsidP="0056030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Bewertung</w:t>
                        </w:r>
                        <w:r w:rsidR="00C16B3E">
                          <w:rPr>
                            <w:rFonts w:ascii="Arial" w:hAnsi="Arial" w:cs="Arial"/>
                          </w:rPr>
                          <w:br/>
                          <w:t>(B)</w:t>
                        </w:r>
                      </w:p>
                    </w:txbxContent>
                  </v:textbox>
                </v:shape>
                <v:group id="Gruppieren 1" o:spid="_x0000_s1028" style="position:absolute;width:67824;height:4564" coordsize="67824,4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Textfeld 9" o:spid="_x0000_s1029" type="#_x0000_t202" style="position:absolute;left:23495;top:127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/fMMA&#10;AADaAAAADwAAAGRycy9kb3ducmV2LnhtbESPQWvCQBSE7wX/w/IEb3VjLaFGVxHFUgoetCIeH9ln&#10;Esy+TXdXE/99tyB4HGbmG2a26EwtbuR8ZVnBaJiAIM6trrhQcPjZvH6A8AFZY22ZFNzJw2Lee5lh&#10;pm3LO7rtQyEihH2GCsoQmkxKn5dk0A9tQxy9s3UGQ5SukNphG+Gmlm9JkkqDFceFEhtalZRf9lej&#10;YHw3n6fv9temWyfTHb2v3bFeKzXod8spiEBdeIYf7S+tYAL/V+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1/fMMAAADaAAAADwAAAAAAAAAAAAAAAACYAgAAZHJzL2Rv&#10;d25yZXYueG1sUEsFBgAAAAAEAAQA9QAAAIgDAAAAAA==&#10;" fillcolor="#ffd1d1" strokeweight=".5pt">
                    <v:textbox>
                      <w:txbxContent>
                        <w:p w:rsidR="000B6F9A" w:rsidRPr="000B6F9A" w:rsidRDefault="00B91E16" w:rsidP="0056030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Erkenntnis</w:t>
                          </w:r>
                          <w:r w:rsidR="000B6F9A" w:rsidRPr="000B6F9A">
                            <w:rPr>
                              <w:rFonts w:ascii="Arial" w:hAnsi="Arial" w:cs="Arial"/>
                            </w:rPr>
                            <w:t>gewinnung</w:t>
                          </w:r>
                          <w:r w:rsidR="00C16B3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 w:rsidR="00C16B3E">
                            <w:rPr>
                              <w:rFonts w:ascii="Arial" w:hAnsi="Arial" w:cs="Arial"/>
                            </w:rPr>
                            <w:t>(E)</w:t>
                          </w:r>
                        </w:p>
                      </w:txbxContent>
                    </v:textbox>
                  </v:shape>
                  <v:shape id="Textfeld 13" o:spid="_x0000_s1030" type="#_x0000_t202" style="position:absolute;left:47625;top:127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FMsIA&#10;AADbAAAADwAAAGRycy9kb3ducmV2LnhtbERPzWrCQBC+C32HZQq9iG6sYCW6SpUGFLw07QOM2WkS&#10;zM6G3dWkPr0rCN7m4/ud5bo3jbiQ87VlBZNxAoK4sLrmUsHvTzaag/ABWWNjmRT8k4f16mWwxFTb&#10;jr/pkodSxBD2KSqoQmhTKX1RkUE/ti1x5P6sMxgidKXUDrsYbhr5niQzabDm2FBhS9uKilN+Ngqy&#10;+XVY4zbfJ9np+NFtenf4mhyVenvtPxcgAvXhKX64dzrOn8L9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sUywgAAANsAAAAPAAAAAAAAAAAAAAAAAJgCAABkcnMvZG93&#10;bnJldi54bWxQSwUGAAAAAAQABAD1AAAAhwMAAAAA&#10;" fillcolor="#e2efd9 [665]" strokeweight=".5pt">
                    <v:textbox>
                      <w:txbxContent>
                        <w:p w:rsidR="000B6F9A" w:rsidRPr="000B6F9A" w:rsidRDefault="000B6F9A" w:rsidP="0056030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Kommunikation</w:t>
                          </w:r>
                          <w:r w:rsidR="00C16B3E">
                            <w:rPr>
                              <w:rFonts w:ascii="Arial" w:hAnsi="Arial" w:cs="Arial"/>
                            </w:rPr>
                            <w:br/>
                            <w:t>(K)</w:t>
                          </w:r>
                        </w:p>
                      </w:txbxContent>
                    </v:textbox>
                  </v:shape>
                  <v:shape id="Textfeld 14" o:spid="_x0000_s1031" type="#_x0000_t202" style="position:absolute;width:2019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xOMIA&#10;AADbAAAADwAAAGRycy9kb3ducmV2LnhtbERPTWsCMRC9F/wPYQQvRbNKKWU1imgFD4WiK56HzbhZ&#10;N5ksm1TX/vqmUOhtHu9zFqveWXGjLtSeFUwnGQji0uuaKwWnYjd+AxEiskbrmRQ8KMBqOXhaYK79&#10;nQ90O8ZKpBAOOSowMba5lKE05DBMfEucuIvvHMYEu0rqDu8p3Fk5y7JX6bDm1GCwpY2hsjl+OQVF&#10;szOf2/fiuT/Y78aezbb6uFyVGg379RxEpD7+i//ce53mv8D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jE4wgAAANsAAAAPAAAAAAAAAAAAAAAAAJgCAABkcnMvZG93&#10;bnJldi54bWxQSwUGAAAAAAQABAD1AAAAhwMAAAAA&#10;" fillcolor="#fff2cc [663]" strokeweight=".5pt">
                    <v:textbox>
                      <w:txbxContent>
                        <w:p w:rsidR="0057650C" w:rsidRPr="000B6F9A" w:rsidRDefault="0057650C" w:rsidP="0057650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Umgang mit</w:t>
                          </w:r>
                          <w:r w:rsidR="00B91E1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Fachwissen</w:t>
                          </w:r>
                          <w:r w:rsidR="00C16B3E">
                            <w:rPr>
                              <w:rFonts w:ascii="Arial" w:hAnsi="Arial" w:cs="Arial"/>
                            </w:rPr>
                            <w:t xml:space="preserve"> (UF)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41852" w:rsidRPr="00191694">
        <w:rPr>
          <w:rFonts w:ascii="Arial" w:hAnsi="Arial" w:cs="Arial"/>
          <w:b/>
          <w:bCs/>
          <w:sz w:val="28"/>
          <w:szCs w:val="28"/>
        </w:rPr>
        <w:t xml:space="preserve">Inhaltsfeld </w:t>
      </w:r>
      <w:r w:rsidR="00793459">
        <w:rPr>
          <w:rFonts w:ascii="Arial" w:hAnsi="Arial" w:cs="Arial"/>
          <w:b/>
          <w:bCs/>
          <w:sz w:val="28"/>
          <w:szCs w:val="28"/>
        </w:rPr>
        <w:t>5</w:t>
      </w:r>
      <w:r w:rsidR="00541852" w:rsidRPr="00191694">
        <w:rPr>
          <w:rFonts w:ascii="Arial" w:hAnsi="Arial" w:cs="Arial"/>
          <w:b/>
          <w:bCs/>
          <w:sz w:val="28"/>
          <w:szCs w:val="28"/>
        </w:rPr>
        <w:t xml:space="preserve">: </w:t>
      </w:r>
      <w:r w:rsidR="00793459">
        <w:rPr>
          <w:rFonts w:ascii="Arial" w:hAnsi="Arial" w:cs="Arial"/>
          <w:b/>
          <w:bCs/>
          <w:sz w:val="28"/>
          <w:szCs w:val="28"/>
        </w:rPr>
        <w:t>Ökologie</w:t>
      </w:r>
    </w:p>
    <w:p w:rsidR="00191694" w:rsidRPr="00614256" w:rsidRDefault="00191694" w:rsidP="00191694">
      <w:pPr>
        <w:spacing w:after="0"/>
        <w:rPr>
          <w:rFonts w:ascii="Arial" w:hAnsi="Arial" w:cs="Arial"/>
          <w:b/>
          <w:bCs/>
          <w:szCs w:val="28"/>
        </w:rPr>
      </w:pPr>
    </w:p>
    <w:p w:rsidR="00FF610A" w:rsidRPr="00191694" w:rsidRDefault="00FF610A" w:rsidP="0019169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541852" w:rsidRDefault="00F81A21" w:rsidP="00191694">
      <w:pPr>
        <w:spacing w:after="0"/>
        <w:rPr>
          <w:rFonts w:ascii="Arial" w:hAnsi="Arial" w:cs="Arial"/>
          <w:b/>
          <w:bCs/>
          <w:sz w:val="24"/>
          <w:szCs w:val="23"/>
        </w:rPr>
      </w:pPr>
      <w:proofErr w:type="spellStart"/>
      <w:r w:rsidRPr="000B6F9A">
        <w:rPr>
          <w:rFonts w:ascii="Arial" w:hAnsi="Arial" w:cs="Arial"/>
          <w:b/>
          <w:bCs/>
          <w:sz w:val="24"/>
          <w:szCs w:val="23"/>
        </w:rPr>
        <w:t>SuS</w:t>
      </w:r>
      <w:proofErr w:type="spellEnd"/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 xml:space="preserve">im 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Grundkurs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3</w:t>
      </w:r>
      <w:r w:rsidR="003A2E9C">
        <w:rPr>
          <w:rFonts w:ascii="Arial" w:hAnsi="Arial" w:cs="Arial"/>
          <w:b/>
          <w:bCs/>
          <w:sz w:val="24"/>
          <w:szCs w:val="23"/>
        </w:rPr>
        <w:t>2</w:t>
      </w:r>
      <w:r w:rsidR="00B67E65">
        <w:rPr>
          <w:rFonts w:ascii="Arial" w:hAnsi="Arial" w:cs="Arial"/>
          <w:b/>
          <w:bCs/>
          <w:sz w:val="24"/>
          <w:szCs w:val="23"/>
        </w:rPr>
        <w:t>-33</w:t>
      </w:r>
      <w:r w:rsidR="00191694">
        <w:rPr>
          <w:rFonts w:ascii="Arial" w:hAnsi="Arial" w:cs="Arial"/>
          <w:b/>
          <w:bCs/>
          <w:sz w:val="24"/>
          <w:szCs w:val="23"/>
        </w:rPr>
        <w:t>)</w:t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76744F">
        <w:rPr>
          <w:rFonts w:ascii="Arial" w:hAnsi="Arial" w:cs="Arial"/>
          <w:b/>
          <w:bCs/>
          <w:sz w:val="24"/>
          <w:szCs w:val="23"/>
        </w:rPr>
        <w:tab/>
      </w:r>
      <w:r w:rsidR="00191694">
        <w:rPr>
          <w:rFonts w:ascii="Arial" w:hAnsi="Arial" w:cs="Arial"/>
          <w:b/>
          <w:bCs/>
          <w:sz w:val="24"/>
          <w:szCs w:val="23"/>
        </w:rPr>
        <w:t>im L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eistun</w:t>
      </w:r>
      <w:r w:rsidR="001463C8">
        <w:rPr>
          <w:rFonts w:ascii="Arial" w:hAnsi="Arial" w:cs="Arial"/>
          <w:b/>
          <w:bCs/>
          <w:sz w:val="24"/>
          <w:szCs w:val="23"/>
        </w:rPr>
        <w:t>g</w:t>
      </w:r>
      <w:r w:rsidR="00191694" w:rsidRPr="000B6F9A">
        <w:rPr>
          <w:rFonts w:ascii="Arial" w:hAnsi="Arial" w:cs="Arial"/>
          <w:b/>
          <w:bCs/>
          <w:sz w:val="24"/>
          <w:szCs w:val="23"/>
        </w:rPr>
        <w:t>skurs</w:t>
      </w:r>
      <w:r w:rsidR="00191694">
        <w:rPr>
          <w:rFonts w:ascii="Arial" w:hAnsi="Arial" w:cs="Arial"/>
          <w:b/>
          <w:bCs/>
          <w:sz w:val="24"/>
          <w:szCs w:val="23"/>
        </w:rPr>
        <w:t xml:space="preserve"> (KLP S. </w:t>
      </w:r>
      <w:r w:rsidR="003A2E9C">
        <w:rPr>
          <w:rFonts w:ascii="Arial" w:hAnsi="Arial" w:cs="Arial"/>
          <w:b/>
          <w:bCs/>
          <w:sz w:val="24"/>
          <w:szCs w:val="23"/>
        </w:rPr>
        <w:t>40</w:t>
      </w:r>
      <w:r w:rsidR="00B67E65">
        <w:rPr>
          <w:rFonts w:ascii="Arial" w:hAnsi="Arial" w:cs="Arial"/>
          <w:b/>
          <w:bCs/>
          <w:sz w:val="24"/>
          <w:szCs w:val="23"/>
        </w:rPr>
        <w:t>-42</w:t>
      </w:r>
      <w:r w:rsidR="00191694">
        <w:rPr>
          <w:rFonts w:ascii="Arial" w:hAnsi="Arial" w:cs="Arial"/>
          <w:b/>
          <w:bCs/>
          <w:sz w:val="24"/>
          <w:szCs w:val="23"/>
        </w:rPr>
        <w:t>)</w:t>
      </w:r>
    </w:p>
    <w:p w:rsidR="004365BA" w:rsidRPr="00FF610A" w:rsidRDefault="004365BA" w:rsidP="00FF610A">
      <w:pPr>
        <w:spacing w:after="0"/>
        <w:rPr>
          <w:rFonts w:ascii="Arial" w:hAnsi="Arial" w:cs="Arial"/>
          <w:b/>
          <w:bCs/>
          <w:sz w:val="20"/>
          <w:szCs w:val="23"/>
        </w:rPr>
      </w:pPr>
    </w:p>
    <w:tbl>
      <w:tblPr>
        <w:tblStyle w:val="Tabellenraster"/>
        <w:tblW w:w="22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94"/>
        <w:gridCol w:w="11198"/>
      </w:tblGrid>
      <w:tr w:rsidR="004365BA" w:rsidRPr="00B67E65" w:rsidTr="003A2E9C">
        <w:tc>
          <w:tcPr>
            <w:tcW w:w="11194" w:type="dxa"/>
            <w:shd w:val="clear" w:color="auto" w:fill="FFF2CC" w:themeFill="accent4" w:themeFillTint="33"/>
          </w:tcPr>
          <w:p w:rsidR="004365BA" w:rsidRPr="00B67E65" w:rsidRDefault="0093012F" w:rsidP="009301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12F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012F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>zeigen den Zusammenhang zwische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n dem Vorkommen von Bioindikato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 xml:space="preserve">ren und der Intensität abiotischer Faktoren in einem beliebigen Ökosystem auf (UF3, UF4, E4),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B67E65" w:rsidRDefault="003A2E9C" w:rsidP="003A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>zeigen den Zusammenhang zwische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n dem Vorkommen von Bioindikato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 xml:space="preserve">ren und der Intensität abiotischer Faktoren in einem beliebigen Ökosystem (UF3, UF4, E4), </w:t>
            </w:r>
          </w:p>
        </w:tc>
      </w:tr>
      <w:tr w:rsidR="0013748A" w:rsidRPr="00B67E65" w:rsidTr="0013748A">
        <w:tc>
          <w:tcPr>
            <w:tcW w:w="11194" w:type="dxa"/>
            <w:shd w:val="clear" w:color="auto" w:fill="FFFFFF" w:themeFill="background1"/>
          </w:tcPr>
          <w:p w:rsidR="0013748A" w:rsidRPr="00B67E65" w:rsidRDefault="0013748A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D1D1"/>
          </w:tcPr>
          <w:p w:rsidR="0013748A" w:rsidRPr="00B67E65" w:rsidRDefault="0013748A" w:rsidP="003A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untersuchen das Vorkommen, die Abu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ndanz und die Dispersion von Le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bewesen eines Ökosystems im Freiland (E1, E2, E4), </w:t>
            </w:r>
          </w:p>
        </w:tc>
      </w:tr>
      <w:tr w:rsidR="0013748A" w:rsidRPr="00B67E65" w:rsidTr="0013748A">
        <w:tc>
          <w:tcPr>
            <w:tcW w:w="11194" w:type="dxa"/>
            <w:shd w:val="clear" w:color="auto" w:fill="FFFFFF" w:themeFill="background1"/>
          </w:tcPr>
          <w:p w:rsidR="0013748A" w:rsidRPr="00B67E65" w:rsidRDefault="0013748A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D1D1"/>
          </w:tcPr>
          <w:p w:rsidR="0013748A" w:rsidRPr="00B67E65" w:rsidRDefault="00936B4C" w:rsidP="003A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="0013748A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planen ausgehend von Hypothesen Experimente zur Überprüfung der ökologischen Potenz nach dem Prinzip der Variablenkontrolle, nehmen </w:t>
            </w:r>
            <w:proofErr w:type="spellStart"/>
            <w:r w:rsidR="0013748A" w:rsidRPr="0013748A">
              <w:rPr>
                <w:rFonts w:ascii="Arial" w:hAnsi="Arial" w:cs="Arial"/>
                <w:color w:val="000000"/>
                <w:sz w:val="24"/>
                <w:szCs w:val="24"/>
              </w:rPr>
              <w:t>kriterienorientiert</w:t>
            </w:r>
            <w:proofErr w:type="spellEnd"/>
            <w:r w:rsidR="0013748A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 Beobachtungen und </w:t>
            </w:r>
            <w:r w:rsidR="0013748A" w:rsidRPr="00B67E65">
              <w:rPr>
                <w:rFonts w:ascii="Arial" w:hAnsi="Arial" w:cs="Arial"/>
                <w:color w:val="000000"/>
                <w:sz w:val="24"/>
                <w:szCs w:val="24"/>
              </w:rPr>
              <w:t>Messungen vor und deuten die Er</w:t>
            </w:r>
            <w:r w:rsidR="0013748A"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gebnisse (E2, E3, E4, E5, K4), </w:t>
            </w:r>
          </w:p>
        </w:tc>
      </w:tr>
      <w:tr w:rsidR="0013748A" w:rsidRPr="00B67E65" w:rsidTr="00936B4C">
        <w:tc>
          <w:tcPr>
            <w:tcW w:w="11194" w:type="dxa"/>
            <w:shd w:val="clear" w:color="auto" w:fill="FFD1D1"/>
          </w:tcPr>
          <w:p w:rsidR="0013748A" w:rsidRPr="00B67E65" w:rsidRDefault="00936B4C" w:rsidP="00936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entwickeln aus zeitlich-rhythmischen Änderungen des Lebensraums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biol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ogische Fragestellungen und erklären diese auf der Grundlage von Daten (E1, E5), </w:t>
            </w:r>
          </w:p>
        </w:tc>
        <w:tc>
          <w:tcPr>
            <w:tcW w:w="11198" w:type="dxa"/>
            <w:shd w:val="clear" w:color="auto" w:fill="FFD1D1"/>
          </w:tcPr>
          <w:p w:rsidR="0013748A" w:rsidRPr="00B67E65" w:rsidRDefault="0013748A" w:rsidP="003A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entwickeln aus zeitlich-rhythmischen</w:t>
            </w:r>
            <w:r w:rsidR="00936B4C"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Änderungen des Lebensraums bio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logische Fragestellungen und erklären diese auf der Grundlage von Daten (E1, E5), </w:t>
            </w:r>
          </w:p>
        </w:tc>
      </w:tr>
      <w:tr w:rsidR="00936B4C" w:rsidRPr="00B67E65" w:rsidTr="00A13489">
        <w:tc>
          <w:tcPr>
            <w:tcW w:w="11194" w:type="dxa"/>
            <w:shd w:val="clear" w:color="auto" w:fill="FFD1D1"/>
          </w:tcPr>
          <w:p w:rsidR="00936B4C" w:rsidRPr="00B67E65" w:rsidRDefault="00A13489" w:rsidP="009301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489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A13489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>erläutern die Aussagekraft von biologischen Regeln (u.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a. tiergeographi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sche Regeln) und grenzen diese von naturwissenschaftlichen Gesetzen ab (E7, K4). </w:t>
            </w:r>
          </w:p>
        </w:tc>
        <w:tc>
          <w:tcPr>
            <w:tcW w:w="11198" w:type="dxa"/>
            <w:shd w:val="clear" w:color="auto" w:fill="FFD1D1"/>
          </w:tcPr>
          <w:p w:rsidR="00936B4C" w:rsidRPr="00B67E65" w:rsidRDefault="00936B4C" w:rsidP="003A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erläutern die Aussagekraft von biologis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chen Regeln (u.a. tiergeographi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sche Regeln) und grenzen diese von naturwissensch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aftlichen Gesetzen ab (E7, K4),</w:t>
            </w:r>
          </w:p>
        </w:tc>
      </w:tr>
      <w:tr w:rsidR="0013748A" w:rsidRPr="00B67E65" w:rsidTr="00936B4C">
        <w:tc>
          <w:tcPr>
            <w:tcW w:w="11194" w:type="dxa"/>
            <w:shd w:val="clear" w:color="auto" w:fill="FFD1D1"/>
          </w:tcPr>
          <w:p w:rsidR="0013748A" w:rsidRPr="00B67E65" w:rsidRDefault="00936B4C" w:rsidP="009301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analysieren Messdaten zur Abhängigkeit der Fotosyntheseaktivität von unterschiedlichen abiotischen Faktoren (E5), </w:t>
            </w:r>
          </w:p>
        </w:tc>
        <w:tc>
          <w:tcPr>
            <w:tcW w:w="11198" w:type="dxa"/>
            <w:shd w:val="clear" w:color="auto" w:fill="FFD1D1"/>
          </w:tcPr>
          <w:p w:rsidR="0013748A" w:rsidRPr="00B67E65" w:rsidRDefault="0013748A" w:rsidP="0013748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  <w:shd w:val="clear" w:color="auto" w:fill="FFD1D1"/>
              </w:rPr>
              <w:t>analysieren Messdaten zur Abhängigkeit der Fotosyntheseaktivität von unterschiedlichen abiotischen Faktor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en (E5), </w:t>
            </w:r>
          </w:p>
        </w:tc>
      </w:tr>
      <w:tr w:rsidR="0013748A" w:rsidRPr="00B67E65" w:rsidTr="0013748A">
        <w:tc>
          <w:tcPr>
            <w:tcW w:w="11194" w:type="dxa"/>
            <w:shd w:val="clear" w:color="auto" w:fill="FFFFFF" w:themeFill="background1"/>
          </w:tcPr>
          <w:p w:rsidR="0013748A" w:rsidRPr="00B67E65" w:rsidRDefault="0013748A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D1D1"/>
          </w:tcPr>
          <w:p w:rsidR="0013748A" w:rsidRPr="00B67E65" w:rsidRDefault="0013748A" w:rsidP="003A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leiten aus Forschungsexperimenten zur Aufklärung der Fotosynthese zu Grunde liegende Fragestellungen und Hypothesen ab (E1, E3, UF2, UF4), </w:t>
            </w:r>
          </w:p>
        </w:tc>
      </w:tr>
      <w:tr w:rsidR="004365BA" w:rsidRPr="00B67E65" w:rsidTr="003A2E9C">
        <w:tc>
          <w:tcPr>
            <w:tcW w:w="11194" w:type="dxa"/>
            <w:shd w:val="clear" w:color="auto" w:fill="FFF2CC" w:themeFill="accent4" w:themeFillTint="33"/>
          </w:tcPr>
          <w:p w:rsidR="004365BA" w:rsidRPr="00B67E65" w:rsidRDefault="0093012F" w:rsidP="009301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12F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012F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>erläutern den Zusammenhang zwische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n Fotoreaktion und Synthesereak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 xml:space="preserve">tion und ordnen die Reaktionen den unterschiedlichen Kompartimenten des Chloroplasten zu (UF1, UF3),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B67E65" w:rsidRDefault="003A2E9C" w:rsidP="003A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>erläutern den Zusammenhang zwische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n Fotoreaktion und Synthesereak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 xml:space="preserve">tion und ordnen die Reaktionen den unterschiedlichen Kompartimenten des Chloroplasten zu (UF1, UF3), </w:t>
            </w:r>
          </w:p>
        </w:tc>
      </w:tr>
      <w:tr w:rsidR="0013748A" w:rsidRPr="00B67E65" w:rsidTr="00F14D2A">
        <w:tc>
          <w:tcPr>
            <w:tcW w:w="11194" w:type="dxa"/>
            <w:shd w:val="clear" w:color="auto" w:fill="FFFFFF" w:themeFill="background1"/>
          </w:tcPr>
          <w:p w:rsidR="0013748A" w:rsidRPr="00B67E65" w:rsidRDefault="0013748A" w:rsidP="0093012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E2EFD9" w:themeFill="accent6" w:themeFillTint="33"/>
          </w:tcPr>
          <w:p w:rsidR="0013748A" w:rsidRPr="00B67E65" w:rsidRDefault="00F14D2A" w:rsidP="003A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>erläutern mithilfe einfacher Schemata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das Grundprinzip der Energieum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wandlung in den Fotosystemen und den Mechanismus der ATP-Synthese (K3, UF1), </w:t>
            </w:r>
          </w:p>
        </w:tc>
      </w:tr>
      <w:tr w:rsidR="0013748A" w:rsidRPr="00B67E65" w:rsidTr="00936B4C">
        <w:tc>
          <w:tcPr>
            <w:tcW w:w="11194" w:type="dxa"/>
            <w:shd w:val="clear" w:color="auto" w:fill="FFD1D1"/>
          </w:tcPr>
          <w:p w:rsidR="0013748A" w:rsidRPr="00B67E65" w:rsidRDefault="00936B4C" w:rsidP="009301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leiten aus Daten zu abiotischen und biotischen Faktoren Zusammenhänge im Hinblick auf zyklische und sukzessive Veränderungen (Abundanz und Dispersion von Arten) sowie K- und r-Lebenszyklusstrategien ab (E5, UF1, UF2, UF3, UF4), </w:t>
            </w:r>
          </w:p>
        </w:tc>
        <w:tc>
          <w:tcPr>
            <w:tcW w:w="11198" w:type="dxa"/>
            <w:shd w:val="clear" w:color="auto" w:fill="FFD1D1"/>
          </w:tcPr>
          <w:p w:rsidR="0013748A" w:rsidRPr="00B67E65" w:rsidRDefault="0013748A" w:rsidP="003A2E9C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eiten aus Daten zu abiotischen und biotischen Faktoren Zusammenhänge im Hinblick auf zyklische und sukzessive Veränderungen (Abundanz und Dispersion von Arten) sowie K- und r-Lebenszyklusstrategien ab (E5, UF1, UF2, UF3, K4, UF4),</w:t>
            </w:r>
          </w:p>
        </w:tc>
      </w:tr>
      <w:tr w:rsidR="004365BA" w:rsidRPr="00B67E65" w:rsidTr="003A2E9C">
        <w:tc>
          <w:tcPr>
            <w:tcW w:w="11194" w:type="dxa"/>
            <w:shd w:val="clear" w:color="auto" w:fill="FFF2CC" w:themeFill="accent4" w:themeFillTint="33"/>
          </w:tcPr>
          <w:p w:rsidR="004365BA" w:rsidRPr="00B67E65" w:rsidRDefault="0093012F" w:rsidP="009301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B7"/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>beschreiben die Dynamik von Population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en in Abhängigkeit von dichteab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>hängigen und di</w:t>
            </w:r>
            <w:r w:rsidR="003A2E9C" w:rsidRPr="00B67E65">
              <w:rPr>
                <w:rFonts w:ascii="Arial" w:hAnsi="Arial" w:cs="Arial"/>
                <w:color w:val="000000"/>
                <w:sz w:val="24"/>
                <w:szCs w:val="24"/>
              </w:rPr>
              <w:t>chteunabhängigen Faktoren (UF1),</w:t>
            </w:r>
            <w:r w:rsidRPr="009301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4365BA" w:rsidRPr="00B67E65" w:rsidRDefault="003A2E9C" w:rsidP="003A2E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3A2E9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>beschreiben die Dynamik von Population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en in Abhängigkeit von dichteab</w:t>
            </w:r>
            <w:r w:rsidRPr="003A2E9C">
              <w:rPr>
                <w:rFonts w:ascii="Arial" w:hAnsi="Arial" w:cs="Arial"/>
                <w:color w:val="000000"/>
                <w:sz w:val="24"/>
                <w:szCs w:val="24"/>
              </w:rPr>
              <w:t>hängigen und dic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hteunabhängigen Faktoren (UF1),</w:t>
            </w:r>
          </w:p>
        </w:tc>
      </w:tr>
      <w:tr w:rsidR="004365BA" w:rsidRPr="00B67E65" w:rsidTr="00936B4C">
        <w:tc>
          <w:tcPr>
            <w:tcW w:w="11194" w:type="dxa"/>
            <w:shd w:val="clear" w:color="auto" w:fill="FFD1D1"/>
          </w:tcPr>
          <w:p w:rsidR="004365BA" w:rsidRPr="00B67E65" w:rsidRDefault="00936B4C" w:rsidP="00936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untersuchen die Veränderungen von Popu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lationen mit Hilfe von Simulati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onen auf der Grundlage des </w:t>
            </w:r>
            <w:proofErr w:type="spellStart"/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Lotka</w:t>
            </w:r>
            <w:proofErr w:type="spellEnd"/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Volterra</w:t>
            </w:r>
            <w:proofErr w:type="spellEnd"/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-Modells (E6), </w:t>
            </w:r>
          </w:p>
        </w:tc>
        <w:tc>
          <w:tcPr>
            <w:tcW w:w="11198" w:type="dxa"/>
            <w:shd w:val="clear" w:color="auto" w:fill="FFD1D1"/>
          </w:tcPr>
          <w:p w:rsidR="004365BA" w:rsidRPr="00B67E65" w:rsidRDefault="0013748A" w:rsidP="00137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untersuchen Veränderungen von Populationen mit Hilfe von Simulationen auf der Grundlage des </w:t>
            </w:r>
            <w:proofErr w:type="spellStart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Lotka</w:t>
            </w:r>
            <w:proofErr w:type="spellEnd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Volterra</w:t>
            </w:r>
            <w:proofErr w:type="spellEnd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-Modells (E6), </w:t>
            </w:r>
          </w:p>
        </w:tc>
      </w:tr>
      <w:tr w:rsidR="004365BA" w:rsidRPr="00B67E65" w:rsidTr="0013748A">
        <w:tc>
          <w:tcPr>
            <w:tcW w:w="11194" w:type="dxa"/>
            <w:shd w:val="clear" w:color="auto" w:fill="FFFFFF" w:themeFill="background1"/>
          </w:tcPr>
          <w:p w:rsidR="004365BA" w:rsidRPr="00B67E65" w:rsidRDefault="004365BA" w:rsidP="0093012F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D1D1"/>
          </w:tcPr>
          <w:p w:rsidR="004365BA" w:rsidRPr="00B67E65" w:rsidRDefault="0013748A" w:rsidP="001374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3748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vergleichen das </w:t>
            </w:r>
            <w:proofErr w:type="spellStart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Lotka</w:t>
            </w:r>
            <w:proofErr w:type="spellEnd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>Volterra</w:t>
            </w:r>
            <w:proofErr w:type="spellEnd"/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-Modell mit veröffentlichten Daten 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aus Frei</w:t>
            </w:r>
            <w:r w:rsidRPr="0013748A">
              <w:rPr>
                <w:rFonts w:ascii="Arial" w:hAnsi="Arial" w:cs="Arial"/>
                <w:color w:val="000000"/>
                <w:sz w:val="24"/>
                <w:szCs w:val="24"/>
              </w:rPr>
              <w:t xml:space="preserve">landmessungen und diskutieren die Grenzen des Modells (E6), </w:t>
            </w:r>
          </w:p>
        </w:tc>
      </w:tr>
      <w:tr w:rsidR="004365BA" w:rsidRPr="00B67E65" w:rsidTr="00F14D2A">
        <w:tc>
          <w:tcPr>
            <w:tcW w:w="11194" w:type="dxa"/>
            <w:shd w:val="clear" w:color="auto" w:fill="E2EFD9" w:themeFill="accent6" w:themeFillTint="33"/>
          </w:tcPr>
          <w:p w:rsidR="004365BA" w:rsidRPr="00B67E65" w:rsidRDefault="00AB2114" w:rsidP="00AB21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114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AB2114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AB2114">
              <w:rPr>
                <w:rFonts w:ascii="Arial" w:hAnsi="Arial" w:cs="Arial"/>
                <w:color w:val="000000"/>
                <w:sz w:val="24"/>
                <w:szCs w:val="24"/>
              </w:rPr>
              <w:t>stellen energetische und stoffliche Be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ziehungen verschiedener Organis</w:t>
            </w:r>
            <w:r w:rsidRPr="00AB2114">
              <w:rPr>
                <w:rFonts w:ascii="Arial" w:hAnsi="Arial" w:cs="Arial"/>
                <w:color w:val="000000"/>
                <w:sz w:val="24"/>
                <w:szCs w:val="24"/>
              </w:rPr>
              <w:t>men unter den Aspekten von Nahrungs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kette, Nahrungsnetz und </w:t>
            </w:r>
            <w:proofErr w:type="spellStart"/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Trophie</w:t>
            </w:r>
            <w:r w:rsidRPr="00AB2114">
              <w:rPr>
                <w:rFonts w:ascii="Arial" w:hAnsi="Arial" w:cs="Arial"/>
                <w:color w:val="000000"/>
                <w:sz w:val="24"/>
                <w:szCs w:val="24"/>
              </w:rPr>
              <w:t>ebene</w:t>
            </w:r>
            <w:proofErr w:type="spellEnd"/>
            <w:r w:rsidRPr="00AB2114">
              <w:rPr>
                <w:rFonts w:ascii="Arial" w:hAnsi="Arial" w:cs="Arial"/>
                <w:color w:val="000000"/>
                <w:sz w:val="24"/>
                <w:szCs w:val="24"/>
              </w:rPr>
              <w:t xml:space="preserve"> formal, sprachlich und fachlich korrekt dar (K1, K3), 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4365BA" w:rsidRPr="00B67E65" w:rsidRDefault="00F14D2A" w:rsidP="00F14D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>stellen energetische und stoffliche Be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ziehungen verschiedener Organis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men unter den Aspekten von Nahrungskette, Nahrungsnetz und </w:t>
            </w:r>
            <w:proofErr w:type="spellStart"/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>Trophieebene</w:t>
            </w:r>
            <w:proofErr w:type="spellEnd"/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 formal, sprachlich und fachlich korrekt dar (K1, K3), </w:t>
            </w:r>
          </w:p>
        </w:tc>
      </w:tr>
      <w:tr w:rsidR="00932402" w:rsidRPr="00B67E65" w:rsidTr="00195ADC">
        <w:tc>
          <w:tcPr>
            <w:tcW w:w="11194" w:type="dxa"/>
            <w:shd w:val="clear" w:color="auto" w:fill="D9E2F3" w:themeFill="accent5" w:themeFillTint="33"/>
          </w:tcPr>
          <w:p w:rsidR="00932402" w:rsidRPr="00B67E65" w:rsidRDefault="00932402" w:rsidP="009324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40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2402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2402">
              <w:rPr>
                <w:rFonts w:ascii="Arial" w:hAnsi="Arial" w:cs="Arial"/>
                <w:color w:val="000000"/>
                <w:sz w:val="24"/>
                <w:szCs w:val="24"/>
              </w:rPr>
              <w:t>entwickeln Handlungsoptionen für das eigene Konsumverhalten und schätzen diese unter dem Aspekt der Nachhaltigkeit ein (B2, B3)</w:t>
            </w:r>
            <w:r w:rsidR="00195ADC" w:rsidRPr="00B67E6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324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shd w:val="clear" w:color="auto" w:fill="D9E2F3" w:themeFill="accent5" w:themeFillTint="33"/>
          </w:tcPr>
          <w:p w:rsidR="00932402" w:rsidRPr="00B67E65" w:rsidRDefault="00195ADC" w:rsidP="00195A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5AD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95AD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95ADC">
              <w:rPr>
                <w:rFonts w:ascii="Arial" w:hAnsi="Arial" w:cs="Arial"/>
                <w:color w:val="000000"/>
                <w:sz w:val="24"/>
                <w:szCs w:val="24"/>
              </w:rPr>
              <w:t>entwickeln Handlungsoptionen für das eigene Konsumverhalten und schätzen diese unter dem As</w:t>
            </w:r>
            <w:bookmarkStart w:id="0" w:name="_GoBack"/>
            <w:bookmarkEnd w:id="0"/>
            <w:r w:rsidRPr="00195ADC">
              <w:rPr>
                <w:rFonts w:ascii="Arial" w:hAnsi="Arial" w:cs="Arial"/>
                <w:color w:val="000000"/>
                <w:sz w:val="24"/>
                <w:szCs w:val="24"/>
              </w:rPr>
              <w:t>pekt d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er Nachhaltigkeit ein (B2, B3),</w:t>
            </w:r>
          </w:p>
        </w:tc>
      </w:tr>
      <w:tr w:rsidR="00777DD7" w:rsidRPr="00B67E65" w:rsidTr="00F14D2A">
        <w:tc>
          <w:tcPr>
            <w:tcW w:w="11194" w:type="dxa"/>
            <w:shd w:val="clear" w:color="auto" w:fill="E2EFD9" w:themeFill="accent6" w:themeFillTint="33"/>
          </w:tcPr>
          <w:p w:rsidR="00777DD7" w:rsidRPr="00B67E65" w:rsidRDefault="00777DD7" w:rsidP="00AB21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7DD7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777DD7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777DD7">
              <w:rPr>
                <w:rFonts w:ascii="Arial" w:hAnsi="Arial" w:cs="Arial"/>
                <w:color w:val="000000"/>
                <w:sz w:val="24"/>
                <w:szCs w:val="24"/>
              </w:rPr>
              <w:t>recherchieren Beispiele für die biologische Invasion von Arten und leiten Folgen für das Ökosystem ab</w:t>
            </w:r>
            <w:r w:rsidR="00F14D2A"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(K2, K4),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777DD7" w:rsidRPr="00B67E65" w:rsidRDefault="00F14D2A" w:rsidP="00F14D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>recherchieren Beispiele für die biologische Invasion von Arten und leiten Folgen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für das Ökosystem ab (K2, K4),</w:t>
            </w:r>
          </w:p>
        </w:tc>
      </w:tr>
      <w:tr w:rsidR="0093012F" w:rsidRPr="00B67E65" w:rsidTr="00A13489">
        <w:tc>
          <w:tcPr>
            <w:tcW w:w="11194" w:type="dxa"/>
            <w:shd w:val="clear" w:color="auto" w:fill="FFD1D1"/>
          </w:tcPr>
          <w:p w:rsidR="0093012F" w:rsidRPr="00B67E65" w:rsidRDefault="00A13489" w:rsidP="00A134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489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A13489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>leiten aus Untersuchungsdaten zu intra-</w:t>
            </w:r>
            <w:r w:rsidR="00AB2114"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und interspezifischen Beziehun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>gen (Parasitismus, Symbiose, Konkurrenz</w:t>
            </w:r>
            <w:r w:rsidR="00AB2114" w:rsidRPr="00B67E65">
              <w:rPr>
                <w:rFonts w:ascii="Arial" w:hAnsi="Arial" w:cs="Arial"/>
                <w:color w:val="000000"/>
                <w:sz w:val="24"/>
                <w:szCs w:val="24"/>
              </w:rPr>
              <w:t>) mögliche Folgen für die jewei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ligen Arten ab und präsentieren diese unter Verwendung angemessener Medien (E5, K3, UF1), </w:t>
            </w:r>
          </w:p>
        </w:tc>
        <w:tc>
          <w:tcPr>
            <w:tcW w:w="11198" w:type="dxa"/>
            <w:shd w:val="clear" w:color="auto" w:fill="FFD1D1"/>
          </w:tcPr>
          <w:p w:rsidR="0093012F" w:rsidRPr="00B67E65" w:rsidRDefault="00936B4C" w:rsidP="00936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leiten aus Untersuchungsdaten zu intra-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 xml:space="preserve"> und interspezifischen Beziehun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 xml:space="preserve">gen (u.a. Parasitismus, Symbiose, Konkurrenz) mögliche Folgen für die jeweiligen Arten ab und präsentieren diese unter Verwendung angemessener Medien (E5, K3, UF1), </w:t>
            </w:r>
          </w:p>
        </w:tc>
      </w:tr>
      <w:tr w:rsidR="00966618" w:rsidRPr="00B67E65" w:rsidTr="00AB2114">
        <w:trPr>
          <w:trHeight w:val="318"/>
        </w:trPr>
        <w:tc>
          <w:tcPr>
            <w:tcW w:w="11194" w:type="dxa"/>
            <w:shd w:val="clear" w:color="auto" w:fill="FFD1D1"/>
          </w:tcPr>
          <w:p w:rsidR="00966618" w:rsidRPr="00B67E65" w:rsidRDefault="00A13489" w:rsidP="00A134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489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A13489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A13489">
              <w:rPr>
                <w:rFonts w:ascii="Arial" w:hAnsi="Arial" w:cs="Arial"/>
                <w:color w:val="000000"/>
                <w:sz w:val="24"/>
                <w:szCs w:val="24"/>
              </w:rPr>
              <w:t xml:space="preserve">erklären mithilfe des Modells der ökologischen Nische die Koexistenz von Arten (E6, UF1, UF2), </w:t>
            </w:r>
          </w:p>
        </w:tc>
        <w:tc>
          <w:tcPr>
            <w:tcW w:w="11198" w:type="dxa"/>
            <w:shd w:val="clear" w:color="auto" w:fill="FFD1D1"/>
          </w:tcPr>
          <w:p w:rsidR="00966618" w:rsidRPr="00B67E65" w:rsidRDefault="00936B4C" w:rsidP="00936B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6B4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6B4C">
              <w:rPr>
                <w:rFonts w:ascii="Arial" w:hAnsi="Arial" w:cs="Arial"/>
                <w:color w:val="000000"/>
                <w:sz w:val="24"/>
                <w:szCs w:val="24"/>
              </w:rPr>
              <w:t>erklären mit Hilfe des Modells der ökologischen Nische die Koexi</w:t>
            </w:r>
            <w:r w:rsidRPr="00B67E65">
              <w:rPr>
                <w:rFonts w:ascii="Arial" w:hAnsi="Arial" w:cs="Arial"/>
                <w:color w:val="000000"/>
                <w:sz w:val="24"/>
                <w:szCs w:val="24"/>
              </w:rPr>
              <w:t>stenz von Arten (E6, UF1, UF2),</w:t>
            </w:r>
          </w:p>
        </w:tc>
      </w:tr>
      <w:tr w:rsidR="00966618" w:rsidRPr="00B67E65" w:rsidTr="00F14D2A">
        <w:tc>
          <w:tcPr>
            <w:tcW w:w="11194" w:type="dxa"/>
            <w:shd w:val="clear" w:color="auto" w:fill="E2EFD9" w:themeFill="accent6" w:themeFillTint="33"/>
          </w:tcPr>
          <w:p w:rsidR="00966618" w:rsidRPr="00B67E65" w:rsidRDefault="00AB2114" w:rsidP="00AB21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114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AB2114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AB2114">
              <w:rPr>
                <w:rFonts w:ascii="Arial" w:hAnsi="Arial" w:cs="Arial"/>
                <w:color w:val="000000"/>
                <w:sz w:val="24"/>
                <w:szCs w:val="24"/>
              </w:rPr>
              <w:t xml:space="preserve">präsentieren und erklären auf der Grundlage von Untersuchungsdaten die Wirkung von anthropogenen Faktoren auf einen ausgewählten globalen Stoffkreislauf (K1, K3, UF1), </w:t>
            </w:r>
          </w:p>
        </w:tc>
        <w:tc>
          <w:tcPr>
            <w:tcW w:w="11198" w:type="dxa"/>
            <w:shd w:val="clear" w:color="auto" w:fill="E2EFD9" w:themeFill="accent6" w:themeFillTint="33"/>
          </w:tcPr>
          <w:p w:rsidR="00966618" w:rsidRPr="00B67E65" w:rsidRDefault="00F14D2A" w:rsidP="00F14D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F14D2A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F14D2A">
              <w:rPr>
                <w:rFonts w:ascii="Arial" w:hAnsi="Arial" w:cs="Arial"/>
                <w:color w:val="000000"/>
                <w:sz w:val="24"/>
                <w:szCs w:val="24"/>
              </w:rPr>
              <w:t xml:space="preserve">präsentieren und erklären auf der Grundlage von Untersuchungsdaten die Wirkung von anthropogenen Faktoren auf ausgewählte globale Stoffkreis-läufe (K1, K3, UF1), </w:t>
            </w:r>
          </w:p>
        </w:tc>
      </w:tr>
      <w:tr w:rsidR="00966618" w:rsidRPr="00B67E65" w:rsidTr="00195ADC">
        <w:tc>
          <w:tcPr>
            <w:tcW w:w="11194" w:type="dxa"/>
            <w:shd w:val="clear" w:color="auto" w:fill="D9E2F3" w:themeFill="accent5" w:themeFillTint="33"/>
          </w:tcPr>
          <w:p w:rsidR="00966618" w:rsidRPr="00B67E65" w:rsidRDefault="00932402" w:rsidP="009324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40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932402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932402">
              <w:rPr>
                <w:rFonts w:ascii="Arial" w:hAnsi="Arial" w:cs="Arial"/>
                <w:color w:val="000000"/>
                <w:sz w:val="24"/>
                <w:szCs w:val="24"/>
              </w:rPr>
              <w:t xml:space="preserve">diskutieren Konflikte zwischen der Nutzung natürlicher Ressourcen und dem Naturschutz (B2, B3), </w:t>
            </w:r>
          </w:p>
        </w:tc>
        <w:tc>
          <w:tcPr>
            <w:tcW w:w="11198" w:type="dxa"/>
            <w:shd w:val="clear" w:color="auto" w:fill="D9E2F3" w:themeFill="accent5" w:themeFillTint="33"/>
          </w:tcPr>
          <w:p w:rsidR="00966618" w:rsidRPr="00B67E65" w:rsidRDefault="00195ADC" w:rsidP="00195A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5ADC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195ADC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195ADC">
              <w:rPr>
                <w:rFonts w:ascii="Arial" w:hAnsi="Arial" w:cs="Arial"/>
                <w:color w:val="000000"/>
                <w:sz w:val="24"/>
                <w:szCs w:val="24"/>
              </w:rPr>
              <w:t xml:space="preserve">diskutieren Konflikte zwischen der Nutzung natürlicher Ressourcen und dem Naturschutz (B2, B3), </w:t>
            </w:r>
          </w:p>
        </w:tc>
      </w:tr>
    </w:tbl>
    <w:p w:rsidR="006E4CEF" w:rsidRPr="00B67E65" w:rsidRDefault="006E4CEF" w:rsidP="0093012F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sectPr w:rsidR="006E4CEF" w:rsidRPr="00B67E65" w:rsidSect="004365BA">
      <w:footerReference w:type="default" r:id="rId6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54" w:rsidRDefault="00835154" w:rsidP="00AE42BE">
      <w:pPr>
        <w:spacing w:after="0" w:line="240" w:lineRule="auto"/>
      </w:pPr>
      <w:r>
        <w:separator/>
      </w:r>
    </w:p>
  </w:endnote>
  <w:endnote w:type="continuationSeparator" w:id="0">
    <w:p w:rsidR="00835154" w:rsidRDefault="00835154" w:rsidP="00A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BE" w:rsidRDefault="00AE42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54" w:rsidRDefault="00835154" w:rsidP="00AE42BE">
      <w:pPr>
        <w:spacing w:after="0" w:line="240" w:lineRule="auto"/>
      </w:pPr>
      <w:r>
        <w:separator/>
      </w:r>
    </w:p>
  </w:footnote>
  <w:footnote w:type="continuationSeparator" w:id="0">
    <w:p w:rsidR="00835154" w:rsidRDefault="00835154" w:rsidP="00AE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52"/>
    <w:rsid w:val="0002789B"/>
    <w:rsid w:val="000621BD"/>
    <w:rsid w:val="000B6F9A"/>
    <w:rsid w:val="000B71AF"/>
    <w:rsid w:val="000F118E"/>
    <w:rsid w:val="0011252B"/>
    <w:rsid w:val="0013748A"/>
    <w:rsid w:val="001463C8"/>
    <w:rsid w:val="00191694"/>
    <w:rsid w:val="00195ADC"/>
    <w:rsid w:val="001A0EA9"/>
    <w:rsid w:val="00397F6C"/>
    <w:rsid w:val="003A2E9C"/>
    <w:rsid w:val="003B7A9C"/>
    <w:rsid w:val="004275DF"/>
    <w:rsid w:val="00435DC8"/>
    <w:rsid w:val="004365BA"/>
    <w:rsid w:val="00492C74"/>
    <w:rsid w:val="0049738B"/>
    <w:rsid w:val="004E3F22"/>
    <w:rsid w:val="004F4223"/>
    <w:rsid w:val="004F7DFB"/>
    <w:rsid w:val="005167EA"/>
    <w:rsid w:val="005323C1"/>
    <w:rsid w:val="00541852"/>
    <w:rsid w:val="0056030B"/>
    <w:rsid w:val="0057650C"/>
    <w:rsid w:val="00594C2A"/>
    <w:rsid w:val="005F082C"/>
    <w:rsid w:val="00614256"/>
    <w:rsid w:val="0064608F"/>
    <w:rsid w:val="006506C2"/>
    <w:rsid w:val="0069104D"/>
    <w:rsid w:val="006E4CEF"/>
    <w:rsid w:val="006F0468"/>
    <w:rsid w:val="006F5E6A"/>
    <w:rsid w:val="00737C25"/>
    <w:rsid w:val="00742F82"/>
    <w:rsid w:val="0075607F"/>
    <w:rsid w:val="007635E2"/>
    <w:rsid w:val="0076744F"/>
    <w:rsid w:val="00777DD7"/>
    <w:rsid w:val="00793459"/>
    <w:rsid w:val="007C369D"/>
    <w:rsid w:val="007D1D10"/>
    <w:rsid w:val="007F5896"/>
    <w:rsid w:val="00803ACC"/>
    <w:rsid w:val="00804708"/>
    <w:rsid w:val="008271EC"/>
    <w:rsid w:val="00835154"/>
    <w:rsid w:val="00842B73"/>
    <w:rsid w:val="0084626C"/>
    <w:rsid w:val="00852AAD"/>
    <w:rsid w:val="008718C3"/>
    <w:rsid w:val="00891E76"/>
    <w:rsid w:val="0093012F"/>
    <w:rsid w:val="00932402"/>
    <w:rsid w:val="00936B4C"/>
    <w:rsid w:val="00966618"/>
    <w:rsid w:val="009C6D3D"/>
    <w:rsid w:val="00A13489"/>
    <w:rsid w:val="00A43CC2"/>
    <w:rsid w:val="00A57701"/>
    <w:rsid w:val="00A908DA"/>
    <w:rsid w:val="00AA02A6"/>
    <w:rsid w:val="00AB2114"/>
    <w:rsid w:val="00AE42BE"/>
    <w:rsid w:val="00B67E65"/>
    <w:rsid w:val="00B91E16"/>
    <w:rsid w:val="00BA4FBB"/>
    <w:rsid w:val="00C16B3E"/>
    <w:rsid w:val="00C92149"/>
    <w:rsid w:val="00D020F8"/>
    <w:rsid w:val="00D80B5D"/>
    <w:rsid w:val="00DA544F"/>
    <w:rsid w:val="00E1337A"/>
    <w:rsid w:val="00E2080D"/>
    <w:rsid w:val="00E504D7"/>
    <w:rsid w:val="00E86CF6"/>
    <w:rsid w:val="00EE7D52"/>
    <w:rsid w:val="00F01CE2"/>
    <w:rsid w:val="00F14D2A"/>
    <w:rsid w:val="00F81A21"/>
    <w:rsid w:val="00F82089"/>
    <w:rsid w:val="00FC5D15"/>
    <w:rsid w:val="00FD5E6A"/>
    <w:rsid w:val="00FE380A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B2CD-4AB6-46D7-8118-21BAC5C5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BE"/>
  </w:style>
  <w:style w:type="paragraph" w:styleId="Fuzeile">
    <w:name w:val="footer"/>
    <w:basedOn w:val="Standard"/>
    <w:link w:val="FuzeileZchn"/>
    <w:uiPriority w:val="99"/>
    <w:unhideWhenUsed/>
    <w:rsid w:val="00AE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0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Inhaltsfeld 5 - Ökologie</dc:title>
  <dc:subject>Eigenschaften von Inhaltsfeld 5 - Ökologie im Leistungskurs und Grundkurs</dc:subject>
  <dc:creator>QUA-LiS NRW</dc:creator>
  <cp:keywords>Leistungskurs, Grundkurs, Ökologie, Inhaltsfeld 5,  Gymnasium; Biologie, Ökologie, Inhaltsfeld; Sekundarstufe II</cp:keywords>
  <dc:description/>
  <cp:lastModifiedBy>Lilla</cp:lastModifiedBy>
  <cp:revision>10</cp:revision>
  <cp:lastPrinted>2014-01-12T16:59:00Z</cp:lastPrinted>
  <dcterms:created xsi:type="dcterms:W3CDTF">2014-01-12T17:10:00Z</dcterms:created>
  <dcterms:modified xsi:type="dcterms:W3CDTF">2014-01-12T19:19:00Z</dcterms:modified>
</cp:coreProperties>
</file>