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7C" w:rsidRDefault="007E2C7C" w:rsidP="007E2C7C">
      <w:pPr>
        <w:spacing w:after="240"/>
        <w:ind w:left="-1134"/>
        <w:jc w:val="left"/>
        <w:rPr>
          <w:rFonts w:cs="Arial"/>
          <w:b/>
          <w:u w:val="single"/>
          <w:lang w:eastAsia="de-DE"/>
        </w:rPr>
      </w:pPr>
      <w:r w:rsidRPr="00611C40">
        <w:rPr>
          <w:rFonts w:cs="Arial"/>
          <w:b/>
          <w:u w:val="single"/>
          <w:lang w:eastAsia="de-DE"/>
        </w:rPr>
        <w:t>5.1. Progressionstabelle zu den übergeordneten Kompetenzerwartungen</w:t>
      </w:r>
    </w:p>
    <w:tbl>
      <w:tblPr>
        <w:tblW w:w="14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3"/>
      </w:tblGrid>
      <w:tr w:rsidR="007E2C7C" w:rsidRPr="00270E6E" w:rsidTr="00E71E1E">
        <w:tc>
          <w:tcPr>
            <w:tcW w:w="4903" w:type="dxa"/>
          </w:tcPr>
          <w:p w:rsidR="007E2C7C" w:rsidRPr="00270E6E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 w:rsidRPr="00270E6E">
              <w:rPr>
                <w:b/>
                <w:sz w:val="18"/>
                <w:szCs w:val="18"/>
              </w:rPr>
              <w:t>Einführungsphase</w:t>
            </w:r>
          </w:p>
        </w:tc>
        <w:tc>
          <w:tcPr>
            <w:tcW w:w="4903" w:type="dxa"/>
          </w:tcPr>
          <w:p w:rsidR="007E2C7C" w:rsidRPr="00270E6E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Grundkurs</w:t>
            </w:r>
          </w:p>
        </w:tc>
        <w:tc>
          <w:tcPr>
            <w:tcW w:w="4903" w:type="dxa"/>
          </w:tcPr>
          <w:p w:rsidR="007E2C7C" w:rsidRPr="00270E6E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Leistungskurs</w:t>
            </w:r>
          </w:p>
        </w:tc>
      </w:tr>
      <w:tr w:rsidR="007E2C7C" w:rsidRPr="00D57E14" w:rsidTr="00E71E1E">
        <w:tc>
          <w:tcPr>
            <w:tcW w:w="4903" w:type="dxa"/>
          </w:tcPr>
          <w:p w:rsidR="007E2C7C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Rezeption</w:t>
            </w:r>
          </w:p>
          <w:p w:rsidR="00A14AB8" w:rsidRDefault="00A14AB8" w:rsidP="00E71E1E">
            <w:pPr>
              <w:jc w:val="left"/>
              <w:rPr>
                <w:b/>
                <w:sz w:val="18"/>
                <w:szCs w:val="18"/>
              </w:rPr>
            </w:pPr>
          </w:p>
          <w:p w:rsidR="00A14AB8" w:rsidRPr="00A14AB8" w:rsidRDefault="00A14AB8" w:rsidP="00E71E1E">
            <w:pPr>
              <w:jc w:val="left"/>
              <w:rPr>
                <w:sz w:val="18"/>
                <w:szCs w:val="18"/>
              </w:rPr>
            </w:pPr>
            <w:r w:rsidRPr="00A14AB8">
              <w:rPr>
                <w:sz w:val="18"/>
                <w:szCs w:val="18"/>
              </w:rPr>
              <w:t>Die Schülerinnen und Schüler können</w:t>
            </w:r>
          </w:p>
          <w:p w:rsidR="007E2C7C" w:rsidRPr="007314C2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Methoden der Informationsentnahme aus mündlichen und schriftlichen Texten in verschiedenen medialen Erscheinungsformen sicher anwenden, </w:t>
            </w: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fachlich angemessene analytische Zugänge zu Sprache, Texten, Kommunikation und Medien entwickeln, </w:t>
            </w: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Verfahren der Textuntersuchung unterscheiden, diese angemessen einsetzen und die Ergebnisse zu einer Textdeutung zusammenführen, 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sprachliche Gestaltungsmittel, Texte, kommunikatives Handeln und mediale Gestaltung in Abhängigkeit von ihrem jeweiligen Kontext beurteilen,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eigene und fremde Beiträge und Standpunkte überprüfen und </w:t>
            </w:r>
            <w:proofErr w:type="spellStart"/>
            <w:r w:rsidRPr="00A833E5">
              <w:rPr>
                <w:sz w:val="18"/>
                <w:szCs w:val="18"/>
              </w:rPr>
              <w:t>kriteriengeleitet</w:t>
            </w:r>
            <w:proofErr w:type="spellEnd"/>
            <w:r w:rsidRPr="00A833E5">
              <w:rPr>
                <w:sz w:val="18"/>
                <w:szCs w:val="18"/>
              </w:rPr>
              <w:t xml:space="preserve"> beurteilen.</w:t>
            </w:r>
          </w:p>
          <w:p w:rsidR="007E2C7C" w:rsidRPr="008A3CA0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7E2C7C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Rezeption</w:t>
            </w:r>
          </w:p>
          <w:p w:rsidR="00A14AB8" w:rsidRDefault="00A14AB8" w:rsidP="00E71E1E">
            <w:pPr>
              <w:jc w:val="left"/>
              <w:rPr>
                <w:b/>
                <w:sz w:val="18"/>
                <w:szCs w:val="18"/>
              </w:rPr>
            </w:pPr>
          </w:p>
          <w:p w:rsidR="00A14AB8" w:rsidRPr="00A14AB8" w:rsidRDefault="00A14AB8" w:rsidP="00A14AB8">
            <w:pPr>
              <w:jc w:val="left"/>
              <w:rPr>
                <w:sz w:val="18"/>
                <w:szCs w:val="18"/>
              </w:rPr>
            </w:pPr>
            <w:r w:rsidRPr="00A14AB8">
              <w:rPr>
                <w:sz w:val="18"/>
                <w:szCs w:val="18"/>
              </w:rPr>
              <w:t>Die Schülerinnen und Schüler können</w:t>
            </w:r>
          </w:p>
          <w:p w:rsidR="00A14AB8" w:rsidRPr="007314C2" w:rsidRDefault="00A14AB8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0A1F54">
              <w:rPr>
                <w:sz w:val="18"/>
                <w:szCs w:val="18"/>
              </w:rPr>
              <w:t xml:space="preserve">Strategien und Techniken des Textverstehens unter Nutzung von Fachwissen in Bezug auf mündliche und schriftliche Texte in verschiedenen medialen Erscheinungsformen selbstständig anwenden, </w:t>
            </w: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0A1F54">
              <w:rPr>
                <w:sz w:val="18"/>
                <w:szCs w:val="18"/>
              </w:rPr>
              <w:t xml:space="preserve">selbstständig Texte mithilfe von textimmanenten und textübergreifenden Verfahren analysieren, die Analyseergebnisse überprüfen und in einer schlüssigen Deutung zusammenführen, 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643913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0A1F54">
              <w:rPr>
                <w:sz w:val="18"/>
                <w:szCs w:val="18"/>
              </w:rPr>
              <w:t>Sprache, Texte, kommunikatives Handeln und mediale Gestaltung in Abhängigkeit von ihrem jeweiligen gesellschaftlichen und historischen Kontext beurteilen,</w:t>
            </w:r>
          </w:p>
          <w:p w:rsidR="007E2C7C" w:rsidRPr="000A1F54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0A1F54">
              <w:rPr>
                <w:sz w:val="18"/>
                <w:szCs w:val="18"/>
              </w:rPr>
              <w:t>unterschiedliche Texte und Gestaltungsmittel in ihrem jeweiligen Kontext und ihrer Wirkung vergleichen,</w:t>
            </w:r>
          </w:p>
          <w:p w:rsidR="007E2C7C" w:rsidRPr="000A1F54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Pr="00643913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0A1F54">
              <w:rPr>
                <w:sz w:val="18"/>
                <w:szCs w:val="18"/>
              </w:rPr>
              <w:t xml:space="preserve">selbstständig eigene und fremde Beiträge und Standpunkte fachlich kompetent überprüfen und </w:t>
            </w:r>
            <w:proofErr w:type="spellStart"/>
            <w:r w:rsidRPr="000A1F54">
              <w:rPr>
                <w:sz w:val="18"/>
                <w:szCs w:val="18"/>
              </w:rPr>
              <w:t>kriteriengeleitet</w:t>
            </w:r>
            <w:proofErr w:type="spellEnd"/>
            <w:r w:rsidRPr="000A1F54">
              <w:rPr>
                <w:sz w:val="18"/>
                <w:szCs w:val="18"/>
              </w:rPr>
              <w:t xml:space="preserve"> beurteilen.</w:t>
            </w:r>
          </w:p>
        </w:tc>
        <w:tc>
          <w:tcPr>
            <w:tcW w:w="4903" w:type="dxa"/>
          </w:tcPr>
          <w:p w:rsidR="007E2C7C" w:rsidRDefault="007E2C7C" w:rsidP="00E71E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Rezeption</w:t>
            </w:r>
          </w:p>
          <w:p w:rsidR="00A14AB8" w:rsidRDefault="00A14AB8" w:rsidP="00E71E1E">
            <w:pPr>
              <w:jc w:val="left"/>
              <w:rPr>
                <w:b/>
                <w:sz w:val="18"/>
                <w:szCs w:val="18"/>
              </w:rPr>
            </w:pPr>
          </w:p>
          <w:p w:rsidR="00A14AB8" w:rsidRPr="00A14AB8" w:rsidRDefault="00A14AB8" w:rsidP="00A14AB8">
            <w:pPr>
              <w:jc w:val="left"/>
              <w:rPr>
                <w:sz w:val="18"/>
                <w:szCs w:val="18"/>
              </w:rPr>
            </w:pPr>
            <w:r w:rsidRPr="00A14AB8">
              <w:rPr>
                <w:sz w:val="18"/>
                <w:szCs w:val="18"/>
              </w:rPr>
              <w:t>Die Schülerinnen und Schüler können</w:t>
            </w:r>
          </w:p>
          <w:p w:rsidR="007E2C7C" w:rsidRPr="007314C2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Strategien und Techniken des Textverstehens unter Nutzung von Fachwissen in Bezug auf mündliche und schriftliche Texte in verschiedenen medialen Erscheinungsformen reflektiert anwenden,</w:t>
            </w: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die Bedingtheit von </w:t>
            </w:r>
            <w:proofErr w:type="spellStart"/>
            <w:r w:rsidRPr="00A833E5">
              <w:rPr>
                <w:sz w:val="18"/>
                <w:szCs w:val="18"/>
              </w:rPr>
              <w:t>Verstehensprozessen</w:t>
            </w:r>
            <w:proofErr w:type="spellEnd"/>
            <w:r w:rsidRPr="00A833E5">
              <w:rPr>
                <w:sz w:val="18"/>
                <w:szCs w:val="18"/>
              </w:rPr>
              <w:t xml:space="preserve"> erläutern, 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selbstständig Texte mithilfe von textimmanenten und textübergreifenden Verfahren analysieren und die Analyseergebnisse in einer in sich schlüssigen, differenzierten Deutung zusammenführen,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643913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sprachliche Gestaltungsmittel, Texte, kommunikatives Handeln und mediale Gestaltung in historisch-gesellschaftliche Entwicklungslinien einordnen,</w:t>
            </w: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unterschiedliche Texte und Gestaltungsmittel in ihrem jeweiligen Kontext und ihrer Wirkungsabsicht vergleichend beurteilen,</w:t>
            </w:r>
          </w:p>
          <w:p w:rsidR="007E2C7C" w:rsidRPr="00611C40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Pr="00643913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selbstständig eigene und fremde Beiträge und Standpunkte fachlich kompetent überprüfen und differenziert beurteilen.</w:t>
            </w:r>
          </w:p>
        </w:tc>
      </w:tr>
      <w:tr w:rsidR="007E2C7C" w:rsidRPr="000A1F54" w:rsidTr="00E71E1E">
        <w:tc>
          <w:tcPr>
            <w:tcW w:w="4903" w:type="dxa"/>
          </w:tcPr>
          <w:p w:rsidR="007E2C7C" w:rsidRPr="000A1F54" w:rsidRDefault="007E2C7C" w:rsidP="00E71E1E">
            <w:pPr>
              <w:ind w:left="360" w:hanging="360"/>
              <w:jc w:val="left"/>
              <w:rPr>
                <w:b/>
                <w:sz w:val="18"/>
                <w:szCs w:val="18"/>
              </w:rPr>
            </w:pPr>
            <w:r w:rsidRPr="000A1F54">
              <w:rPr>
                <w:b/>
                <w:sz w:val="18"/>
                <w:szCs w:val="18"/>
              </w:rPr>
              <w:t>Produktion</w:t>
            </w:r>
          </w:p>
          <w:p w:rsidR="007E2C7C" w:rsidRPr="000A1F54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Schreibprozesse aufgaben- und anlassbezogen planen, gestalten und das Produkt überarbeiten,</w:t>
            </w: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formal sicher und stilistisch angemessen eigene schriftliche und mündliche Texte dem kommunikativen Ziel entsprechend formulieren,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lastRenderedPageBreak/>
              <w:t>eigene Positionen zu fachspezifischen Sachverhalten entwickeln und argumentativ vertreten,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Formen des Sprechens in verschiedenen Kommunikationssituationen unterscheiden und Beiträge adressatenbezogen und zielgerichtet gestalten,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Präsentationstechniken funktional anwenden,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643913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 xml:space="preserve">Rückmeldungen </w:t>
            </w:r>
            <w:proofErr w:type="spellStart"/>
            <w:r w:rsidRPr="00A833E5">
              <w:rPr>
                <w:sz w:val="18"/>
                <w:szCs w:val="18"/>
              </w:rPr>
              <w:t>kriterienorientiert</w:t>
            </w:r>
            <w:proofErr w:type="spellEnd"/>
            <w:r w:rsidRPr="00A833E5">
              <w:rPr>
                <w:sz w:val="18"/>
                <w:szCs w:val="18"/>
              </w:rPr>
              <w:t xml:space="preserve"> und konstruktiv formulieren.</w:t>
            </w:r>
          </w:p>
          <w:p w:rsidR="007E2C7C" w:rsidRPr="000A1F54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7E2C7C" w:rsidRPr="000A1F54" w:rsidRDefault="007E2C7C" w:rsidP="00E71E1E">
            <w:pPr>
              <w:ind w:left="360" w:hanging="360"/>
              <w:jc w:val="left"/>
              <w:rPr>
                <w:b/>
                <w:sz w:val="18"/>
                <w:szCs w:val="18"/>
              </w:rPr>
            </w:pPr>
            <w:r w:rsidRPr="000A1F54">
              <w:rPr>
                <w:b/>
                <w:sz w:val="18"/>
                <w:szCs w:val="18"/>
              </w:rPr>
              <w:lastRenderedPageBreak/>
              <w:t>Produktion</w:t>
            </w:r>
          </w:p>
          <w:p w:rsidR="007E2C7C" w:rsidRPr="000A1F54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Schreibprozesse aufgaben- und anlassbezogen planen, gestalten, reflektieren und das Produkt überarbeiten,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formal sicher, sprachlich differenziert und stilistisch angemessen eigene schriftliche und mündliche Texte dem kommunikativen Ziel entsprechend formulieren,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lastRenderedPageBreak/>
              <w:t>eigene Positionen zu fachspezifischen Sachverhalten vor dem Hintergrund ihres Fachwissens formulieren und argumentativ vertreten,</w:t>
            </w: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Formen des Sprechens in verschiedenen Kommunikationssituationen unterscheiden und Beiträge adressatenbezogen und zielgerichtet gestalten,</w:t>
            </w:r>
          </w:p>
          <w:p w:rsidR="007E2C7C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verschiedene Präsentationstechniken funktional anwenden,</w:t>
            </w:r>
          </w:p>
          <w:p w:rsidR="007E2C7C" w:rsidRPr="00A833E5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selbstständig Rückmeldungen konstruktiv formulieren.</w:t>
            </w:r>
          </w:p>
        </w:tc>
        <w:tc>
          <w:tcPr>
            <w:tcW w:w="4903" w:type="dxa"/>
          </w:tcPr>
          <w:p w:rsidR="007E2C7C" w:rsidRPr="000A1F54" w:rsidRDefault="007E2C7C" w:rsidP="00E71E1E">
            <w:pPr>
              <w:ind w:left="360" w:hanging="360"/>
              <w:jc w:val="left"/>
              <w:rPr>
                <w:b/>
                <w:sz w:val="18"/>
                <w:szCs w:val="18"/>
              </w:rPr>
            </w:pPr>
            <w:r w:rsidRPr="000A1F54">
              <w:rPr>
                <w:b/>
                <w:sz w:val="18"/>
                <w:szCs w:val="18"/>
              </w:rPr>
              <w:lastRenderedPageBreak/>
              <w:t>Produktion</w:t>
            </w:r>
          </w:p>
          <w:p w:rsidR="007E2C7C" w:rsidRPr="007314C2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komplexe Schreibprozesse aufgaben- und anlassbezogen planen, gestalten, reflektieren und das Produkt überarbeiten,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formal sicher, sprachlich differenziert und stilistisch angemessen eigene schriftliche und mündliche Texte dem kommunikativen Ziel entsprechend formulieren,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lastRenderedPageBreak/>
              <w:t>eigene Positionen zu fachspezifischen Sachverhalten vor dem Hintergrund ihres Fachwissens und theoretischer Bezüge formulieren und argumentativ vertreten,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Formen des Sprechens in verschiedenen Kommunikationssituationen unterscheiden und Beiträge adressatenbezogen und zielgerichtet gestalten,</w:t>
            </w:r>
          </w:p>
          <w:p w:rsidR="007E2C7C" w:rsidRDefault="007E2C7C" w:rsidP="00E71E1E">
            <w:pPr>
              <w:jc w:val="left"/>
              <w:rPr>
                <w:sz w:val="18"/>
                <w:szCs w:val="18"/>
              </w:rPr>
            </w:pPr>
          </w:p>
          <w:p w:rsidR="007E2C7C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verschiedene Präsentationstechniken in ihrer Funktionalität beurteilen und zielgerichtet anwenden,</w:t>
            </w:r>
          </w:p>
          <w:p w:rsidR="007E2C7C" w:rsidRPr="00A833E5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  <w:p w:rsidR="007E2C7C" w:rsidRPr="00A833E5" w:rsidRDefault="007E2C7C" w:rsidP="007E2C7C">
            <w:pPr>
              <w:numPr>
                <w:ilvl w:val="0"/>
                <w:numId w:val="1"/>
              </w:numPr>
              <w:ind w:left="360"/>
              <w:jc w:val="left"/>
              <w:rPr>
                <w:sz w:val="18"/>
                <w:szCs w:val="18"/>
              </w:rPr>
            </w:pPr>
            <w:r w:rsidRPr="00A833E5">
              <w:rPr>
                <w:sz w:val="18"/>
                <w:szCs w:val="18"/>
              </w:rPr>
              <w:t>selbstständig Rückmeldungen konstruktiv und differenziert formulieren.</w:t>
            </w:r>
          </w:p>
          <w:p w:rsidR="007E2C7C" w:rsidRPr="000A1F54" w:rsidRDefault="007E2C7C" w:rsidP="00E71E1E">
            <w:pPr>
              <w:ind w:left="360"/>
              <w:jc w:val="left"/>
              <w:rPr>
                <w:sz w:val="18"/>
                <w:szCs w:val="18"/>
              </w:rPr>
            </w:pPr>
          </w:p>
        </w:tc>
      </w:tr>
    </w:tbl>
    <w:p w:rsidR="007E2C7C" w:rsidRPr="00643913" w:rsidRDefault="007E2C7C" w:rsidP="007E2C7C">
      <w:pPr>
        <w:jc w:val="left"/>
        <w:rPr>
          <w:b/>
          <w:u w:val="single"/>
        </w:rPr>
      </w:pPr>
    </w:p>
    <w:p w:rsidR="007E2C7C" w:rsidRPr="00611C40" w:rsidRDefault="007E2C7C" w:rsidP="007E2C7C">
      <w:pPr>
        <w:spacing w:after="240"/>
        <w:ind w:left="-1134"/>
        <w:jc w:val="left"/>
        <w:rPr>
          <w:rFonts w:cs="Arial"/>
          <w:b/>
          <w:u w:val="single"/>
          <w:lang w:eastAsia="de-DE"/>
        </w:rPr>
      </w:pPr>
    </w:p>
    <w:p w:rsidR="00110E10" w:rsidRDefault="00110E10"/>
    <w:sectPr w:rsidR="00110E10" w:rsidSect="00611C40">
      <w:footnotePr>
        <w:pos w:val="beneathText"/>
      </w:footnotePr>
      <w:pgSz w:w="16838" w:h="11906" w:orient="landscape"/>
      <w:pgMar w:top="1276" w:right="1529" w:bottom="1985" w:left="2552" w:header="720" w:footer="198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0E57"/>
    <w:multiLevelType w:val="hybridMultilevel"/>
    <w:tmpl w:val="A776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E2C7C"/>
    <w:rsid w:val="00061274"/>
    <w:rsid w:val="00110E10"/>
    <w:rsid w:val="0016728B"/>
    <w:rsid w:val="00184CA1"/>
    <w:rsid w:val="00337217"/>
    <w:rsid w:val="00444FA2"/>
    <w:rsid w:val="00526E8C"/>
    <w:rsid w:val="006918DD"/>
    <w:rsid w:val="007C6B2D"/>
    <w:rsid w:val="007E2C7C"/>
    <w:rsid w:val="0081139E"/>
    <w:rsid w:val="00A14AB8"/>
    <w:rsid w:val="00B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C7C"/>
    <w:pPr>
      <w:spacing w:after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8E459093.dotm</Template>
  <TotalTime>0</TotalTime>
  <Pages>2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Progressionstabelle zu den übergeordneten Kompetenzerwartungen - Deutsch</dc:title>
  <dc:subject>Progressionstabelle zu den übergeordneten Kompetenzerwartungen - Deutsch - Sek II</dc:subject>
  <dc:creator>QUA-LiS NRW</dc:creator>
  <cp:keywords>Progressionstabelle, Deutsch, GOSt, Sek II, Sekundarstufe II, Gymnasium</cp:keywords>
  <dc:description/>
  <cp:lastModifiedBy>Weinberg, Peter</cp:lastModifiedBy>
  <cp:revision>2</cp:revision>
  <dcterms:created xsi:type="dcterms:W3CDTF">2013-10-07T08:47:00Z</dcterms:created>
  <dcterms:modified xsi:type="dcterms:W3CDTF">2013-10-07T08:47:00Z</dcterms:modified>
</cp:coreProperties>
</file>