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D7D2" w14:textId="31613B57" w:rsidR="00DF6CD3" w:rsidRDefault="003C6B08" w:rsidP="00E8669B">
      <w:pPr>
        <w:rPr>
          <w:b/>
          <w:i/>
          <w:sz w:val="22"/>
          <w:szCs w:val="22"/>
        </w:rPr>
      </w:pPr>
      <w:r w:rsidRPr="003C6B08">
        <w:rPr>
          <w:b/>
          <w:i/>
          <w:szCs w:val="24"/>
          <w:bdr w:val="single" w:sz="4" w:space="0" w:color="auto"/>
          <w:shd w:val="clear" w:color="auto" w:fill="92D050"/>
        </w:rPr>
        <w:t xml:space="preserve">Beispiele für konkretisierte Unterrichtsvorhaben Klasse </w:t>
      </w:r>
      <w:r>
        <w:rPr>
          <w:b/>
          <w:i/>
          <w:szCs w:val="24"/>
          <w:bdr w:val="single" w:sz="4" w:space="0" w:color="auto"/>
          <w:shd w:val="clear" w:color="auto" w:fill="92D050"/>
        </w:rPr>
        <w:t>3</w:t>
      </w:r>
    </w:p>
    <w:p w14:paraId="2586D7D3" w14:textId="77777777" w:rsidR="00DF6CD3" w:rsidRDefault="00DF6CD3" w:rsidP="00E8669B">
      <w:pPr>
        <w:rPr>
          <w:b/>
          <w:i/>
          <w:sz w:val="22"/>
          <w:szCs w:val="22"/>
        </w:rPr>
      </w:pPr>
    </w:p>
    <w:p w14:paraId="2586D7D4" w14:textId="7D2A48CC" w:rsidR="00DF6CD3" w:rsidRDefault="00DF6CD3" w:rsidP="00E8669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3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</w:t>
      </w:r>
      <w:r w:rsidRPr="00414B88">
        <w:rPr>
          <w:b/>
          <w:i/>
          <w:sz w:val="22"/>
          <w:szCs w:val="22"/>
        </w:rPr>
        <w:t xml:space="preserve">, </w:t>
      </w:r>
      <w:r w:rsidR="001D4DD9">
        <w:rPr>
          <w:b/>
          <w:i/>
          <w:sz w:val="22"/>
          <w:szCs w:val="22"/>
        </w:rPr>
        <w:t>Zeitbedarf: ca.12</w:t>
      </w:r>
      <w:r>
        <w:rPr>
          <w:b/>
          <w:i/>
          <w:sz w:val="22"/>
          <w:szCs w:val="22"/>
        </w:rPr>
        <w:t xml:space="preserve"> Std</w:t>
      </w:r>
    </w:p>
    <w:p w14:paraId="0DD7EF2B" w14:textId="77777777" w:rsidR="003C6B08" w:rsidRDefault="003C6B08" w:rsidP="00E8669B">
      <w:pPr>
        <w:rPr>
          <w:b/>
          <w:i/>
          <w:sz w:val="22"/>
          <w:szCs w:val="22"/>
        </w:rPr>
      </w:pPr>
    </w:p>
    <w:p w14:paraId="11F6325E" w14:textId="77777777" w:rsidR="003C6B08" w:rsidRDefault="003C6B08" w:rsidP="003C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Arial"/>
          <w:sz w:val="20"/>
        </w:rPr>
      </w:pPr>
      <w:r w:rsidRPr="0002287F">
        <w:rPr>
          <w:rFonts w:cs="Arial"/>
          <w:b/>
          <w:i/>
          <w:sz w:val="20"/>
        </w:rPr>
        <w:t>Hinweis: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Das Thema des jeweiligen Unterrichtsvorhabens sowie die Zuordnung von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>Bereichen, Schwerpunkten und Kompetenzen</w:t>
      </w:r>
      <w:r w:rsidRPr="0042225D">
        <w:rPr>
          <w:rFonts w:cs="Arial"/>
          <w:sz w:val="20"/>
        </w:rPr>
        <w:t xml:space="preserve"> hat die </w:t>
      </w:r>
      <w:r w:rsidRPr="006B40E8">
        <w:rPr>
          <w:rFonts w:cs="Arial"/>
          <w:sz w:val="20"/>
        </w:rPr>
        <w:t>Fachkonferenz</w:t>
      </w:r>
      <w:r w:rsidRPr="0042225D">
        <w:rPr>
          <w:rFonts w:cs="Arial"/>
          <w:sz w:val="20"/>
        </w:rPr>
        <w:t xml:space="preserve"> der </w:t>
      </w:r>
      <w:r>
        <w:rPr>
          <w:rFonts w:cs="Arial"/>
          <w:sz w:val="20"/>
        </w:rPr>
        <w:t xml:space="preserve">fiktiven </w:t>
      </w:r>
      <w:r w:rsidRPr="0042225D">
        <w:rPr>
          <w:rFonts w:cs="Arial"/>
          <w:sz w:val="20"/>
        </w:rPr>
        <w:t>Beispielschule verbindlich vereinbart.</w:t>
      </w:r>
      <w:r>
        <w:rPr>
          <w:rFonts w:cs="Arial"/>
          <w:sz w:val="20"/>
        </w:rPr>
        <w:t xml:space="preserve"> Ebenso wurden Vereinbarungen getroffen zu inhaltlichen Akzenten des Vorhabens.</w:t>
      </w:r>
      <w:r w:rsidRPr="0042225D">
        <w:rPr>
          <w:rFonts w:cs="Arial"/>
          <w:sz w:val="20"/>
        </w:rPr>
        <w:t xml:space="preserve"> Die </w:t>
      </w:r>
      <w:r>
        <w:rPr>
          <w:rFonts w:cs="Arial"/>
          <w:sz w:val="20"/>
        </w:rPr>
        <w:t>Hinweise</w:t>
      </w:r>
      <w:r w:rsidRPr="0042225D">
        <w:rPr>
          <w:rFonts w:cs="Arial"/>
          <w:sz w:val="20"/>
        </w:rPr>
        <w:t xml:space="preserve"> zur fachmethodischen und fachdidaktischen Arbeit, </w:t>
      </w:r>
      <w:r>
        <w:rPr>
          <w:rFonts w:cs="Arial"/>
          <w:sz w:val="20"/>
        </w:rPr>
        <w:t xml:space="preserve">zu einem möglichen Feedback bzw. </w:t>
      </w:r>
      <w:r w:rsidRPr="0042225D">
        <w:rPr>
          <w:rFonts w:cs="Arial"/>
          <w:sz w:val="20"/>
        </w:rPr>
        <w:t xml:space="preserve">zur Leistungsbewertung und zur Leistungsrückmeldung wurden hier </w:t>
      </w:r>
      <w:r>
        <w:rPr>
          <w:rFonts w:cs="Arial"/>
          <w:sz w:val="20"/>
        </w:rPr>
        <w:t>als Anregung für die Lehrkräfte formuliert. In diesem Sinne haben solche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>hier aufgeführten Aspekte</w:t>
      </w:r>
      <w:r w:rsidRPr="0042225D">
        <w:rPr>
          <w:rFonts w:cs="Arial"/>
          <w:sz w:val="20"/>
        </w:rPr>
        <w:t xml:space="preserve"> in </w:t>
      </w:r>
      <w:r>
        <w:rPr>
          <w:rFonts w:cs="Arial"/>
          <w:sz w:val="20"/>
        </w:rPr>
        <w:t xml:space="preserve">den </w:t>
      </w:r>
      <w:r w:rsidRPr="0042225D">
        <w:rPr>
          <w:rFonts w:cs="Arial"/>
          <w:sz w:val="20"/>
        </w:rPr>
        <w:t xml:space="preserve">einzelnen Unterrichtsvorhaben </w:t>
      </w:r>
      <w:r>
        <w:rPr>
          <w:rFonts w:cs="Arial"/>
          <w:sz w:val="20"/>
        </w:rPr>
        <w:t>ausschließlich Vorschlagscharakter</w:t>
      </w:r>
      <w:r w:rsidRPr="0042225D">
        <w:rPr>
          <w:rFonts w:cs="Arial"/>
          <w:sz w:val="20"/>
        </w:rPr>
        <w:t xml:space="preserve">. Je nach internem Steuerungsbedarf können solche </w:t>
      </w:r>
      <w:r>
        <w:rPr>
          <w:rFonts w:cs="Arial"/>
          <w:sz w:val="20"/>
        </w:rPr>
        <w:t xml:space="preserve">Konkretisierungen </w:t>
      </w:r>
      <w:r w:rsidRPr="0042225D">
        <w:rPr>
          <w:rFonts w:cs="Arial"/>
          <w:sz w:val="20"/>
        </w:rPr>
        <w:t xml:space="preserve">allerdings auch vorhabenbezogen </w:t>
      </w:r>
      <w:r>
        <w:rPr>
          <w:rFonts w:cs="Arial"/>
          <w:sz w:val="20"/>
        </w:rPr>
        <w:t xml:space="preserve">abgesprochen und verbindlich festgelegt </w:t>
      </w:r>
      <w:r w:rsidRPr="0042225D">
        <w:rPr>
          <w:rFonts w:cs="Arial"/>
          <w:sz w:val="20"/>
        </w:rPr>
        <w:t>werden, um sicherzustellen, dass bestimmte Grundsätze auch umgesetzt werden.</w:t>
      </w:r>
    </w:p>
    <w:p w14:paraId="2586D7D5" w14:textId="41DC7E82" w:rsidR="00DF6CD3" w:rsidRDefault="003C6B08" w:rsidP="003C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Arial"/>
          <w:sz w:val="20"/>
        </w:rPr>
      </w:pPr>
      <w:r>
        <w:rPr>
          <w:rFonts w:cs="Arial"/>
          <w:sz w:val="20"/>
        </w:rPr>
        <w:t xml:space="preserve">Die hier aufgeführten Hinweise zur </w:t>
      </w:r>
      <w:r w:rsidRPr="0042225D">
        <w:rPr>
          <w:rFonts w:cs="Arial"/>
          <w:sz w:val="20"/>
        </w:rPr>
        <w:t>fachmethodischen und fachdidaktischen Arbeit</w:t>
      </w:r>
      <w:r>
        <w:rPr>
          <w:rFonts w:cs="Arial"/>
          <w:sz w:val="20"/>
        </w:rPr>
        <w:t xml:space="preserve"> stellen keine vollständige ‚Unterrichtsreihe‘ dar, sondern geben ausschließlich</w:t>
      </w:r>
      <w:r w:rsidR="0002287F">
        <w:rPr>
          <w:rFonts w:cs="Arial"/>
          <w:sz w:val="20"/>
        </w:rPr>
        <w:t xml:space="preserve"> einige</w:t>
      </w:r>
      <w:r>
        <w:rPr>
          <w:rFonts w:cs="Arial"/>
          <w:sz w:val="20"/>
        </w:rPr>
        <w:t xml:space="preserve"> Anregungen für die eigene Unterrichtsplanung.</w:t>
      </w:r>
    </w:p>
    <w:p w14:paraId="3494B1CE" w14:textId="77777777" w:rsidR="003C6B08" w:rsidRPr="00402CCD" w:rsidRDefault="003C6B08" w:rsidP="003C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beforeAutospacing="1" w:after="100" w:afterAutospacing="1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619"/>
        <w:gridCol w:w="2880"/>
        <w:gridCol w:w="8275"/>
      </w:tblGrid>
      <w:tr w:rsidR="00DF6CD3" w:rsidRPr="0042225D" w14:paraId="2586D7DA" w14:textId="7DE91822" w:rsidTr="00D5667F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2586D7D6" w14:textId="77777777" w:rsidR="00DF6CD3" w:rsidRPr="0042225D" w:rsidRDefault="00DF6CD3" w:rsidP="00D5667F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58" w:type="pct"/>
            <w:tcBorders>
              <w:left w:val="nil"/>
              <w:right w:val="nil"/>
            </w:tcBorders>
            <w:shd w:val="clear" w:color="auto" w:fill="CCCCCC"/>
          </w:tcPr>
          <w:p w14:paraId="2586D7D7" w14:textId="77777777" w:rsidR="00DF6CD3" w:rsidRPr="0042225D" w:rsidRDefault="00DF6CD3" w:rsidP="00D5667F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993" w:type="pct"/>
            <w:tcBorders>
              <w:left w:val="nil"/>
              <w:right w:val="nil"/>
            </w:tcBorders>
            <w:shd w:val="clear" w:color="auto" w:fill="CCCCCC"/>
          </w:tcPr>
          <w:p w14:paraId="2586D7D8" w14:textId="77777777" w:rsidR="00DF6CD3" w:rsidRPr="0042225D" w:rsidRDefault="00DF6CD3" w:rsidP="00D5667F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4" w:type="pct"/>
            <w:tcBorders>
              <w:left w:val="nil"/>
            </w:tcBorders>
            <w:shd w:val="clear" w:color="auto" w:fill="CCCCCC"/>
          </w:tcPr>
          <w:p w14:paraId="2586D7D9" w14:textId="66A4A0EA" w:rsidR="00DF6CD3" w:rsidRPr="0042225D" w:rsidRDefault="003C6B08" w:rsidP="004222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DF6CD3" w:rsidRPr="003C6B08" w14:paraId="2586D7E8" w14:textId="40542347" w:rsidTr="00D5667F">
        <w:tc>
          <w:tcPr>
            <w:tcW w:w="596" w:type="pct"/>
          </w:tcPr>
          <w:p w14:paraId="2586D7DB" w14:textId="10461021" w:rsidR="00DF6CD3" w:rsidRPr="003C6B08" w:rsidRDefault="00DF6CD3" w:rsidP="001D4DD9">
            <w:p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Nach Spuren Gottes suchen</w:t>
            </w:r>
          </w:p>
          <w:p w14:paraId="2586D7DC" w14:textId="77777777" w:rsidR="00DF6CD3" w:rsidRPr="003C6B08" w:rsidRDefault="00DF6CD3" w:rsidP="00E8669B">
            <w:pPr>
              <w:pStyle w:val="Kommentartext"/>
              <w:rPr>
                <w:rFonts w:cs="Arial"/>
                <w:b/>
              </w:rPr>
            </w:pPr>
          </w:p>
        </w:tc>
        <w:tc>
          <w:tcPr>
            <w:tcW w:w="558" w:type="pct"/>
          </w:tcPr>
          <w:p w14:paraId="7B5DCB24" w14:textId="77777777" w:rsidR="00DF6CD3" w:rsidRPr="003C6B08" w:rsidRDefault="00DF6CD3" w:rsidP="001D4DD9">
            <w:pPr>
              <w:pStyle w:val="Listenabsatz"/>
              <w:numPr>
                <w:ilvl w:val="0"/>
                <w:numId w:val="3"/>
              </w:numPr>
              <w:tabs>
                <w:tab w:val="center" w:pos="1700"/>
              </w:tabs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Über Allah/Gott- Alles stammt von ihm und alles kehrt zu ihm zurück</w:t>
            </w:r>
          </w:p>
          <w:p w14:paraId="279769C5" w14:textId="4499E9C7" w:rsidR="001D4DD9" w:rsidRPr="003C6B08" w:rsidRDefault="001D4DD9" w:rsidP="001D4DD9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Leben in der Welt – </w:t>
            </w:r>
            <w:proofErr w:type="spellStart"/>
            <w:r w:rsidRPr="003C6B08">
              <w:rPr>
                <w:rFonts w:cs="Arial"/>
                <w:sz w:val="20"/>
              </w:rPr>
              <w:t>Ver</w:t>
            </w:r>
            <w:r w:rsidR="003C6B08">
              <w:rPr>
                <w:rFonts w:cs="Arial"/>
                <w:sz w:val="20"/>
              </w:rPr>
              <w:t>-</w:t>
            </w:r>
            <w:r w:rsidRPr="003C6B08">
              <w:rPr>
                <w:rFonts w:cs="Arial"/>
                <w:sz w:val="20"/>
              </w:rPr>
              <w:t>antwortung</w:t>
            </w:r>
            <w:proofErr w:type="spellEnd"/>
            <w:r w:rsidRPr="003C6B08">
              <w:rPr>
                <w:rFonts w:cs="Arial"/>
                <w:sz w:val="20"/>
              </w:rPr>
              <w:t xml:space="preserve"> wagen</w:t>
            </w:r>
          </w:p>
          <w:p w14:paraId="2586D7DD" w14:textId="77777777" w:rsidR="001D4DD9" w:rsidRPr="003C6B08" w:rsidRDefault="001D4DD9" w:rsidP="001D4DD9">
            <w:pPr>
              <w:pStyle w:val="Listenabsatz"/>
              <w:tabs>
                <w:tab w:val="center" w:pos="1700"/>
              </w:tabs>
              <w:ind w:left="170"/>
              <w:rPr>
                <w:rFonts w:cs="Arial"/>
                <w:sz w:val="20"/>
              </w:rPr>
            </w:pPr>
          </w:p>
        </w:tc>
        <w:tc>
          <w:tcPr>
            <w:tcW w:w="993" w:type="pct"/>
          </w:tcPr>
          <w:p w14:paraId="2586D7DE" w14:textId="5672766A" w:rsidR="00DF6CD3" w:rsidRPr="003C6B08" w:rsidRDefault="00DF6CD3" w:rsidP="001D4D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3C6B08">
              <w:rPr>
                <w:rFonts w:cs="Arial"/>
                <w:bCs/>
                <w:sz w:val="20"/>
              </w:rPr>
              <w:t>D</w:t>
            </w:r>
            <w:r w:rsidR="00CC2325" w:rsidRPr="003C6B08">
              <w:rPr>
                <w:rFonts w:cs="Arial"/>
                <w:bCs/>
                <w:sz w:val="20"/>
              </w:rPr>
              <w:t>er Glaube an den einen Gott (</w:t>
            </w:r>
            <w:proofErr w:type="spellStart"/>
            <w:r w:rsidR="00CC2325" w:rsidRPr="003C6B08">
              <w:rPr>
                <w:rFonts w:cs="Arial"/>
                <w:bCs/>
                <w:i/>
                <w:sz w:val="20"/>
              </w:rPr>
              <w:t>tau</w:t>
            </w:r>
            <w:r w:rsidRPr="003C6B08">
              <w:rPr>
                <w:rFonts w:cs="Arial"/>
                <w:bCs/>
                <w:i/>
                <w:sz w:val="20"/>
              </w:rPr>
              <w:t>hid</w:t>
            </w:r>
            <w:proofErr w:type="spellEnd"/>
            <w:r w:rsidRPr="003C6B08">
              <w:rPr>
                <w:rFonts w:cs="Arial"/>
                <w:bCs/>
                <w:sz w:val="20"/>
              </w:rPr>
              <w:t>)</w:t>
            </w:r>
          </w:p>
          <w:p w14:paraId="7591C306" w14:textId="77777777" w:rsidR="00DF6CD3" w:rsidRPr="003C6B08" w:rsidRDefault="00DF6CD3" w:rsidP="001D4D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3C6B08">
              <w:rPr>
                <w:rFonts w:cs="Arial"/>
                <w:bCs/>
                <w:sz w:val="20"/>
              </w:rPr>
              <w:t>Das Glaubensbekenntnis</w:t>
            </w:r>
          </w:p>
          <w:p w14:paraId="359B35F9" w14:textId="77777777" w:rsidR="001D4DD9" w:rsidRPr="003C6B08" w:rsidRDefault="001D4DD9" w:rsidP="001D4DD9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Verantwortlicher Umgang mit der Schöpfung</w:t>
            </w:r>
          </w:p>
          <w:p w14:paraId="2586D7DF" w14:textId="77777777" w:rsidR="001D4DD9" w:rsidRPr="003C6B08" w:rsidRDefault="001D4DD9" w:rsidP="001D4DD9">
            <w:pPr>
              <w:autoSpaceDE w:val="0"/>
              <w:autoSpaceDN w:val="0"/>
              <w:adjustRightInd w:val="0"/>
              <w:ind w:left="17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854" w:type="pct"/>
          </w:tcPr>
          <w:p w14:paraId="2586D7E0" w14:textId="77777777" w:rsidR="00DF6CD3" w:rsidRPr="003C6B08" w:rsidRDefault="00DF6CD3" w:rsidP="00E8669B">
            <w:pPr>
              <w:pStyle w:val="Fuzeile"/>
              <w:widowControl/>
              <w:numPr>
                <w:ilvl w:val="0"/>
                <w:numId w:val="1"/>
              </w:numPr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 xml:space="preserve">Spuren Gottes sind überall </w:t>
            </w:r>
          </w:p>
          <w:p w14:paraId="2586D7E1" w14:textId="2E758C8D" w:rsidR="00DF6CD3" w:rsidRPr="003C6B08" w:rsidRDefault="003C6B08" w:rsidP="0024503B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</w:t>
            </w:r>
            <w:r w:rsidR="00DF6CD3" w:rsidRPr="003C6B08">
              <w:rPr>
                <w:rFonts w:cs="Arial"/>
                <w:bCs/>
                <w:sz w:val="20"/>
              </w:rPr>
              <w:t xml:space="preserve">o </w:t>
            </w:r>
            <w:r>
              <w:rPr>
                <w:rFonts w:cs="Arial"/>
                <w:bCs/>
                <w:sz w:val="20"/>
              </w:rPr>
              <w:t xml:space="preserve">und wie </w:t>
            </w:r>
            <w:r w:rsidR="00DF6CD3" w:rsidRPr="003C6B08">
              <w:rPr>
                <w:rFonts w:cs="Arial"/>
                <w:bCs/>
                <w:sz w:val="20"/>
              </w:rPr>
              <w:t>man Gott finden kann, obwohl man ihn nicht sieht</w:t>
            </w:r>
            <w:r>
              <w:rPr>
                <w:rFonts w:cs="Arial"/>
                <w:bCs/>
                <w:sz w:val="20"/>
              </w:rPr>
              <w:t xml:space="preserve">; </w:t>
            </w:r>
            <w:r w:rsidR="0024503B" w:rsidRPr="003C6B08">
              <w:rPr>
                <w:rFonts w:cs="Arial"/>
                <w:sz w:val="20"/>
              </w:rPr>
              <w:t xml:space="preserve">Spuren Gottes </w:t>
            </w:r>
            <w:r w:rsidR="005605CD" w:rsidRPr="003C6B08">
              <w:rPr>
                <w:rFonts w:cs="Arial"/>
                <w:sz w:val="20"/>
              </w:rPr>
              <w:t>d</w:t>
            </w:r>
            <w:r w:rsidR="00DF6CD3" w:rsidRPr="003C6B08">
              <w:rPr>
                <w:rFonts w:cs="Arial"/>
                <w:sz w:val="20"/>
              </w:rPr>
              <w:t>urch Betrachten, Fühlen und Riechen.</w:t>
            </w:r>
          </w:p>
          <w:p w14:paraId="2586D7E2" w14:textId="77777777" w:rsidR="0024503B" w:rsidRPr="003C6B08" w:rsidRDefault="0024503B" w:rsidP="0042225D">
            <w:pPr>
              <w:ind w:left="4"/>
              <w:rPr>
                <w:rFonts w:cs="Arial"/>
                <w:sz w:val="20"/>
              </w:rPr>
            </w:pPr>
          </w:p>
          <w:p w14:paraId="2586D7E3" w14:textId="77777777" w:rsidR="00DF6CD3" w:rsidRPr="003C6B08" w:rsidRDefault="005605CD" w:rsidP="0042225D">
            <w:pPr>
              <w:numPr>
                <w:ilvl w:val="0"/>
                <w:numId w:val="2"/>
              </w:numPr>
              <w:ind w:left="364"/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Die</w:t>
            </w:r>
            <w:r w:rsidR="00467FF1" w:rsidRPr="003C6B08">
              <w:rPr>
                <w:rFonts w:cs="Arial"/>
                <w:b/>
                <w:sz w:val="20"/>
              </w:rPr>
              <w:t xml:space="preserve"> </w:t>
            </w:r>
            <w:r w:rsidR="00FD6755" w:rsidRPr="003C6B08">
              <w:rPr>
                <w:rFonts w:cs="Arial"/>
                <w:b/>
                <w:sz w:val="20"/>
                <w:lang w:val="tr-TR"/>
              </w:rPr>
              <w:t>Sura 112</w:t>
            </w:r>
            <w:r w:rsidR="00467FF1" w:rsidRPr="003C6B08">
              <w:rPr>
                <w:rFonts w:cs="Arial"/>
                <w:b/>
                <w:sz w:val="20"/>
              </w:rPr>
              <w:t xml:space="preserve"> </w:t>
            </w:r>
          </w:p>
          <w:p w14:paraId="2586D7E5" w14:textId="77777777" w:rsidR="0024503B" w:rsidRPr="003C6B08" w:rsidRDefault="0024503B" w:rsidP="00D5667F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</w:p>
          <w:p w14:paraId="2586D7E6" w14:textId="77777777" w:rsidR="00DF6CD3" w:rsidRPr="003C6B08" w:rsidRDefault="00CD3874" w:rsidP="00E8669B">
            <w:pPr>
              <w:numPr>
                <w:ilvl w:val="0"/>
                <w:numId w:val="2"/>
              </w:numPr>
              <w:ind w:left="364"/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Gottesv</w:t>
            </w:r>
            <w:r w:rsidR="00DF6CD3" w:rsidRPr="003C6B08">
              <w:rPr>
                <w:rFonts w:cs="Arial"/>
                <w:b/>
                <w:sz w:val="20"/>
              </w:rPr>
              <w:t>orstellungen in anderen Religionen</w:t>
            </w:r>
          </w:p>
          <w:p w14:paraId="2586D7E7" w14:textId="6E9DBBA3" w:rsidR="00DF6CD3" w:rsidRPr="003C6B08" w:rsidRDefault="005605CD" w:rsidP="005605CD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.</w:t>
            </w:r>
          </w:p>
        </w:tc>
      </w:tr>
    </w:tbl>
    <w:p w14:paraId="2586D7E9" w14:textId="77777777" w:rsidR="00DF6CD3" w:rsidRPr="003C6B08" w:rsidRDefault="00DF6CD3" w:rsidP="00E8669B">
      <w:pPr>
        <w:tabs>
          <w:tab w:val="left" w:pos="12820"/>
        </w:tabs>
        <w:rPr>
          <w:rFonts w:cs="Arial"/>
          <w:sz w:val="20"/>
        </w:rPr>
      </w:pPr>
    </w:p>
    <w:p w14:paraId="2586D7EA" w14:textId="77777777" w:rsidR="00DF6CD3" w:rsidRPr="003C6B08" w:rsidRDefault="00DF6CD3" w:rsidP="00E8669B">
      <w:pPr>
        <w:tabs>
          <w:tab w:val="left" w:pos="12820"/>
        </w:tabs>
        <w:rPr>
          <w:rFonts w:cs="Arial"/>
          <w:sz w:val="20"/>
        </w:rPr>
      </w:pPr>
    </w:p>
    <w:p w14:paraId="2586D7EB" w14:textId="77777777" w:rsidR="00DF6CD3" w:rsidRPr="003C6B08" w:rsidRDefault="00DF6CD3" w:rsidP="00E8669B">
      <w:pPr>
        <w:tabs>
          <w:tab w:val="left" w:pos="12820"/>
        </w:tabs>
        <w:rPr>
          <w:rFonts w:cs="Arial"/>
          <w:sz w:val="20"/>
        </w:rPr>
      </w:pPr>
      <w:r w:rsidRPr="003C6B08">
        <w:rPr>
          <w:rFonts w:cs="Arial"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DF6CD3" w:rsidRPr="003C6B08" w14:paraId="2586D7ED" w14:textId="2B9C52BC" w:rsidTr="00D5667F">
        <w:trPr>
          <w:trHeight w:val="220"/>
        </w:trPr>
        <w:tc>
          <w:tcPr>
            <w:tcW w:w="5000" w:type="pct"/>
            <w:shd w:val="clear" w:color="auto" w:fill="CCCCCC"/>
          </w:tcPr>
          <w:p w14:paraId="2586D7EC" w14:textId="77777777" w:rsidR="00DF6CD3" w:rsidRPr="003C6B08" w:rsidRDefault="00DF6CD3" w:rsidP="000C434F">
            <w:pPr>
              <w:jc w:val="center"/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zu entwickelnde Kompetenzen</w:t>
            </w:r>
          </w:p>
        </w:tc>
      </w:tr>
      <w:tr w:rsidR="00DF6CD3" w:rsidRPr="003C6B08" w14:paraId="2586D7F4" w14:textId="6320EC06" w:rsidTr="000C434F">
        <w:trPr>
          <w:trHeight w:val="274"/>
        </w:trPr>
        <w:tc>
          <w:tcPr>
            <w:tcW w:w="5000" w:type="pct"/>
          </w:tcPr>
          <w:p w14:paraId="2586D7EE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Die Schülerinnen und Schüler </w:t>
            </w:r>
          </w:p>
          <w:p w14:paraId="4EB1B4A3" w14:textId="77777777" w:rsidR="001D4DD9" w:rsidRPr="003C6B08" w:rsidRDefault="001D4DD9" w:rsidP="00D5667F">
            <w:pPr>
              <w:rPr>
                <w:rFonts w:cs="Arial"/>
                <w:sz w:val="20"/>
              </w:rPr>
            </w:pPr>
          </w:p>
          <w:p w14:paraId="56DC195B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bringen „Spuren“ Gottes in sich selbst und in der Natur vielfältig zum Ausdruck (z. B. in Bildern, Worten, Liedern)</w:t>
            </w:r>
          </w:p>
          <w:p w14:paraId="54C5AD9F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erläutern an Beispielen, dass der Glaube an den einzigen Gott von allen Propheten Gottes verkündigt wurde </w:t>
            </w:r>
          </w:p>
          <w:p w14:paraId="3EA28660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identifizieren den Glauben an einen einzigen Gott als eine Gemeinsamkeit zwischen Judentum, Christentum und Islam und stellen ansatzweise Besonderheiten des jeweiligen Gottesglaubens dar</w:t>
            </w:r>
          </w:p>
          <w:p w14:paraId="7C09F400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lastRenderedPageBreak/>
              <w:t xml:space="preserve">erklären die Bedeutung der </w:t>
            </w:r>
            <w:proofErr w:type="spellStart"/>
            <w:r w:rsidRPr="003C6B08">
              <w:rPr>
                <w:rFonts w:cs="Arial"/>
                <w:sz w:val="20"/>
              </w:rPr>
              <w:t>Sura</w:t>
            </w:r>
            <w:proofErr w:type="spellEnd"/>
            <w:r w:rsidRPr="003C6B08">
              <w:rPr>
                <w:rFonts w:cs="Arial"/>
                <w:sz w:val="20"/>
              </w:rPr>
              <w:t xml:space="preserve"> 112 auf Deutsch</w:t>
            </w:r>
          </w:p>
          <w:p w14:paraId="24E2B01E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leiten aus Koranversen und </w:t>
            </w:r>
            <w:proofErr w:type="spellStart"/>
            <w:r w:rsidRPr="003C6B08">
              <w:rPr>
                <w:rFonts w:cs="Arial"/>
                <w:sz w:val="20"/>
              </w:rPr>
              <w:t>Hadithen</w:t>
            </w:r>
            <w:proofErr w:type="spellEnd"/>
            <w:r w:rsidRPr="003C6B08">
              <w:rPr>
                <w:rFonts w:cs="Arial"/>
                <w:sz w:val="20"/>
              </w:rPr>
              <w:t xml:space="preserve"> die Bewahrung der Schöpfung als gottgewollt ab</w:t>
            </w:r>
          </w:p>
          <w:p w14:paraId="278B3C27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beschreiben Wege eines verantwortungsvollen und nachhaltigen Umgangs mit der Schöpfung (z. B. umweltbewusstes Verhalten, Vermeidung von Verschwendung, Bedenken der Lebensbedürfnisse kommender Generationen)</w:t>
            </w:r>
          </w:p>
          <w:p w14:paraId="238F6210" w14:textId="77777777" w:rsidR="001D4DD9" w:rsidRPr="003C6B08" w:rsidRDefault="001D4DD9" w:rsidP="001D4DD9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planen und gestalten kleinere Projekte mit vor dem Hintergrund islamischen Schöpfungsglaubens</w:t>
            </w:r>
          </w:p>
          <w:p w14:paraId="2586D7F3" w14:textId="71B21419" w:rsidR="00DF6CD3" w:rsidRPr="003C6B08" w:rsidRDefault="00DF6CD3" w:rsidP="001D4DD9">
            <w:pPr>
              <w:spacing w:after="120"/>
              <w:ind w:left="360"/>
              <w:jc w:val="left"/>
              <w:rPr>
                <w:rFonts w:cs="Arial"/>
                <w:sz w:val="20"/>
              </w:rPr>
            </w:pPr>
          </w:p>
        </w:tc>
      </w:tr>
    </w:tbl>
    <w:p w14:paraId="2586D7F5" w14:textId="77777777" w:rsidR="00DF6CD3" w:rsidRPr="003C6B08" w:rsidRDefault="00DF6CD3" w:rsidP="00E8669B">
      <w:pPr>
        <w:ind w:firstLine="708"/>
        <w:rPr>
          <w:rFonts w:cs="Arial"/>
          <w:sz w:val="20"/>
        </w:rPr>
      </w:pPr>
    </w:p>
    <w:p w14:paraId="2586D7F6" w14:textId="77777777" w:rsidR="00DF6CD3" w:rsidRPr="003C6B08" w:rsidRDefault="00DF6CD3" w:rsidP="00E8669B">
      <w:pPr>
        <w:ind w:firstLine="708"/>
        <w:rPr>
          <w:rFonts w:cs="Arial"/>
          <w:b/>
          <w:sz w:val="20"/>
        </w:rPr>
      </w:pPr>
    </w:p>
    <w:p w14:paraId="2586D7F7" w14:textId="77777777" w:rsidR="00DF6CD3" w:rsidRPr="003C6B08" w:rsidRDefault="00DF6CD3" w:rsidP="00E8669B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DF6CD3" w:rsidRPr="003C6B08" w14:paraId="2586D7FE" w14:textId="77777777" w:rsidTr="0042225D">
        <w:trPr>
          <w:trHeight w:val="889"/>
        </w:trPr>
        <w:tc>
          <w:tcPr>
            <w:tcW w:w="4496" w:type="dxa"/>
            <w:shd w:val="clear" w:color="auto" w:fill="E0E0E0"/>
          </w:tcPr>
          <w:p w14:paraId="2586D7F8" w14:textId="77777777" w:rsidR="00DF6CD3" w:rsidRPr="003C6B08" w:rsidRDefault="00DF6CD3" w:rsidP="00D5667F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Methodische/ didaktische Zugänge</w:t>
            </w:r>
          </w:p>
        </w:tc>
        <w:tc>
          <w:tcPr>
            <w:tcW w:w="2983" w:type="dxa"/>
            <w:shd w:val="clear" w:color="auto" w:fill="E0E0E0"/>
          </w:tcPr>
          <w:p w14:paraId="2586D7F9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Lernmittel/</w:t>
            </w:r>
          </w:p>
          <w:p w14:paraId="2586D7FA" w14:textId="77777777" w:rsidR="00DF6CD3" w:rsidRPr="003C6B08" w:rsidRDefault="00DF6CD3" w:rsidP="00D5667F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2586D7FB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3686" w:type="dxa"/>
            <w:shd w:val="clear" w:color="auto" w:fill="E0E0E0"/>
          </w:tcPr>
          <w:p w14:paraId="2586D7FC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Feedback/</w:t>
            </w:r>
          </w:p>
          <w:p w14:paraId="2586D7FD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DF6CD3" w:rsidRPr="003C6B08" w14:paraId="2586D81E" w14:textId="77777777" w:rsidTr="009B7A29">
        <w:trPr>
          <w:trHeight w:val="1417"/>
        </w:trPr>
        <w:tc>
          <w:tcPr>
            <w:tcW w:w="4496" w:type="dxa"/>
          </w:tcPr>
          <w:p w14:paraId="2586D7FF" w14:textId="77777777" w:rsidR="00DF6CD3" w:rsidRPr="003C6B08" w:rsidRDefault="00DF6CD3" w:rsidP="0096707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noProof w:val="0"/>
                <w:sz w:val="20"/>
              </w:rPr>
              <w:t xml:space="preserve">Verschiedene Bilder, Fotos, Darstellungen von alten und jungen Menschen, Jahreszeiten und Natur, verschiedene Tiere, Häuser und Gebäude, Moscheen, Kirchen, werden auf einem Tisch ausgebreitet. Die </w:t>
            </w:r>
            <w:proofErr w:type="spellStart"/>
            <w:r w:rsidRPr="003C6B08">
              <w:rPr>
                <w:rFonts w:cs="Arial"/>
                <w:noProof w:val="0"/>
                <w:sz w:val="20"/>
              </w:rPr>
              <w:t>S</w:t>
            </w:r>
            <w:r w:rsidR="00B8309C" w:rsidRPr="003C6B08">
              <w:rPr>
                <w:rFonts w:cs="Arial"/>
                <w:noProof w:val="0"/>
                <w:sz w:val="20"/>
              </w:rPr>
              <w:t>u</w:t>
            </w:r>
            <w:r w:rsidRPr="003C6B08">
              <w:rPr>
                <w:rFonts w:cs="Arial"/>
                <w:noProof w:val="0"/>
                <w:sz w:val="20"/>
              </w:rPr>
              <w:t>S</w:t>
            </w:r>
            <w:proofErr w:type="spellEnd"/>
            <w:r w:rsidRPr="003C6B08">
              <w:rPr>
                <w:rFonts w:cs="Arial"/>
                <w:noProof w:val="0"/>
                <w:sz w:val="20"/>
              </w:rPr>
              <w:t xml:space="preserve"> nehmen sich eines oder mehrere Bilder und sprechen darüber, was das jeweilige Bild mit Gott zu tun hat.</w:t>
            </w:r>
          </w:p>
          <w:p w14:paraId="2586D800" w14:textId="77777777" w:rsidR="00DF6CD3" w:rsidRPr="003C6B08" w:rsidRDefault="00DF6CD3" w:rsidP="0096707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noProof w:val="0"/>
                <w:sz w:val="20"/>
              </w:rPr>
              <w:t xml:space="preserve">Gang nach draußen auf den Schulhof, den Schulgarten (wenn vorhanden), in der </w:t>
            </w:r>
            <w:r w:rsidR="00B8309C" w:rsidRPr="003C6B08">
              <w:rPr>
                <w:rFonts w:cs="Arial"/>
                <w:noProof w:val="0"/>
                <w:sz w:val="20"/>
              </w:rPr>
              <w:t>N</w:t>
            </w:r>
            <w:r w:rsidRPr="003C6B08">
              <w:rPr>
                <w:rFonts w:cs="Arial"/>
                <w:noProof w:val="0"/>
                <w:sz w:val="20"/>
              </w:rPr>
              <w:t>ähe liegende Parks, Wälder, Felder oder Obst/Gemüse-Markt. Sammeln von Blättern, Blüten, Früchten. Gesammelte Dinge betrachten, riechen, fühlen. Wie ist das alles entstanden? Wie sind wir entstanden?</w:t>
            </w:r>
          </w:p>
          <w:p w14:paraId="2586D801" w14:textId="77777777" w:rsidR="00DF6CD3" w:rsidRPr="003C6B08" w:rsidRDefault="00DF6CD3" w:rsidP="0096707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noProof w:val="0"/>
                <w:sz w:val="20"/>
              </w:rPr>
              <w:t xml:space="preserve">Aufbauend auf dem Vorwissen der Schülerinnen und Schüler eine </w:t>
            </w:r>
            <w:proofErr w:type="spellStart"/>
            <w:r w:rsidRPr="003C6B08">
              <w:rPr>
                <w:rFonts w:cs="Arial"/>
                <w:noProof w:val="0"/>
                <w:sz w:val="20"/>
              </w:rPr>
              <w:t>Mind-Map</w:t>
            </w:r>
            <w:proofErr w:type="spellEnd"/>
            <w:r w:rsidRPr="003C6B08">
              <w:rPr>
                <w:rFonts w:cs="Arial"/>
                <w:noProof w:val="0"/>
                <w:sz w:val="20"/>
              </w:rPr>
              <w:t xml:space="preserve"> zur Frage „die Erschaffung der Lebewesen“ erstellen.</w:t>
            </w:r>
          </w:p>
          <w:p w14:paraId="2586D802" w14:textId="77777777" w:rsidR="00DF6CD3" w:rsidRDefault="00DF6CD3" w:rsidP="0096707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noProof w:val="0"/>
                <w:sz w:val="20"/>
              </w:rPr>
              <w:t xml:space="preserve">Rezitation der </w:t>
            </w:r>
            <w:proofErr w:type="spellStart"/>
            <w:r w:rsidRPr="003C6B08">
              <w:rPr>
                <w:rFonts w:cs="Arial"/>
                <w:noProof w:val="0"/>
                <w:sz w:val="20"/>
              </w:rPr>
              <w:t>Sura</w:t>
            </w:r>
            <w:proofErr w:type="spellEnd"/>
            <w:r w:rsidRPr="003C6B08">
              <w:rPr>
                <w:rFonts w:cs="Arial"/>
                <w:noProof w:val="0"/>
                <w:sz w:val="20"/>
              </w:rPr>
              <w:t xml:space="preserve"> </w:t>
            </w:r>
            <w:r w:rsidR="00FD6755" w:rsidRPr="003C6B08">
              <w:rPr>
                <w:rFonts w:cs="Arial"/>
                <w:noProof w:val="0"/>
                <w:sz w:val="20"/>
              </w:rPr>
              <w:t>112</w:t>
            </w:r>
            <w:r w:rsidRPr="003C6B08">
              <w:rPr>
                <w:rFonts w:cs="Arial"/>
                <w:noProof w:val="0"/>
                <w:sz w:val="20"/>
              </w:rPr>
              <w:t xml:space="preserve"> von </w:t>
            </w:r>
            <w:proofErr w:type="spellStart"/>
            <w:r w:rsidRPr="003C6B08">
              <w:rPr>
                <w:rFonts w:cs="Arial"/>
                <w:noProof w:val="0"/>
                <w:sz w:val="20"/>
              </w:rPr>
              <w:t>S</w:t>
            </w:r>
            <w:r w:rsidR="00B8309C" w:rsidRPr="003C6B08">
              <w:rPr>
                <w:rFonts w:cs="Arial"/>
                <w:noProof w:val="0"/>
                <w:sz w:val="20"/>
              </w:rPr>
              <w:t>uS</w:t>
            </w:r>
            <w:proofErr w:type="spellEnd"/>
            <w:r w:rsidRPr="003C6B08">
              <w:rPr>
                <w:rFonts w:cs="Arial"/>
                <w:noProof w:val="0"/>
                <w:sz w:val="20"/>
              </w:rPr>
              <w:t xml:space="preserve">, die sie auswendig können </w:t>
            </w:r>
            <w:r w:rsidR="00B8309C" w:rsidRPr="003C6B08">
              <w:rPr>
                <w:rFonts w:cs="Arial"/>
                <w:noProof w:val="0"/>
                <w:sz w:val="20"/>
              </w:rPr>
              <w:t xml:space="preserve">in Begleitung </w:t>
            </w:r>
            <w:r w:rsidRPr="003C6B08">
              <w:rPr>
                <w:rFonts w:cs="Arial"/>
                <w:noProof w:val="0"/>
                <w:sz w:val="20"/>
              </w:rPr>
              <w:t>der Lehrkraft oder einer CD.</w:t>
            </w:r>
          </w:p>
          <w:p w14:paraId="69D787DC" w14:textId="03DC3A2F" w:rsidR="003C6B08" w:rsidRPr="003C6B08" w:rsidRDefault="009B7A29" w:rsidP="0096707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 xml:space="preserve">Im Kontext die Bedeutung der </w:t>
            </w:r>
            <w:proofErr w:type="spellStart"/>
            <w:r>
              <w:rPr>
                <w:rFonts w:cs="Arial"/>
                <w:noProof w:val="0"/>
                <w:sz w:val="20"/>
              </w:rPr>
              <w:t>Sura</w:t>
            </w:r>
            <w:proofErr w:type="spellEnd"/>
            <w:r>
              <w:rPr>
                <w:rFonts w:cs="Arial"/>
                <w:noProof w:val="0"/>
                <w:sz w:val="20"/>
              </w:rPr>
              <w:t xml:space="preserve"> 112 herausarbeiten, mit eigenen Worten erläutern</w:t>
            </w:r>
          </w:p>
          <w:p w14:paraId="093D57B2" w14:textId="77777777" w:rsidR="00DF6CD3" w:rsidRDefault="00DF6CD3" w:rsidP="00FD675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C6B08">
              <w:rPr>
                <w:rFonts w:cs="Arial"/>
                <w:noProof w:val="0"/>
                <w:sz w:val="20"/>
              </w:rPr>
              <w:t xml:space="preserve">Als Arbeitsergebnis </w:t>
            </w:r>
            <w:proofErr w:type="spellStart"/>
            <w:r w:rsidRPr="003C6B08">
              <w:rPr>
                <w:rFonts w:cs="Arial"/>
                <w:noProof w:val="0"/>
                <w:sz w:val="20"/>
              </w:rPr>
              <w:t>Sura</w:t>
            </w:r>
            <w:proofErr w:type="spellEnd"/>
            <w:r w:rsidRPr="003C6B08">
              <w:rPr>
                <w:rFonts w:cs="Arial"/>
                <w:noProof w:val="0"/>
                <w:sz w:val="20"/>
              </w:rPr>
              <w:t xml:space="preserve"> </w:t>
            </w:r>
            <w:r w:rsidR="00FD6755" w:rsidRPr="003C6B08">
              <w:rPr>
                <w:rFonts w:cs="Arial"/>
                <w:noProof w:val="0"/>
                <w:sz w:val="20"/>
              </w:rPr>
              <w:t>112</w:t>
            </w:r>
            <w:r w:rsidR="00467FF1" w:rsidRPr="003C6B08">
              <w:rPr>
                <w:rFonts w:cs="Arial"/>
                <w:noProof w:val="0"/>
                <w:sz w:val="20"/>
              </w:rPr>
              <w:t xml:space="preserve"> </w:t>
            </w:r>
            <w:r w:rsidRPr="003C6B08">
              <w:rPr>
                <w:rFonts w:cs="Arial"/>
                <w:noProof w:val="0"/>
                <w:sz w:val="20"/>
              </w:rPr>
              <w:t xml:space="preserve">mit schöner </w:t>
            </w:r>
            <w:r w:rsidRPr="003C6B08">
              <w:rPr>
                <w:rFonts w:cs="Arial"/>
                <w:noProof w:val="0"/>
                <w:sz w:val="20"/>
              </w:rPr>
              <w:lastRenderedPageBreak/>
              <w:t>Schrift auf Arabisch und Deutsch auf ein großes Plakat schreiben, verzieren und die gesammelten Gegenstände und Bilder darunter aufkleben.</w:t>
            </w:r>
          </w:p>
          <w:p w14:paraId="2FA85387" w14:textId="77777777" w:rsidR="003A2C75" w:rsidRDefault="003A2C75" w:rsidP="00FD675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2586D803" w14:textId="19D9DB1F" w:rsidR="003A2C75" w:rsidRPr="003C6B08" w:rsidRDefault="003A2C75" w:rsidP="00FD675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</w:tc>
        <w:tc>
          <w:tcPr>
            <w:tcW w:w="2983" w:type="dxa"/>
          </w:tcPr>
          <w:p w14:paraId="2586D804" w14:textId="77777777" w:rsidR="00DF6CD3" w:rsidRPr="003C6B08" w:rsidRDefault="00DF6CD3" w:rsidP="00D5667F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lastRenderedPageBreak/>
              <w:t>Lernmittel</w:t>
            </w:r>
          </w:p>
          <w:p w14:paraId="2586D805" w14:textId="77777777" w:rsidR="00DF6CD3" w:rsidRPr="003C6B08" w:rsidRDefault="00DF6CD3" w:rsidP="00E8669B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Schulbuch </w:t>
            </w:r>
          </w:p>
          <w:p w14:paraId="2586D806" w14:textId="77777777" w:rsidR="00DF6CD3" w:rsidRPr="003C6B08" w:rsidRDefault="00DF6CD3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Gegenstände aus der Natur </w:t>
            </w:r>
          </w:p>
          <w:p w14:paraId="2586D807" w14:textId="77777777" w:rsidR="00DF6CD3" w:rsidRPr="003C6B08" w:rsidRDefault="00DF6CD3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>Fotos, Bilder, Darstellungen</w:t>
            </w:r>
          </w:p>
          <w:p w14:paraId="2586D808" w14:textId="77777777" w:rsidR="00DF6CD3" w:rsidRPr="003C6B08" w:rsidRDefault="00DF6CD3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>Verschiedenfarbige Stifte</w:t>
            </w:r>
          </w:p>
          <w:p w14:paraId="2586D809" w14:textId="77777777" w:rsidR="00DF6CD3" w:rsidRPr="003C6B08" w:rsidRDefault="00DF6CD3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>Pappe, Flipchart-Bogen oder großes Plakat</w:t>
            </w:r>
          </w:p>
          <w:p w14:paraId="2586D80A" w14:textId="77777777" w:rsidR="00DF6CD3" w:rsidRPr="003C6B08" w:rsidRDefault="00DF6CD3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 xml:space="preserve">Koranexemplare </w:t>
            </w:r>
          </w:p>
          <w:p w14:paraId="2586D80B" w14:textId="77777777" w:rsidR="00001046" w:rsidRPr="003C6B08" w:rsidRDefault="00001046" w:rsidP="00D82F9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 xml:space="preserve">Audio-Datei </w:t>
            </w:r>
          </w:p>
          <w:p w14:paraId="2586D80C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</w:p>
          <w:p w14:paraId="2586D80D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Lernorte</w:t>
            </w:r>
          </w:p>
          <w:p w14:paraId="2586D80E" w14:textId="77777777" w:rsidR="00DF6CD3" w:rsidRPr="003C6B08" w:rsidRDefault="00DF6CD3" w:rsidP="00E8669B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Klassenraum</w:t>
            </w:r>
          </w:p>
          <w:p w14:paraId="2586D80F" w14:textId="77777777" w:rsidR="00DF6CD3" w:rsidRPr="003C6B08" w:rsidRDefault="00DF6CD3" w:rsidP="00D82F9D">
            <w:pPr>
              <w:numPr>
                <w:ilvl w:val="0"/>
                <w:numId w:val="9"/>
              </w:numPr>
              <w:jc w:val="left"/>
              <w:rPr>
                <w:rFonts w:cs="Arial"/>
                <w:i/>
                <w:sz w:val="20"/>
              </w:rPr>
            </w:pPr>
            <w:r w:rsidRPr="003C6B08">
              <w:rPr>
                <w:rFonts w:cs="Arial"/>
                <w:iCs/>
                <w:sz w:val="20"/>
              </w:rPr>
              <w:t>Schulhof, Schulgarten, Park, Wald etc.</w:t>
            </w:r>
          </w:p>
          <w:p w14:paraId="2586D810" w14:textId="77777777" w:rsidR="00DF6CD3" w:rsidRPr="003C6B08" w:rsidRDefault="00DF6CD3" w:rsidP="00D5667F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</w:tcPr>
          <w:p w14:paraId="2586D811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außerschulische Partner</w:t>
            </w:r>
          </w:p>
          <w:p w14:paraId="2586D812" w14:textId="77777777" w:rsidR="00DF6CD3" w:rsidRPr="003C6B08" w:rsidRDefault="00841229" w:rsidP="00D82F9D">
            <w:p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Obst- und Gemüsehändler</w:t>
            </w:r>
            <w:r w:rsidR="00DF6CD3" w:rsidRPr="003C6B08">
              <w:rPr>
                <w:rFonts w:cs="Arial"/>
                <w:sz w:val="20"/>
              </w:rPr>
              <w:t>, Förster/Baumschule (wenn Wald vorhanden), Koranrezitator/Muezzin einer Moschee</w:t>
            </w:r>
          </w:p>
          <w:p w14:paraId="2586D813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</w:p>
          <w:p w14:paraId="2586D814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  <w:r w:rsidRPr="003C6B08">
              <w:rPr>
                <w:rFonts w:cs="Arial"/>
                <w:b/>
                <w:sz w:val="20"/>
              </w:rPr>
              <w:t>Fachübergreifende Kooperationen</w:t>
            </w:r>
          </w:p>
          <w:p w14:paraId="2586D815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</w:p>
          <w:p w14:paraId="2586D816" w14:textId="77777777" w:rsidR="00DF6CD3" w:rsidRPr="003C6B08" w:rsidRDefault="00DF6CD3" w:rsidP="00967078">
            <w:pPr>
              <w:ind w:left="176"/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Ev./Kath. Religionsunterricht, Sachkunde/Biologie, Mittagsbetreuung</w:t>
            </w:r>
          </w:p>
          <w:p w14:paraId="2586D817" w14:textId="77777777" w:rsidR="00DF6CD3" w:rsidRPr="003C6B08" w:rsidRDefault="00DF6CD3" w:rsidP="00D5667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</w:tcPr>
          <w:p w14:paraId="2586D818" w14:textId="77777777" w:rsidR="00DF6CD3" w:rsidRPr="003C6B08" w:rsidRDefault="00DF6CD3" w:rsidP="00A80B6E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Plakat als Arbeitsergebnis in einer oder mehreren Gruppen</w:t>
            </w:r>
          </w:p>
          <w:p w14:paraId="2586D819" w14:textId="77777777" w:rsidR="00841229" w:rsidRPr="003C6B08" w:rsidRDefault="00DF6CD3" w:rsidP="0084122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 xml:space="preserve">Rezitation der </w:t>
            </w:r>
            <w:proofErr w:type="spellStart"/>
            <w:r w:rsidRPr="003C6B08">
              <w:rPr>
                <w:rFonts w:cs="Arial"/>
                <w:sz w:val="20"/>
              </w:rPr>
              <w:t>Sura</w:t>
            </w:r>
            <w:proofErr w:type="spellEnd"/>
            <w:r w:rsidRPr="003C6B08">
              <w:rPr>
                <w:rFonts w:cs="Arial"/>
                <w:sz w:val="20"/>
              </w:rPr>
              <w:t xml:space="preserve"> </w:t>
            </w:r>
            <w:r w:rsidR="00FD6755" w:rsidRPr="003C6B08">
              <w:rPr>
                <w:rFonts w:cs="Arial"/>
                <w:sz w:val="20"/>
              </w:rPr>
              <w:t>112</w:t>
            </w:r>
            <w:r w:rsidRPr="003C6B08">
              <w:rPr>
                <w:rFonts w:cs="Arial"/>
                <w:sz w:val="20"/>
              </w:rPr>
              <w:t xml:space="preserve"> im Original mit deutscher Erläuterung. </w:t>
            </w:r>
          </w:p>
          <w:p w14:paraId="2586D81A" w14:textId="3B9F5047" w:rsidR="00DF6CD3" w:rsidRPr="003C6B08" w:rsidRDefault="00841229" w:rsidP="0084122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Buddy-Book: E</w:t>
            </w:r>
            <w:r w:rsidR="00DF6CD3" w:rsidRPr="003C6B08">
              <w:rPr>
                <w:rFonts w:cs="Arial"/>
                <w:sz w:val="20"/>
              </w:rPr>
              <w:t xml:space="preserve">rstellung des Bezugs zwischen Koran und </w:t>
            </w:r>
            <w:r w:rsidR="003C6B08">
              <w:rPr>
                <w:rFonts w:cs="Arial"/>
                <w:sz w:val="20"/>
              </w:rPr>
              <w:t>„</w:t>
            </w:r>
            <w:r w:rsidR="00DF6CD3" w:rsidRPr="003C6B08">
              <w:rPr>
                <w:rFonts w:cs="Arial"/>
                <w:sz w:val="20"/>
              </w:rPr>
              <w:t>Dingen</w:t>
            </w:r>
            <w:r w:rsidR="003C6B08">
              <w:rPr>
                <w:rFonts w:cs="Arial"/>
                <w:sz w:val="20"/>
              </w:rPr>
              <w:t>“</w:t>
            </w:r>
            <w:r w:rsidR="00DF6CD3" w:rsidRPr="003C6B08">
              <w:rPr>
                <w:rFonts w:cs="Arial"/>
                <w:sz w:val="20"/>
              </w:rPr>
              <w:t xml:space="preserve"> aus der Natur</w:t>
            </w:r>
          </w:p>
          <w:p w14:paraId="2586D81B" w14:textId="77777777" w:rsidR="00DF6CD3" w:rsidRPr="003C6B08" w:rsidRDefault="00DF6CD3" w:rsidP="00A80B6E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C6B08">
              <w:rPr>
                <w:rFonts w:cs="Arial"/>
                <w:sz w:val="20"/>
              </w:rPr>
              <w:t>Einsatz beim Sammeln und bei der Spurensuche</w:t>
            </w:r>
          </w:p>
          <w:p w14:paraId="2586D81C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</w:p>
          <w:p w14:paraId="2586D81D" w14:textId="77777777" w:rsidR="00DF6CD3" w:rsidRPr="003C6B08" w:rsidRDefault="00DF6CD3" w:rsidP="00D5667F">
            <w:pPr>
              <w:rPr>
                <w:rFonts w:cs="Arial"/>
                <w:sz w:val="20"/>
              </w:rPr>
            </w:pPr>
          </w:p>
        </w:tc>
      </w:tr>
    </w:tbl>
    <w:p w14:paraId="2586D81F" w14:textId="77777777" w:rsidR="00DF6CD3" w:rsidRDefault="00DF6CD3"/>
    <w:p w14:paraId="75E2906B" w14:textId="77777777" w:rsidR="00D301A5" w:rsidRDefault="00D301A5"/>
    <w:p w14:paraId="1DEC0484" w14:textId="77777777" w:rsidR="00D301A5" w:rsidRDefault="00D301A5"/>
    <w:p w14:paraId="03D225EF" w14:textId="77777777" w:rsidR="00D301A5" w:rsidRDefault="00D301A5" w:rsidP="00D301A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3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III</w:t>
      </w:r>
      <w:r w:rsidRPr="00414B88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Zeitbedarf: ca.12 Std.</w:t>
      </w:r>
    </w:p>
    <w:p w14:paraId="3005F407" w14:textId="77777777" w:rsidR="00D301A5" w:rsidRDefault="00D301A5" w:rsidP="00D301A5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619"/>
        <w:gridCol w:w="162"/>
        <w:gridCol w:w="2718"/>
        <w:gridCol w:w="8275"/>
      </w:tblGrid>
      <w:tr w:rsidR="00D301A5" w:rsidRPr="0042225D" w14:paraId="22BD7B33" w14:textId="77777777" w:rsidTr="00AA5059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0054DAA9" w14:textId="77777777" w:rsidR="00D301A5" w:rsidRPr="0042225D" w:rsidRDefault="00D301A5" w:rsidP="00AA5059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58" w:type="pct"/>
            <w:tcBorders>
              <w:left w:val="nil"/>
              <w:right w:val="nil"/>
            </w:tcBorders>
            <w:shd w:val="clear" w:color="auto" w:fill="CCCCCC"/>
          </w:tcPr>
          <w:p w14:paraId="5255404A" w14:textId="77777777" w:rsidR="00D301A5" w:rsidRPr="0042225D" w:rsidRDefault="00D301A5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993" w:type="pct"/>
            <w:gridSpan w:val="2"/>
            <w:tcBorders>
              <w:left w:val="nil"/>
              <w:right w:val="nil"/>
            </w:tcBorders>
            <w:shd w:val="clear" w:color="auto" w:fill="CCCCCC"/>
          </w:tcPr>
          <w:p w14:paraId="2B9027E2" w14:textId="77777777" w:rsidR="00D301A5" w:rsidRPr="0042225D" w:rsidRDefault="00D301A5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3" w:type="pct"/>
            <w:tcBorders>
              <w:left w:val="nil"/>
            </w:tcBorders>
            <w:shd w:val="clear" w:color="auto" w:fill="CCCCCC"/>
          </w:tcPr>
          <w:p w14:paraId="5456D886" w14:textId="77777777" w:rsidR="00D301A5" w:rsidRPr="0042225D" w:rsidRDefault="00D301A5" w:rsidP="00AA50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D301A5" w:rsidRPr="00B206F7" w14:paraId="15210083" w14:textId="77777777" w:rsidTr="00AA5059">
        <w:tc>
          <w:tcPr>
            <w:tcW w:w="596" w:type="pct"/>
          </w:tcPr>
          <w:p w14:paraId="5A2C2A4B" w14:textId="77777777" w:rsidR="00D301A5" w:rsidRPr="00B206F7" w:rsidRDefault="00D301A5" w:rsidP="00D301A5">
            <w:pPr>
              <w:pStyle w:val="Kommentartext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B206F7">
              <w:rPr>
                <w:rFonts w:cs="Arial"/>
              </w:rPr>
              <w:t>Die heiligen Bücher</w:t>
            </w:r>
          </w:p>
        </w:tc>
        <w:tc>
          <w:tcPr>
            <w:tcW w:w="614" w:type="pct"/>
            <w:gridSpan w:val="2"/>
          </w:tcPr>
          <w:p w14:paraId="6B5F661F" w14:textId="77777777" w:rsidR="00D301A5" w:rsidRPr="00B206F7" w:rsidRDefault="00D301A5" w:rsidP="00D301A5">
            <w:pPr>
              <w:numPr>
                <w:ilvl w:val="0"/>
                <w:numId w:val="15"/>
              </w:numPr>
              <w:rPr>
                <w:rFonts w:cs="Arial"/>
                <w:bCs/>
                <w:sz w:val="20"/>
              </w:rPr>
            </w:pPr>
            <w:r w:rsidRPr="00B206F7">
              <w:rPr>
                <w:rFonts w:cs="Arial"/>
                <w:bCs/>
                <w:sz w:val="20"/>
              </w:rPr>
              <w:t>Die heiligen Schriften und der Koran als Wort Gottes</w:t>
            </w:r>
          </w:p>
          <w:p w14:paraId="45DD9C29" w14:textId="77777777" w:rsidR="00D301A5" w:rsidRPr="00B206F7" w:rsidRDefault="00D301A5" w:rsidP="00D301A5">
            <w:pPr>
              <w:numPr>
                <w:ilvl w:val="0"/>
                <w:numId w:val="15"/>
              </w:numPr>
              <w:rPr>
                <w:rFonts w:cs="Arial"/>
                <w:bCs/>
                <w:sz w:val="20"/>
              </w:rPr>
            </w:pPr>
            <w:r w:rsidRPr="00B206F7">
              <w:rPr>
                <w:rFonts w:cs="Arial"/>
                <w:bCs/>
                <w:sz w:val="20"/>
              </w:rPr>
              <w:t>Die Weg</w:t>
            </w:r>
            <w:r>
              <w:rPr>
                <w:rFonts w:cs="Arial"/>
                <w:bCs/>
                <w:sz w:val="20"/>
              </w:rPr>
              <w:t>-</w:t>
            </w:r>
            <w:r w:rsidRPr="00B206F7">
              <w:rPr>
                <w:rFonts w:cs="Arial"/>
                <w:bCs/>
                <w:sz w:val="20"/>
              </w:rPr>
              <w:t>weiser – die Gemein</w:t>
            </w:r>
            <w:r>
              <w:rPr>
                <w:rFonts w:cs="Arial"/>
                <w:bCs/>
                <w:sz w:val="20"/>
              </w:rPr>
              <w:t>-</w:t>
            </w:r>
            <w:proofErr w:type="spellStart"/>
            <w:r w:rsidRPr="00B206F7">
              <w:rPr>
                <w:rFonts w:cs="Arial"/>
                <w:bCs/>
                <w:sz w:val="20"/>
              </w:rPr>
              <w:t>schaft</w:t>
            </w:r>
            <w:proofErr w:type="spellEnd"/>
            <w:r w:rsidRPr="00B206F7">
              <w:rPr>
                <w:rFonts w:cs="Arial"/>
                <w:bCs/>
                <w:sz w:val="20"/>
              </w:rPr>
              <w:t xml:space="preserve"> der Propheten und Muhammad, der letzte Gesandte Gottes </w:t>
            </w:r>
          </w:p>
          <w:p w14:paraId="61BCB61F" w14:textId="77777777" w:rsidR="00D301A5" w:rsidRPr="00B206F7" w:rsidRDefault="00D301A5" w:rsidP="00AA5059">
            <w:pPr>
              <w:pStyle w:val="Listenabsatz1"/>
              <w:tabs>
                <w:tab w:val="center" w:pos="1700"/>
              </w:tabs>
              <w:ind w:left="0"/>
              <w:rPr>
                <w:rFonts w:cs="Arial"/>
                <w:sz w:val="20"/>
              </w:rPr>
            </w:pPr>
          </w:p>
        </w:tc>
        <w:tc>
          <w:tcPr>
            <w:tcW w:w="937" w:type="pct"/>
          </w:tcPr>
          <w:p w14:paraId="1FA3AC50" w14:textId="77777777" w:rsidR="00D301A5" w:rsidRPr="00B206F7" w:rsidRDefault="00D301A5" w:rsidP="00D301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B206F7">
              <w:rPr>
                <w:rFonts w:cs="Arial"/>
                <w:bCs/>
                <w:sz w:val="20"/>
              </w:rPr>
              <w:t>Die heiligen Schriften vor dem Koran</w:t>
            </w:r>
          </w:p>
          <w:p w14:paraId="651645DD" w14:textId="77777777" w:rsidR="00D301A5" w:rsidRPr="00B206F7" w:rsidRDefault="00D301A5" w:rsidP="00D301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B206F7">
              <w:rPr>
                <w:rFonts w:cs="Arial"/>
                <w:bCs/>
                <w:sz w:val="20"/>
              </w:rPr>
              <w:t>Die Propheten als Boten Gottes</w:t>
            </w:r>
          </w:p>
          <w:p w14:paraId="22831018" w14:textId="77777777" w:rsidR="00D301A5" w:rsidRPr="00B206F7" w:rsidRDefault="00D301A5" w:rsidP="00D301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B206F7">
              <w:rPr>
                <w:rFonts w:cs="Arial"/>
                <w:sz w:val="20"/>
              </w:rPr>
              <w:t>Die erste Offenbarung und Verkündigung (</w:t>
            </w:r>
            <w:proofErr w:type="spellStart"/>
            <w:r w:rsidRPr="00B206F7">
              <w:rPr>
                <w:rFonts w:cs="Arial"/>
                <w:i/>
                <w:iCs/>
                <w:sz w:val="20"/>
              </w:rPr>
              <w:t>Tablig</w:t>
            </w:r>
            <w:proofErr w:type="spellEnd"/>
            <w:r w:rsidRPr="00B206F7">
              <w:rPr>
                <w:rFonts w:cs="Arial"/>
                <w:sz w:val="20"/>
              </w:rPr>
              <w:t>)</w:t>
            </w:r>
          </w:p>
        </w:tc>
        <w:tc>
          <w:tcPr>
            <w:tcW w:w="2853" w:type="pct"/>
          </w:tcPr>
          <w:p w14:paraId="190D3646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15"/>
              </w:numPr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Die geschichtliche</w:t>
            </w:r>
            <w:r>
              <w:rPr>
                <w:rFonts w:cs="Arial"/>
                <w:b/>
                <w:sz w:val="20"/>
              </w:rPr>
              <w:t xml:space="preserve"> Abfolge der heiligen Schriften</w:t>
            </w:r>
          </w:p>
          <w:p w14:paraId="2AE7CED5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</w:p>
          <w:p w14:paraId="19F68C16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15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B206F7">
              <w:rPr>
                <w:rFonts w:cs="Arial"/>
                <w:b/>
                <w:bCs/>
                <w:sz w:val="20"/>
              </w:rPr>
              <w:t>Die besonderen Merkmale/Eigenschaften der hl. Bücher</w:t>
            </w:r>
          </w:p>
          <w:p w14:paraId="2268DF24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Pr="00B206F7">
              <w:rPr>
                <w:rFonts w:cs="Arial"/>
                <w:sz w:val="20"/>
              </w:rPr>
              <w:t xml:space="preserve">Umfang, Sprache, Still </w:t>
            </w:r>
          </w:p>
          <w:p w14:paraId="2C4535EE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</w:p>
          <w:p w14:paraId="7632BABB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16"/>
              </w:numPr>
              <w:tabs>
                <w:tab w:val="clear" w:pos="9072"/>
              </w:tabs>
              <w:ind w:left="284"/>
              <w:rPr>
                <w:rFonts w:cs="Arial"/>
                <w:b/>
                <w:bCs/>
                <w:sz w:val="20"/>
              </w:rPr>
            </w:pPr>
            <w:r w:rsidRPr="00B206F7">
              <w:rPr>
                <w:rFonts w:cs="Arial"/>
                <w:b/>
                <w:bCs/>
                <w:sz w:val="20"/>
              </w:rPr>
              <w:t>Propheten, die Offenbarung erhielten</w:t>
            </w:r>
          </w:p>
          <w:p w14:paraId="13329EE2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 xml:space="preserve">Zuordnung der hl. Bücher zu den Propheten und ihre Geschichten im Koran. </w:t>
            </w:r>
          </w:p>
          <w:p w14:paraId="1805FCD3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sz w:val="20"/>
              </w:rPr>
            </w:pPr>
          </w:p>
          <w:p w14:paraId="38C0F163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16"/>
              </w:numPr>
              <w:tabs>
                <w:tab w:val="clear" w:pos="9072"/>
              </w:tabs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Die</w:t>
            </w:r>
            <w:r w:rsidRPr="00B206F7">
              <w:rPr>
                <w:rFonts w:cs="Arial"/>
                <w:b/>
                <w:bCs/>
                <w:sz w:val="20"/>
              </w:rPr>
              <w:t>selbe Botsch</w:t>
            </w:r>
            <w:r>
              <w:rPr>
                <w:rFonts w:cs="Arial"/>
                <w:b/>
                <w:bCs/>
                <w:sz w:val="20"/>
              </w:rPr>
              <w:t>aft in den drei heili</w:t>
            </w:r>
            <w:r w:rsidRPr="00B206F7">
              <w:rPr>
                <w:rFonts w:cs="Arial"/>
                <w:b/>
                <w:bCs/>
                <w:sz w:val="20"/>
              </w:rPr>
              <w:t>gen Bücher erkennen</w:t>
            </w:r>
            <w:r>
              <w:rPr>
                <w:rFonts w:cs="Arial"/>
                <w:b/>
                <w:bCs/>
                <w:sz w:val="20"/>
              </w:rPr>
              <w:t xml:space="preserve"> (Hl. Bücher anderer Religionen </w:t>
            </w:r>
            <w:r>
              <w:rPr>
                <w:rFonts w:cs="Arial"/>
                <w:b/>
                <w:bCs/>
                <w:sz w:val="20"/>
              </w:rPr>
              <w:softHyphen/>
              <w:t xml:space="preserve"> Judentum, Christentum)</w:t>
            </w:r>
          </w:p>
          <w:p w14:paraId="5CF9286C" w14:textId="77777777" w:rsidR="00D301A5" w:rsidRDefault="00D301A5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iInhaltlicher</w:t>
            </w:r>
            <w:r w:rsidRPr="00B206F7">
              <w:rPr>
                <w:rFonts w:cs="Arial"/>
                <w:sz w:val="20"/>
              </w:rPr>
              <w:t xml:space="preserve"> Vergleich der hl. Bücher </w:t>
            </w:r>
            <w:r>
              <w:rPr>
                <w:rFonts w:cs="Arial"/>
                <w:sz w:val="20"/>
              </w:rPr>
              <w:t>(exemplarisch)</w:t>
            </w:r>
          </w:p>
          <w:p w14:paraId="5D909FAF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sz w:val="20"/>
              </w:rPr>
            </w:pPr>
          </w:p>
          <w:p w14:paraId="104ADE5C" w14:textId="5037C9CF" w:rsidR="00D301A5" w:rsidRPr="00B206F7" w:rsidRDefault="00D301A5" w:rsidP="00D301A5">
            <w:pPr>
              <w:pStyle w:val="Fuzeile"/>
              <w:widowControl/>
              <w:numPr>
                <w:ilvl w:val="0"/>
                <w:numId w:val="16"/>
              </w:numPr>
              <w:tabs>
                <w:tab w:val="clear" w:pos="9072"/>
              </w:tabs>
              <w:ind w:left="284"/>
              <w:rPr>
                <w:rFonts w:cs="Arial"/>
                <w:b/>
                <w:bCs/>
                <w:sz w:val="20"/>
              </w:rPr>
            </w:pPr>
            <w:r w:rsidRPr="00B206F7">
              <w:rPr>
                <w:rFonts w:cs="Arial"/>
                <w:b/>
                <w:bCs/>
                <w:sz w:val="20"/>
              </w:rPr>
              <w:t xml:space="preserve">Heilige Bücher als </w:t>
            </w:r>
            <w:r w:rsidR="002E5315">
              <w:rPr>
                <w:rFonts w:cs="Arial"/>
                <w:b/>
                <w:bCs/>
                <w:sz w:val="20"/>
              </w:rPr>
              <w:t>‚</w:t>
            </w:r>
            <w:r w:rsidRPr="00B206F7">
              <w:rPr>
                <w:rFonts w:cs="Arial"/>
                <w:b/>
                <w:bCs/>
                <w:sz w:val="20"/>
              </w:rPr>
              <w:t>Gebetsbücher</w:t>
            </w:r>
            <w:r w:rsidR="002E5315">
              <w:rPr>
                <w:rFonts w:cs="Arial"/>
                <w:b/>
                <w:bCs/>
                <w:sz w:val="20"/>
              </w:rPr>
              <w:t>‘</w:t>
            </w:r>
          </w:p>
          <w:p w14:paraId="23412479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B206F7">
              <w:rPr>
                <w:rFonts w:cs="Arial"/>
                <w:sz w:val="20"/>
              </w:rPr>
              <w:t xml:space="preserve"> Lob-, Bitt- und Dankgebete in den heiligen Büchern</w:t>
            </w:r>
          </w:p>
        </w:tc>
      </w:tr>
      <w:tr w:rsidR="00D301A5" w:rsidRPr="00B206F7" w14:paraId="6501A8F8" w14:textId="77777777" w:rsidTr="00AA5059">
        <w:trPr>
          <w:trHeight w:val="220"/>
        </w:trPr>
        <w:tc>
          <w:tcPr>
            <w:tcW w:w="5000" w:type="pct"/>
            <w:gridSpan w:val="5"/>
            <w:shd w:val="clear" w:color="auto" w:fill="CCCCCC"/>
          </w:tcPr>
          <w:p w14:paraId="087E0139" w14:textId="0E8AA8C2" w:rsidR="00D301A5" w:rsidRPr="00B206F7" w:rsidRDefault="00D301A5" w:rsidP="00AA5059">
            <w:pPr>
              <w:jc w:val="center"/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sz w:val="20"/>
              </w:rPr>
              <w:tab/>
            </w:r>
            <w:r w:rsidRPr="00B206F7">
              <w:rPr>
                <w:rFonts w:cs="Arial"/>
                <w:b/>
                <w:sz w:val="20"/>
              </w:rPr>
              <w:t>zu entwickelnde Kompetenzen</w:t>
            </w:r>
          </w:p>
        </w:tc>
      </w:tr>
      <w:tr w:rsidR="00D301A5" w:rsidRPr="00B206F7" w14:paraId="4172E145" w14:textId="77777777" w:rsidTr="00AA5059">
        <w:trPr>
          <w:trHeight w:val="274"/>
        </w:trPr>
        <w:tc>
          <w:tcPr>
            <w:tcW w:w="5000" w:type="pct"/>
            <w:gridSpan w:val="5"/>
          </w:tcPr>
          <w:p w14:paraId="0BBC13F4" w14:textId="77777777" w:rsidR="00D301A5" w:rsidRPr="00B206F7" w:rsidRDefault="00D301A5" w:rsidP="00D301A5">
            <w:pPr>
              <w:numPr>
                <w:ilvl w:val="0"/>
                <w:numId w:val="2"/>
              </w:numPr>
              <w:spacing w:before="120"/>
              <w:jc w:val="left"/>
              <w:outlineLvl w:val="0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beschreiben, auf welche Weisen Gott zu den Propheten gesprochen hat</w:t>
            </w:r>
          </w:p>
          <w:p w14:paraId="495633A8" w14:textId="77777777" w:rsidR="00D301A5" w:rsidRPr="00B206F7" w:rsidRDefault="00D301A5" w:rsidP="00D301A5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erläutern, dass die „Heiligen Bücher“ Thora, Psalmen und Evangelium nach dem Verständnis des Koran göttlichen Ursprungs sind</w:t>
            </w:r>
          </w:p>
          <w:p w14:paraId="0B08A0D5" w14:textId="77777777" w:rsidR="00D301A5" w:rsidRPr="00B206F7" w:rsidRDefault="00D301A5" w:rsidP="00D301A5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ordnen den Koran und die „Heiligen Bücher“ Thora, Psalmen und Evangelium in ihrer geschichtlichen Reihenfolge ein</w:t>
            </w:r>
          </w:p>
          <w:p w14:paraId="650EB4F6" w14:textId="77777777" w:rsidR="00D301A5" w:rsidRPr="00B206F7" w:rsidRDefault="00D301A5" w:rsidP="00D301A5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erläutern, dass die Heiligen Bücher zu den bedeutenden Schriften der Menschheit gehören und von großer Bedeutung für den Glauben und das Leben der Musliminnen und Muslime sind</w:t>
            </w:r>
          </w:p>
          <w:p w14:paraId="00413A4E" w14:textId="77777777" w:rsidR="00D301A5" w:rsidRPr="00B206F7" w:rsidRDefault="00D301A5" w:rsidP="00D301A5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beschreiben die Person Ibrahims/Abrahams als gemeinsamen Stammvater von Islam, Judentum und Christentum</w:t>
            </w:r>
          </w:p>
          <w:p w14:paraId="61667C41" w14:textId="77777777" w:rsidR="00D301A5" w:rsidRPr="00B206F7" w:rsidRDefault="00D301A5" w:rsidP="00D301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stellen Bezüge zwischen den Prophetengeschichten im Islam und in den anderen Religionen her und benennen markante Gemeinsamkeiten und Unterschiede (z. B. Isa/Jesus, zwischen Islam und Christentum, Musa/Moses zwischen Islam und Judentum).</w:t>
            </w:r>
          </w:p>
          <w:p w14:paraId="76193E2B" w14:textId="6E749321" w:rsidR="00D301A5" w:rsidRPr="003A2C75" w:rsidRDefault="00D301A5" w:rsidP="00AA5059">
            <w:pPr>
              <w:pStyle w:val="Listenabsatz"/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stellen beispielhaft dar, durch welche Offenbarungsformen der Koran als Wort Gottes Prophet Muhammad zuteilwurde (z. B. durch Erzengel Gabriel, Traum)</w:t>
            </w:r>
          </w:p>
        </w:tc>
      </w:tr>
    </w:tbl>
    <w:p w14:paraId="11C4719F" w14:textId="77777777" w:rsidR="00D301A5" w:rsidRPr="00B206F7" w:rsidRDefault="00D301A5" w:rsidP="00D301A5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D301A5" w:rsidRPr="00B206F7" w14:paraId="11DC457C" w14:textId="77777777" w:rsidTr="00AA5059">
        <w:trPr>
          <w:trHeight w:val="889"/>
        </w:trPr>
        <w:tc>
          <w:tcPr>
            <w:tcW w:w="4496" w:type="dxa"/>
            <w:shd w:val="clear" w:color="auto" w:fill="E0E0E0"/>
          </w:tcPr>
          <w:p w14:paraId="3847AD1D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Methodische/ didaktische Zugänge</w:t>
            </w:r>
          </w:p>
        </w:tc>
        <w:tc>
          <w:tcPr>
            <w:tcW w:w="2983" w:type="dxa"/>
            <w:shd w:val="clear" w:color="auto" w:fill="E0E0E0"/>
          </w:tcPr>
          <w:p w14:paraId="30C90EE6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Lernmittel/</w:t>
            </w:r>
          </w:p>
          <w:p w14:paraId="2C4D4D78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2CA1CC1D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3686" w:type="dxa"/>
            <w:shd w:val="clear" w:color="auto" w:fill="E0E0E0"/>
          </w:tcPr>
          <w:p w14:paraId="56202E01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Feedback/</w:t>
            </w:r>
          </w:p>
          <w:p w14:paraId="2B91C26B" w14:textId="77777777" w:rsidR="00D301A5" w:rsidRPr="00B206F7" w:rsidRDefault="00D301A5" w:rsidP="00AA5059">
            <w:pPr>
              <w:rPr>
                <w:rFonts w:cs="Arial"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D301A5" w:rsidRPr="00B206F7" w14:paraId="17D3123B" w14:textId="77777777" w:rsidTr="00AA5059">
        <w:trPr>
          <w:trHeight w:val="708"/>
        </w:trPr>
        <w:tc>
          <w:tcPr>
            <w:tcW w:w="4496" w:type="dxa"/>
          </w:tcPr>
          <w:p w14:paraId="4A626BE1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B206F7">
              <w:rPr>
                <w:rFonts w:cs="Arial"/>
                <w:noProof w:val="0"/>
                <w:sz w:val="20"/>
              </w:rPr>
              <w:t>Präsentation unterschiedlicher Exemplare von Thora-, Bibel und  Koranexemplare</w:t>
            </w:r>
            <w:r>
              <w:rPr>
                <w:rFonts w:cs="Arial"/>
                <w:noProof w:val="0"/>
                <w:sz w:val="20"/>
              </w:rPr>
              <w:t xml:space="preserve">n  (Vergleich </w:t>
            </w:r>
            <w:r w:rsidRPr="00B206F7">
              <w:rPr>
                <w:rFonts w:cs="Arial"/>
                <w:noProof w:val="0"/>
                <w:sz w:val="20"/>
              </w:rPr>
              <w:t xml:space="preserve">äußerer Merkmale) </w:t>
            </w:r>
          </w:p>
          <w:p w14:paraId="3CD17BAB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Abraham in den heiligen Büchern. Einen Leseabend (szenisch) veranstalten – ein/e christliche/r Schüler/in und ein/e muslimische/r Schüler/in lesen die treffende Versen/Teilen über Abraham aus der Bibel und dem Koran der Klasse vor.</w:t>
            </w:r>
          </w:p>
          <w:p w14:paraId="4B821C4C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Das geographische und historische Umfeld, in dem Juden und Christen gelebt haben, kennen lernen.</w:t>
            </w:r>
          </w:p>
          <w:p w14:paraId="59846CE5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k</w:t>
            </w:r>
            <w:r w:rsidRPr="00B206F7">
              <w:rPr>
                <w:rFonts w:cs="Arial"/>
                <w:noProof w:val="0"/>
                <w:sz w:val="20"/>
              </w:rPr>
              <w:t>urze Lebensgeschichte/Lebenslauf der Propheten Moses und Jesus.</w:t>
            </w:r>
          </w:p>
          <w:p w14:paraId="48526C80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B206F7">
              <w:rPr>
                <w:rFonts w:cs="Arial"/>
                <w:noProof w:val="0"/>
                <w:sz w:val="20"/>
              </w:rPr>
              <w:t>Kernaussagen der heiligen Bücher über Glauben und Leben des Menschen am B</w:t>
            </w:r>
            <w:r>
              <w:rPr>
                <w:rFonts w:cs="Arial"/>
                <w:noProof w:val="0"/>
                <w:sz w:val="20"/>
              </w:rPr>
              <w:t>eispiel der 10 Gebote herausfinden</w:t>
            </w:r>
          </w:p>
          <w:p w14:paraId="55B7ED48" w14:textId="77777777" w:rsidR="00D301A5" w:rsidRDefault="00D301A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B206F7">
              <w:rPr>
                <w:rFonts w:cs="Arial"/>
                <w:noProof w:val="0"/>
                <w:sz w:val="20"/>
              </w:rPr>
              <w:t>Gebetstexte aus dem Koran, Alte</w:t>
            </w:r>
            <w:r>
              <w:rPr>
                <w:rFonts w:cs="Arial"/>
                <w:noProof w:val="0"/>
                <w:sz w:val="20"/>
              </w:rPr>
              <w:t>m</w:t>
            </w:r>
            <w:r w:rsidRPr="00B206F7">
              <w:rPr>
                <w:rFonts w:cs="Arial"/>
                <w:noProof w:val="0"/>
                <w:sz w:val="20"/>
              </w:rPr>
              <w:t xml:space="preserve"> und Neue</w:t>
            </w:r>
            <w:r>
              <w:rPr>
                <w:rFonts w:cs="Arial"/>
                <w:noProof w:val="0"/>
                <w:sz w:val="20"/>
              </w:rPr>
              <w:t>m</w:t>
            </w:r>
            <w:r w:rsidRPr="00B206F7">
              <w:rPr>
                <w:rFonts w:cs="Arial"/>
                <w:noProof w:val="0"/>
                <w:sz w:val="20"/>
              </w:rPr>
              <w:t xml:space="preserve"> Testament entnehmen und sie als Tafelbild für die Klasse vorbereiten</w:t>
            </w:r>
          </w:p>
          <w:p w14:paraId="1253CC4F" w14:textId="77777777" w:rsidR="003A2C75" w:rsidRDefault="003A2C7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1D194624" w14:textId="7A4ABB5D" w:rsidR="003A2C75" w:rsidRPr="00B206F7" w:rsidRDefault="003A2C75" w:rsidP="00D301A5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  <w:bookmarkStart w:id="0" w:name="_GoBack"/>
            <w:bookmarkEnd w:id="0"/>
          </w:p>
        </w:tc>
        <w:tc>
          <w:tcPr>
            <w:tcW w:w="2983" w:type="dxa"/>
          </w:tcPr>
          <w:p w14:paraId="6DA48C2C" w14:textId="77777777" w:rsidR="00D301A5" w:rsidRPr="00B206F7" w:rsidRDefault="00D301A5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Lernmittel</w:t>
            </w:r>
          </w:p>
          <w:p w14:paraId="5CA25D8F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 xml:space="preserve">Schulbuch </w:t>
            </w:r>
          </w:p>
          <w:p w14:paraId="5BEC0E3D" w14:textId="77777777" w:rsidR="00D301A5" w:rsidRPr="00B206F7" w:rsidRDefault="00D301A5" w:rsidP="00D301A5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 xml:space="preserve">Koranexemplare </w:t>
            </w:r>
          </w:p>
          <w:p w14:paraId="09EB2B75" w14:textId="77777777" w:rsidR="00D301A5" w:rsidRPr="00D301A5" w:rsidRDefault="00D301A5" w:rsidP="00D301A5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  <w:lang w:val="en-US"/>
              </w:rPr>
            </w:pPr>
            <w:r w:rsidRPr="00D301A5">
              <w:rPr>
                <w:rFonts w:cs="Arial"/>
                <w:sz w:val="20"/>
                <w:lang w:val="en-US"/>
              </w:rPr>
              <w:t>Bibelexemplare, Toraexemplare, ggf. Bilder von Torarollen</w:t>
            </w:r>
          </w:p>
          <w:p w14:paraId="1DEECD32" w14:textId="77777777" w:rsidR="00D301A5" w:rsidRPr="00D301A5" w:rsidRDefault="00D301A5" w:rsidP="00AA5059">
            <w:pPr>
              <w:rPr>
                <w:rFonts w:cs="Arial"/>
                <w:sz w:val="20"/>
                <w:lang w:val="en-US"/>
              </w:rPr>
            </w:pPr>
          </w:p>
          <w:p w14:paraId="6D42B8A6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Lernorte</w:t>
            </w:r>
          </w:p>
          <w:p w14:paraId="33B2AF11" w14:textId="77777777" w:rsidR="00D301A5" w:rsidRPr="00B206F7" w:rsidRDefault="00D301A5" w:rsidP="00D301A5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Klassenraum</w:t>
            </w:r>
          </w:p>
          <w:p w14:paraId="68F2F544" w14:textId="77777777" w:rsidR="00D301A5" w:rsidRPr="00B206F7" w:rsidRDefault="00D301A5" w:rsidP="00D301A5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Kunstraum</w:t>
            </w:r>
          </w:p>
          <w:p w14:paraId="4BB82697" w14:textId="77777777" w:rsidR="00D301A5" w:rsidRPr="00B206F7" w:rsidRDefault="00D301A5" w:rsidP="00AA5059">
            <w:pPr>
              <w:jc w:val="left"/>
              <w:rPr>
                <w:rFonts w:cs="Arial"/>
                <w:i/>
                <w:sz w:val="20"/>
              </w:rPr>
            </w:pPr>
          </w:p>
        </w:tc>
        <w:tc>
          <w:tcPr>
            <w:tcW w:w="3402" w:type="dxa"/>
          </w:tcPr>
          <w:p w14:paraId="72AD567B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außerschulische Partner</w:t>
            </w:r>
          </w:p>
          <w:p w14:paraId="7EDB8E89" w14:textId="77777777" w:rsidR="00D301A5" w:rsidRPr="00B206F7" w:rsidRDefault="00D301A5" w:rsidP="00AA5059">
            <w:pPr>
              <w:jc w:val="left"/>
              <w:rPr>
                <w:rFonts w:cs="Arial"/>
                <w:sz w:val="20"/>
              </w:rPr>
            </w:pPr>
          </w:p>
          <w:p w14:paraId="47F826AA" w14:textId="77777777" w:rsidR="00D301A5" w:rsidRPr="00B206F7" w:rsidRDefault="00D301A5" w:rsidP="00AA5059">
            <w:pPr>
              <w:jc w:val="left"/>
              <w:rPr>
                <w:rFonts w:cs="Arial"/>
                <w:b/>
                <w:sz w:val="20"/>
              </w:rPr>
            </w:pPr>
            <w:r w:rsidRPr="00B206F7">
              <w:rPr>
                <w:rFonts w:cs="Arial"/>
                <w:b/>
                <w:sz w:val="20"/>
              </w:rPr>
              <w:t>Fachübergreifende Kooperationen</w:t>
            </w:r>
          </w:p>
          <w:p w14:paraId="15F01C34" w14:textId="77777777" w:rsidR="00D301A5" w:rsidRPr="00B206F7" w:rsidRDefault="00D301A5" w:rsidP="00AA5059">
            <w:pPr>
              <w:rPr>
                <w:rFonts w:cs="Arial"/>
                <w:sz w:val="20"/>
              </w:rPr>
            </w:pPr>
          </w:p>
          <w:p w14:paraId="3776C591" w14:textId="77777777" w:rsidR="00D301A5" w:rsidRPr="00B206F7" w:rsidRDefault="00D301A5" w:rsidP="00AA5059">
            <w:pPr>
              <w:ind w:left="176"/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 xml:space="preserve">Ev./Kath. Religionsunterricht, Kunstunterricht </w:t>
            </w:r>
          </w:p>
          <w:p w14:paraId="62861AE0" w14:textId="77777777" w:rsidR="00D301A5" w:rsidRPr="00B206F7" w:rsidRDefault="00D301A5" w:rsidP="00AA50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</w:tcPr>
          <w:p w14:paraId="4DC1DCFD" w14:textId="77777777" w:rsidR="00D301A5" w:rsidRPr="00B206F7" w:rsidRDefault="00D301A5" w:rsidP="00D301A5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Erstellen von Kurzbiographien von Propheten Moses und Josef</w:t>
            </w:r>
          </w:p>
          <w:p w14:paraId="2147B90B" w14:textId="77777777" w:rsidR="00D301A5" w:rsidRPr="00B206F7" w:rsidRDefault="00D301A5" w:rsidP="00D301A5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Bearbeitung themenbezogener Arbeitsblätter</w:t>
            </w:r>
          </w:p>
          <w:p w14:paraId="57929A62" w14:textId="77777777" w:rsidR="00D301A5" w:rsidRPr="00B206F7" w:rsidRDefault="00D301A5" w:rsidP="00D301A5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B206F7">
              <w:rPr>
                <w:rFonts w:cs="Arial"/>
                <w:sz w:val="20"/>
              </w:rPr>
              <w:t>Erstellen eines Tafelbilds mit Gebete</w:t>
            </w:r>
            <w:r>
              <w:rPr>
                <w:rFonts w:cs="Arial"/>
                <w:sz w:val="20"/>
              </w:rPr>
              <w:t>n</w:t>
            </w:r>
            <w:r w:rsidRPr="00B206F7">
              <w:rPr>
                <w:rFonts w:cs="Arial"/>
                <w:sz w:val="20"/>
              </w:rPr>
              <w:t xml:space="preserve"> in Gruppenarbeit</w:t>
            </w:r>
          </w:p>
          <w:p w14:paraId="2E399511" w14:textId="77777777" w:rsidR="00D301A5" w:rsidRPr="00B206F7" w:rsidRDefault="00D301A5" w:rsidP="00AA5059">
            <w:pPr>
              <w:jc w:val="left"/>
              <w:rPr>
                <w:rFonts w:cs="Arial"/>
                <w:sz w:val="20"/>
              </w:rPr>
            </w:pPr>
          </w:p>
          <w:p w14:paraId="7218837E" w14:textId="77777777" w:rsidR="00D301A5" w:rsidRPr="00B206F7" w:rsidRDefault="00D301A5" w:rsidP="00AA5059">
            <w:pPr>
              <w:rPr>
                <w:rFonts w:cs="Arial"/>
                <w:sz w:val="20"/>
              </w:rPr>
            </w:pPr>
          </w:p>
          <w:p w14:paraId="31795C34" w14:textId="77777777" w:rsidR="00D301A5" w:rsidRPr="00B206F7" w:rsidRDefault="00D301A5" w:rsidP="00AA5059">
            <w:pPr>
              <w:rPr>
                <w:rFonts w:cs="Arial"/>
                <w:sz w:val="20"/>
              </w:rPr>
            </w:pPr>
          </w:p>
        </w:tc>
      </w:tr>
    </w:tbl>
    <w:p w14:paraId="0FCB42E6" w14:textId="77777777" w:rsidR="00D301A5" w:rsidRDefault="00D301A5" w:rsidP="002E5315"/>
    <w:sectPr w:rsidR="00D301A5" w:rsidSect="00E8669B">
      <w:pgSz w:w="16838" w:h="11906" w:orient="landscape"/>
      <w:pgMar w:top="1417" w:right="1417" w:bottom="1417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5B0"/>
    <w:multiLevelType w:val="hybridMultilevel"/>
    <w:tmpl w:val="375C3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E7575"/>
    <w:multiLevelType w:val="hybridMultilevel"/>
    <w:tmpl w:val="23DAEDBC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E5440"/>
    <w:multiLevelType w:val="hybridMultilevel"/>
    <w:tmpl w:val="1C44BCD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05B25"/>
    <w:multiLevelType w:val="hybridMultilevel"/>
    <w:tmpl w:val="DBB43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7D1D94"/>
    <w:multiLevelType w:val="hybridMultilevel"/>
    <w:tmpl w:val="0AEAF31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130F82"/>
    <w:multiLevelType w:val="hybridMultilevel"/>
    <w:tmpl w:val="1EDC2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E3692"/>
    <w:multiLevelType w:val="hybridMultilevel"/>
    <w:tmpl w:val="9FFCFD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23A42"/>
    <w:multiLevelType w:val="hybridMultilevel"/>
    <w:tmpl w:val="9AD8D116"/>
    <w:lvl w:ilvl="0" w:tplc="CC069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083B9D"/>
    <w:multiLevelType w:val="hybridMultilevel"/>
    <w:tmpl w:val="65B42A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F20A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4C5A4D"/>
    <w:multiLevelType w:val="hybridMultilevel"/>
    <w:tmpl w:val="2A7C65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CD55A0"/>
    <w:multiLevelType w:val="hybridMultilevel"/>
    <w:tmpl w:val="E4EAA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816DD"/>
    <w:multiLevelType w:val="hybridMultilevel"/>
    <w:tmpl w:val="FF726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D606AB"/>
    <w:multiLevelType w:val="hybridMultilevel"/>
    <w:tmpl w:val="A1023C5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67B1D"/>
    <w:multiLevelType w:val="hybridMultilevel"/>
    <w:tmpl w:val="20DE64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9B"/>
    <w:rsid w:val="00001046"/>
    <w:rsid w:val="000050DD"/>
    <w:rsid w:val="0002287F"/>
    <w:rsid w:val="00097C57"/>
    <w:rsid w:val="000C1D79"/>
    <w:rsid w:val="000C434F"/>
    <w:rsid w:val="0018365D"/>
    <w:rsid w:val="001D4DD9"/>
    <w:rsid w:val="0024503B"/>
    <w:rsid w:val="002A78F4"/>
    <w:rsid w:val="002E5315"/>
    <w:rsid w:val="00382C7A"/>
    <w:rsid w:val="00396368"/>
    <w:rsid w:val="003A2C75"/>
    <w:rsid w:val="003C6B08"/>
    <w:rsid w:val="00402CCD"/>
    <w:rsid w:val="00414B88"/>
    <w:rsid w:val="0042225D"/>
    <w:rsid w:val="00467FF1"/>
    <w:rsid w:val="005605CD"/>
    <w:rsid w:val="005E1EE9"/>
    <w:rsid w:val="0082207F"/>
    <w:rsid w:val="00841229"/>
    <w:rsid w:val="008D4ADE"/>
    <w:rsid w:val="00935207"/>
    <w:rsid w:val="00967078"/>
    <w:rsid w:val="009B7A29"/>
    <w:rsid w:val="00A80B6E"/>
    <w:rsid w:val="00AD511B"/>
    <w:rsid w:val="00B513FF"/>
    <w:rsid w:val="00B562E6"/>
    <w:rsid w:val="00B567E6"/>
    <w:rsid w:val="00B8309C"/>
    <w:rsid w:val="00BA527C"/>
    <w:rsid w:val="00C137E4"/>
    <w:rsid w:val="00C627FA"/>
    <w:rsid w:val="00C92F98"/>
    <w:rsid w:val="00CC2325"/>
    <w:rsid w:val="00CD3874"/>
    <w:rsid w:val="00D301A5"/>
    <w:rsid w:val="00D5667F"/>
    <w:rsid w:val="00D82F9D"/>
    <w:rsid w:val="00DF6CD3"/>
    <w:rsid w:val="00E1371C"/>
    <w:rsid w:val="00E8669B"/>
    <w:rsid w:val="00EB2AFA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6D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69B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8669B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basedOn w:val="Absatz-Standardschriftart"/>
    <w:link w:val="Fuzeile"/>
    <w:locked/>
    <w:rsid w:val="00E8669B"/>
    <w:rPr>
      <w:rFonts w:ascii="Arial" w:hAnsi="Arial" w:cs="Times New Roman"/>
      <w:noProof/>
      <w:sz w:val="24"/>
    </w:rPr>
  </w:style>
  <w:style w:type="paragraph" w:styleId="Kommentartext">
    <w:name w:val="annotation text"/>
    <w:basedOn w:val="Standard"/>
    <w:link w:val="KommentartextZchn"/>
    <w:rsid w:val="00E866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E8669B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0C43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5C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3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69B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8669B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basedOn w:val="Absatz-Standardschriftart"/>
    <w:link w:val="Fuzeile"/>
    <w:locked/>
    <w:rsid w:val="00E8669B"/>
    <w:rPr>
      <w:rFonts w:ascii="Arial" w:hAnsi="Arial" w:cs="Times New Roman"/>
      <w:noProof/>
      <w:sz w:val="24"/>
    </w:rPr>
  </w:style>
  <w:style w:type="paragraph" w:styleId="Kommentartext">
    <w:name w:val="annotation text"/>
    <w:basedOn w:val="Standard"/>
    <w:link w:val="KommentartextZchn"/>
    <w:rsid w:val="00E866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E8669B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0C43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5C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3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45B9E7B-79D9-442C-83FB-B58A32F7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7166FA4B.dotm</Template>
  <TotalTime>0</TotalTime>
  <Pages>4</Pages>
  <Words>967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Konkretisierte Unterrichtsvorhaben</vt:lpstr>
    </vt:vector>
  </TitlesOfParts>
  <Company>MSW NRW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Konkretisierte Unterrichtsvorhaben</dc:title>
  <dc:creator>Hartwig, Cordula</dc:creator>
  <cp:lastModifiedBy>Hartwig, Cordula</cp:lastModifiedBy>
  <cp:revision>8</cp:revision>
  <dcterms:created xsi:type="dcterms:W3CDTF">2014-09-04T12:55:00Z</dcterms:created>
  <dcterms:modified xsi:type="dcterms:W3CDTF">2015-02-13T11:36:00Z</dcterms:modified>
</cp:coreProperties>
</file>