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794"/>
        <w:gridCol w:w="3805"/>
        <w:gridCol w:w="4188"/>
        <w:gridCol w:w="2684"/>
        <w:gridCol w:w="7"/>
      </w:tblGrid>
      <w:tr w:rsidR="00415121" w:rsidRPr="007E6E09" w:rsidTr="00BF2356">
        <w:tc>
          <w:tcPr>
            <w:tcW w:w="14478" w:type="dxa"/>
            <w:gridSpan w:val="5"/>
            <w:shd w:val="clear" w:color="auto" w:fill="FF5050"/>
          </w:tcPr>
          <w:p w:rsidR="00D5764B" w:rsidRPr="00C91A4F" w:rsidRDefault="00D5764B" w:rsidP="00BF2356">
            <w:pPr>
              <w:spacing w:before="60" w:after="60"/>
              <w:jc w:val="left"/>
              <w:rPr>
                <w:b/>
                <w:bCs/>
                <w:sz w:val="22"/>
                <w:szCs w:val="18"/>
              </w:rPr>
            </w:pPr>
            <w:bookmarkStart w:id="0" w:name="_GoBack"/>
            <w:bookmarkEnd w:id="0"/>
            <w:r w:rsidRPr="00C91A4F">
              <w:rPr>
                <w:b/>
                <w:bCs/>
                <w:sz w:val="22"/>
                <w:szCs w:val="18"/>
              </w:rPr>
              <w:t>UV 10.</w:t>
            </w:r>
            <w:r w:rsidR="009C5ED4">
              <w:rPr>
                <w:b/>
                <w:bCs/>
                <w:sz w:val="22"/>
                <w:szCs w:val="18"/>
              </w:rPr>
              <w:t>4</w:t>
            </w:r>
          </w:p>
          <w:p w:rsidR="00D5764B" w:rsidRPr="00C91A4F" w:rsidRDefault="00D5764B" w:rsidP="00BF2356">
            <w:pPr>
              <w:spacing w:before="60" w:after="60"/>
              <w:jc w:val="left"/>
              <w:rPr>
                <w:b/>
                <w:bCs/>
                <w:sz w:val="22"/>
                <w:szCs w:val="18"/>
              </w:rPr>
            </w:pPr>
            <w:r w:rsidRPr="00C91A4F">
              <w:rPr>
                <w:b/>
                <w:bCs/>
                <w:sz w:val="22"/>
                <w:szCs w:val="18"/>
              </w:rPr>
              <w:t>In Räumen träumen. Performance im zeitlichen Wandel – Ein TraumWandelkonzert</w:t>
            </w:r>
          </w:p>
          <w:p w:rsidR="00BF2356" w:rsidRDefault="00D5764B" w:rsidP="00BF2356">
            <w:pPr>
              <w:spacing w:before="60" w:after="60"/>
              <w:jc w:val="left"/>
              <w:rPr>
                <w:sz w:val="22"/>
                <w:szCs w:val="18"/>
              </w:rPr>
            </w:pPr>
            <w:r w:rsidRPr="00C91A4F">
              <w:rPr>
                <w:sz w:val="22"/>
                <w:szCs w:val="18"/>
              </w:rPr>
              <w:t>Zur Frage der Authentizität von Musikaufführungen und -inszenierungen</w:t>
            </w:r>
            <w:r w:rsidR="00C91A4F">
              <w:rPr>
                <w:sz w:val="22"/>
                <w:szCs w:val="18"/>
              </w:rPr>
              <w:t xml:space="preserve"> </w:t>
            </w:r>
          </w:p>
          <w:p w:rsidR="00415121" w:rsidRPr="00BF2356" w:rsidRDefault="00BF2356" w:rsidP="00BF2356">
            <w:pPr>
              <w:spacing w:before="60" w:after="60"/>
              <w:jc w:val="left"/>
              <w:rPr>
                <w:sz w:val="20"/>
              </w:rPr>
            </w:pPr>
            <w:r w:rsidRPr="00BF2356">
              <w:rPr>
                <w:sz w:val="20"/>
              </w:rPr>
              <w:t>etwa 20 Std.</w:t>
            </w:r>
          </w:p>
        </w:tc>
      </w:tr>
      <w:tr w:rsidR="00415121" w:rsidRPr="007E6E09" w:rsidTr="00BF2356">
        <w:tc>
          <w:tcPr>
            <w:tcW w:w="14478" w:type="dxa"/>
            <w:gridSpan w:val="5"/>
            <w:shd w:val="clear" w:color="auto" w:fill="FF5050"/>
          </w:tcPr>
          <w:p w:rsidR="00415121" w:rsidRPr="00C91A4F" w:rsidRDefault="00415121" w:rsidP="00BF2356">
            <w:pPr>
              <w:spacing w:before="60" w:after="60"/>
              <w:jc w:val="left"/>
              <w:rPr>
                <w:sz w:val="20"/>
                <w:szCs w:val="16"/>
              </w:rPr>
            </w:pPr>
            <w:r w:rsidRPr="00C91A4F">
              <w:rPr>
                <w:b/>
                <w:bCs/>
                <w:sz w:val="20"/>
                <w:szCs w:val="16"/>
              </w:rPr>
              <w:t>Inhaltsfeld:</w:t>
            </w:r>
            <w:r w:rsidRPr="00C91A4F">
              <w:rPr>
                <w:sz w:val="20"/>
                <w:szCs w:val="16"/>
              </w:rPr>
              <w:t xml:space="preserve"> </w:t>
            </w:r>
            <w:r w:rsidR="00F616EF" w:rsidRPr="00C91A4F">
              <w:rPr>
                <w:sz w:val="20"/>
                <w:szCs w:val="16"/>
              </w:rPr>
              <w:t>Entw</w:t>
            </w:r>
            <w:r w:rsidR="00BF2356">
              <w:rPr>
                <w:sz w:val="20"/>
                <w:szCs w:val="16"/>
              </w:rPr>
              <w:t xml:space="preserve">icklungen </w:t>
            </w:r>
          </w:p>
          <w:p w:rsidR="00415121" w:rsidRPr="007E6E09" w:rsidRDefault="00415121" w:rsidP="00BF2356">
            <w:pPr>
              <w:spacing w:before="60" w:after="60"/>
              <w:jc w:val="left"/>
            </w:pPr>
            <w:r w:rsidRPr="00C91A4F">
              <w:rPr>
                <w:b/>
                <w:bCs/>
                <w:sz w:val="20"/>
                <w:szCs w:val="16"/>
              </w:rPr>
              <w:t>Inhaltliche Schwerpunkt:</w:t>
            </w:r>
            <w:r w:rsidR="00C91A4F" w:rsidRPr="00C91A4F">
              <w:rPr>
                <w:sz w:val="20"/>
                <w:szCs w:val="16"/>
              </w:rPr>
              <w:t xml:space="preserve"> </w:t>
            </w:r>
            <w:r w:rsidR="00F616EF" w:rsidRPr="00BF2356">
              <w:rPr>
                <w:sz w:val="20"/>
                <w:szCs w:val="16"/>
              </w:rPr>
              <w:t>Musik und Performance</w:t>
            </w:r>
          </w:p>
        </w:tc>
      </w:tr>
      <w:tr w:rsidR="00415121" w:rsidRPr="00354BE6" w:rsidTr="00415121">
        <w:trPr>
          <w:gridAfter w:val="1"/>
          <w:wAfter w:w="7" w:type="dxa"/>
        </w:trPr>
        <w:tc>
          <w:tcPr>
            <w:tcW w:w="3794" w:type="dxa"/>
            <w:shd w:val="clear" w:color="auto" w:fill="F3F3F3"/>
          </w:tcPr>
          <w:p w:rsidR="00415121" w:rsidRPr="00BF2356" w:rsidRDefault="00415121" w:rsidP="008356C8">
            <w:pPr>
              <w:spacing w:before="60" w:after="60"/>
              <w:jc w:val="left"/>
              <w:rPr>
                <w:rFonts w:eastAsia="Calibri" w:cs="Arial"/>
                <w:b/>
                <w:sz w:val="20"/>
                <w:lang w:eastAsia="en-US"/>
              </w:rPr>
            </w:pPr>
            <w:r w:rsidRPr="00BF2356">
              <w:rPr>
                <w:rFonts w:eastAsia="Calibri" w:cs="Arial"/>
                <w:b/>
                <w:sz w:val="20"/>
                <w:lang w:eastAsia="en-US"/>
              </w:rPr>
              <w:t>Schw</w:t>
            </w:r>
            <w:r w:rsidR="00BF2356" w:rsidRPr="00BF2356">
              <w:rPr>
                <w:rFonts w:eastAsia="Calibri" w:cs="Arial"/>
                <w:b/>
                <w:sz w:val="20"/>
                <w:lang w:eastAsia="en-US"/>
              </w:rPr>
              <w:t xml:space="preserve">erpunkte </w:t>
            </w:r>
            <w:r w:rsidR="00B36660">
              <w:rPr>
                <w:rFonts w:eastAsia="Calibri" w:cs="Arial"/>
                <w:b/>
                <w:sz w:val="20"/>
                <w:lang w:eastAsia="en-US"/>
              </w:rPr>
              <w:t xml:space="preserve">der </w:t>
            </w:r>
            <w:r w:rsidRPr="00BF2356">
              <w:rPr>
                <w:rFonts w:eastAsia="Calibri" w:cs="Arial"/>
                <w:b/>
                <w:sz w:val="20"/>
                <w:lang w:eastAsia="en-US"/>
              </w:rPr>
              <w:t>übergeordn</w:t>
            </w:r>
            <w:r w:rsidRPr="00BF2356">
              <w:rPr>
                <w:rFonts w:eastAsia="Calibri" w:cs="Arial"/>
                <w:b/>
                <w:sz w:val="20"/>
                <w:lang w:eastAsia="en-US"/>
              </w:rPr>
              <w:t>e</w:t>
            </w:r>
            <w:r w:rsidRPr="00BF2356">
              <w:rPr>
                <w:rFonts w:eastAsia="Calibri" w:cs="Arial"/>
                <w:b/>
                <w:sz w:val="20"/>
                <w:lang w:eastAsia="en-US"/>
              </w:rPr>
              <w:t>te</w:t>
            </w:r>
            <w:r w:rsidR="00B36660">
              <w:rPr>
                <w:rFonts w:eastAsia="Calibri" w:cs="Arial"/>
                <w:b/>
                <w:sz w:val="20"/>
                <w:lang w:eastAsia="en-US"/>
              </w:rPr>
              <w:t>n</w:t>
            </w:r>
            <w:r w:rsidRPr="00BF2356">
              <w:rPr>
                <w:rFonts w:eastAsia="Calibri" w:cs="Arial"/>
                <w:b/>
                <w:sz w:val="20"/>
                <w:lang w:eastAsia="en-US"/>
              </w:rPr>
              <w:t xml:space="preserve">                                   Komp</w:t>
            </w:r>
            <w:r w:rsidRPr="00BF2356">
              <w:rPr>
                <w:rFonts w:eastAsia="Calibri" w:cs="Arial"/>
                <w:b/>
                <w:sz w:val="20"/>
                <w:lang w:eastAsia="en-US"/>
              </w:rPr>
              <w:t>e</w:t>
            </w:r>
            <w:r w:rsidRPr="00BF2356">
              <w:rPr>
                <w:rFonts w:eastAsia="Calibri" w:cs="Arial"/>
                <w:b/>
                <w:sz w:val="20"/>
                <w:lang w:eastAsia="en-US"/>
              </w:rPr>
              <w:t>tenzerwartungen</w:t>
            </w:r>
          </w:p>
        </w:tc>
        <w:tc>
          <w:tcPr>
            <w:tcW w:w="3805" w:type="dxa"/>
            <w:shd w:val="clear" w:color="auto" w:fill="F3F3F3"/>
          </w:tcPr>
          <w:p w:rsidR="00415121" w:rsidRPr="00BF2356" w:rsidRDefault="00BF2356" w:rsidP="008356C8">
            <w:pPr>
              <w:spacing w:before="60" w:after="60"/>
              <w:jc w:val="left"/>
              <w:rPr>
                <w:rFonts w:eastAsia="Calibri" w:cs="Arial"/>
                <w:b/>
                <w:sz w:val="20"/>
                <w:lang w:eastAsia="en-US"/>
              </w:rPr>
            </w:pPr>
            <w:r w:rsidRPr="00BF2356">
              <w:rPr>
                <w:rFonts w:eastAsia="Calibri" w:cs="Arial"/>
                <w:b/>
                <w:sz w:val="20"/>
                <w:lang w:eastAsia="en-US"/>
              </w:rPr>
              <w:t>Schwerpunkte</w:t>
            </w:r>
            <w:r w:rsidR="00415121" w:rsidRPr="00BF2356">
              <w:rPr>
                <w:rFonts w:eastAsia="Calibri" w:cs="Arial"/>
                <w:b/>
                <w:sz w:val="20"/>
                <w:lang w:eastAsia="en-US"/>
              </w:rPr>
              <w:t xml:space="preserve"> </w:t>
            </w:r>
            <w:r w:rsidR="00B36660">
              <w:rPr>
                <w:rFonts w:eastAsia="Calibri" w:cs="Arial"/>
                <w:b/>
                <w:sz w:val="20"/>
                <w:lang w:eastAsia="en-US"/>
              </w:rPr>
              <w:t xml:space="preserve">der </w:t>
            </w:r>
            <w:r w:rsidR="00415121" w:rsidRPr="00BF2356">
              <w:rPr>
                <w:rFonts w:eastAsia="Calibri" w:cs="Arial"/>
                <w:b/>
                <w:sz w:val="20"/>
                <w:lang w:eastAsia="en-US"/>
              </w:rPr>
              <w:t>k</w:t>
            </w:r>
            <w:r w:rsidR="00415121" w:rsidRPr="00BF2356">
              <w:rPr>
                <w:rFonts w:cs="Arial"/>
                <w:b/>
                <w:sz w:val="20"/>
              </w:rPr>
              <w:t>onkretisie</w:t>
            </w:r>
            <w:r w:rsidR="00415121" w:rsidRPr="00BF2356">
              <w:rPr>
                <w:rFonts w:cs="Arial"/>
                <w:b/>
                <w:sz w:val="20"/>
              </w:rPr>
              <w:t>r</w:t>
            </w:r>
            <w:r w:rsidR="00415121" w:rsidRPr="00BF2356">
              <w:rPr>
                <w:rFonts w:cs="Arial"/>
                <w:b/>
                <w:sz w:val="20"/>
              </w:rPr>
              <w:t>te</w:t>
            </w:r>
            <w:r w:rsidR="00B36660">
              <w:rPr>
                <w:rFonts w:cs="Arial"/>
                <w:b/>
                <w:sz w:val="20"/>
              </w:rPr>
              <w:t>n</w:t>
            </w:r>
            <w:r w:rsidR="00415121" w:rsidRPr="00BF2356">
              <w:rPr>
                <w:rFonts w:cs="Arial"/>
                <w:b/>
                <w:sz w:val="20"/>
              </w:rPr>
              <w:t xml:space="preserve">                                      Komp</w:t>
            </w:r>
            <w:r w:rsidR="00415121" w:rsidRPr="00BF2356">
              <w:rPr>
                <w:rFonts w:cs="Arial"/>
                <w:b/>
                <w:sz w:val="20"/>
              </w:rPr>
              <w:t>e</w:t>
            </w:r>
            <w:r w:rsidR="00415121" w:rsidRPr="00BF2356">
              <w:rPr>
                <w:rFonts w:cs="Arial"/>
                <w:b/>
                <w:sz w:val="20"/>
              </w:rPr>
              <w:t>tenzerwartungen</w:t>
            </w:r>
          </w:p>
        </w:tc>
        <w:tc>
          <w:tcPr>
            <w:tcW w:w="4188" w:type="dxa"/>
            <w:shd w:val="clear" w:color="auto" w:fill="F3F3F3"/>
          </w:tcPr>
          <w:p w:rsidR="00415121" w:rsidRPr="008356C8" w:rsidRDefault="00415121" w:rsidP="00BF2356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b/>
                <w:sz w:val="20"/>
              </w:rPr>
            </w:pPr>
            <w:r w:rsidRPr="00BF2356">
              <w:rPr>
                <w:rFonts w:cs="Arial"/>
                <w:b/>
                <w:sz w:val="20"/>
              </w:rPr>
              <w:t xml:space="preserve">Didaktische und methodische </w:t>
            </w:r>
            <w:r w:rsidR="008356C8">
              <w:rPr>
                <w:rFonts w:cs="Arial"/>
                <w:b/>
                <w:sz w:val="20"/>
              </w:rPr>
              <w:t xml:space="preserve">            </w:t>
            </w:r>
            <w:r w:rsidRPr="00BF2356">
              <w:rPr>
                <w:rFonts w:cs="Arial"/>
                <w:b/>
                <w:sz w:val="20"/>
              </w:rPr>
              <w:t>Festlegungen</w:t>
            </w:r>
          </w:p>
        </w:tc>
        <w:tc>
          <w:tcPr>
            <w:tcW w:w="2684" w:type="dxa"/>
            <w:shd w:val="clear" w:color="auto" w:fill="F3F3F3"/>
          </w:tcPr>
          <w:p w:rsidR="00415121" w:rsidRPr="00BF2356" w:rsidRDefault="00415121" w:rsidP="00BF2356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b/>
                <w:sz w:val="20"/>
              </w:rPr>
            </w:pPr>
            <w:r w:rsidRPr="00BF2356">
              <w:rPr>
                <w:rFonts w:cs="Arial"/>
                <w:b/>
                <w:sz w:val="20"/>
              </w:rPr>
              <w:t xml:space="preserve">Individuelle </w:t>
            </w:r>
            <w:r w:rsidR="008356C8">
              <w:rPr>
                <w:rFonts w:cs="Arial"/>
                <w:b/>
                <w:sz w:val="20"/>
              </w:rPr>
              <w:t xml:space="preserve">                </w:t>
            </w:r>
            <w:r w:rsidRPr="00BF2356">
              <w:rPr>
                <w:rFonts w:cs="Arial"/>
                <w:b/>
                <w:sz w:val="20"/>
              </w:rPr>
              <w:t>G</w:t>
            </w:r>
            <w:r w:rsidRPr="00BF2356">
              <w:rPr>
                <w:rFonts w:cs="Arial"/>
                <w:b/>
                <w:sz w:val="20"/>
              </w:rPr>
              <w:t>e</w:t>
            </w:r>
            <w:r w:rsidRPr="00BF2356">
              <w:rPr>
                <w:rFonts w:cs="Arial"/>
                <w:b/>
                <w:sz w:val="20"/>
              </w:rPr>
              <w:t>staltungsspielräume</w:t>
            </w:r>
          </w:p>
        </w:tc>
      </w:tr>
      <w:tr w:rsidR="00415121" w:rsidRPr="00746A55" w:rsidTr="00A84E8B">
        <w:trPr>
          <w:gridAfter w:val="1"/>
          <w:wAfter w:w="7" w:type="dxa"/>
        </w:trPr>
        <w:tc>
          <w:tcPr>
            <w:tcW w:w="3794" w:type="dxa"/>
          </w:tcPr>
          <w:p w:rsidR="00415121" w:rsidRDefault="00D963AB" w:rsidP="00993E42">
            <w:pPr>
              <w:spacing w:before="60" w:after="120"/>
              <w:rPr>
                <w:b/>
                <w:bCs/>
                <w:sz w:val="15"/>
                <w:szCs w:val="15"/>
              </w:rPr>
            </w:pPr>
            <w:r>
              <w:rPr>
                <w:rFonts w:cs="Arial"/>
                <w:noProof/>
                <w:sz w:val="15"/>
                <w:szCs w:val="15"/>
              </w:rPr>
              <w:drawing>
                <wp:inline distT="0" distB="0" distL="0" distR="0">
                  <wp:extent cx="358140" cy="358140"/>
                  <wp:effectExtent l="0" t="0" r="3810" b="3810"/>
                  <wp:docPr id="1" name="Bild 2" descr="Rezep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Rezep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5764B">
              <w:rPr>
                <w:b/>
                <w:bCs/>
                <w:sz w:val="15"/>
                <w:szCs w:val="15"/>
              </w:rPr>
              <w:t xml:space="preserve"> </w:t>
            </w:r>
            <w:r w:rsidR="00055225">
              <w:rPr>
                <w:b/>
                <w:bCs/>
                <w:sz w:val="15"/>
                <w:szCs w:val="15"/>
              </w:rPr>
              <w:t xml:space="preserve"> </w:t>
            </w:r>
            <w:r w:rsidR="00415121" w:rsidRPr="00C91A4F">
              <w:rPr>
                <w:b/>
                <w:bCs/>
                <w:sz w:val="20"/>
              </w:rPr>
              <w:t>Rezeption</w:t>
            </w:r>
          </w:p>
          <w:p w:rsidR="00D5764B" w:rsidRPr="00BF2356" w:rsidRDefault="00D5764B" w:rsidP="00BF2356">
            <w:pPr>
              <w:spacing w:line="276" w:lineRule="auto"/>
              <w:rPr>
                <w:sz w:val="16"/>
                <w:szCs w:val="16"/>
              </w:rPr>
            </w:pPr>
            <w:r w:rsidRPr="00C91A4F">
              <w:rPr>
                <w:sz w:val="16"/>
                <w:szCs w:val="16"/>
              </w:rPr>
              <w:t>Die Schülerinnen und Schüler</w:t>
            </w:r>
          </w:p>
          <w:p w:rsidR="00BF2356" w:rsidRPr="005E17F5" w:rsidRDefault="00D5764B" w:rsidP="00CC7F23">
            <w:pPr>
              <w:pStyle w:val="KE-Musik"/>
              <w:numPr>
                <w:ilvl w:val="0"/>
                <w:numId w:val="15"/>
              </w:numPr>
              <w:rPr>
                <w:sz w:val="16"/>
                <w:szCs w:val="16"/>
              </w:rPr>
            </w:pPr>
            <w:r w:rsidRPr="00C91A4F">
              <w:rPr>
                <w:sz w:val="16"/>
                <w:szCs w:val="16"/>
              </w:rPr>
              <w:t>beschreiben ausgehend von Hörei</w:t>
            </w:r>
            <w:r w:rsidRPr="00C91A4F">
              <w:rPr>
                <w:sz w:val="16"/>
                <w:szCs w:val="16"/>
              </w:rPr>
              <w:t>n</w:t>
            </w:r>
            <w:r w:rsidRPr="00C91A4F">
              <w:rPr>
                <w:sz w:val="16"/>
                <w:szCs w:val="16"/>
              </w:rPr>
              <w:t>drücken differenziert musikalische Strukturen unter Verwendung der Fachsprache,</w:t>
            </w:r>
            <w:r w:rsidR="00BF2356" w:rsidRPr="005E17F5">
              <w:rPr>
                <w:sz w:val="16"/>
                <w:szCs w:val="16"/>
              </w:rPr>
              <w:t xml:space="preserve"> </w:t>
            </w:r>
          </w:p>
          <w:p w:rsidR="00BF2356" w:rsidRPr="005E17F5" w:rsidRDefault="00D5764B" w:rsidP="00CC7F23">
            <w:pPr>
              <w:pStyle w:val="KE-Musik"/>
              <w:numPr>
                <w:ilvl w:val="0"/>
                <w:numId w:val="15"/>
              </w:numPr>
              <w:rPr>
                <w:sz w:val="16"/>
                <w:szCs w:val="16"/>
              </w:rPr>
            </w:pPr>
            <w:r w:rsidRPr="00C91A4F">
              <w:rPr>
                <w:sz w:val="16"/>
                <w:szCs w:val="16"/>
              </w:rPr>
              <w:t>formulieren Interpretationen auf der Grundl</w:t>
            </w:r>
            <w:r w:rsidRPr="00C91A4F">
              <w:rPr>
                <w:sz w:val="16"/>
                <w:szCs w:val="16"/>
              </w:rPr>
              <w:t>a</w:t>
            </w:r>
            <w:r w:rsidRPr="00C91A4F">
              <w:rPr>
                <w:sz w:val="16"/>
                <w:szCs w:val="16"/>
              </w:rPr>
              <w:t>ge von Höreindrücken und Untersuchung</w:t>
            </w:r>
            <w:r w:rsidRPr="00C91A4F">
              <w:rPr>
                <w:sz w:val="16"/>
                <w:szCs w:val="16"/>
              </w:rPr>
              <w:t>s</w:t>
            </w:r>
            <w:r w:rsidRPr="00C91A4F">
              <w:rPr>
                <w:sz w:val="16"/>
                <w:szCs w:val="16"/>
              </w:rPr>
              <w:t>ergebnissen bezogen auf eine lei</w:t>
            </w:r>
            <w:r w:rsidR="00BF2356">
              <w:rPr>
                <w:sz w:val="16"/>
                <w:szCs w:val="16"/>
              </w:rPr>
              <w:t>tende Fr</w:t>
            </w:r>
            <w:r w:rsidR="00BF2356">
              <w:rPr>
                <w:sz w:val="16"/>
                <w:szCs w:val="16"/>
              </w:rPr>
              <w:t>a</w:t>
            </w:r>
            <w:r w:rsidR="00BF2356">
              <w:rPr>
                <w:sz w:val="16"/>
                <w:szCs w:val="16"/>
              </w:rPr>
              <w:t>gestellung</w:t>
            </w:r>
            <w:r w:rsidR="008F05E6">
              <w:rPr>
                <w:sz w:val="16"/>
                <w:szCs w:val="16"/>
              </w:rPr>
              <w:t>.</w:t>
            </w:r>
          </w:p>
          <w:p w:rsidR="00D5764B" w:rsidRPr="00D5764B" w:rsidRDefault="00D5764B" w:rsidP="00415121">
            <w:pPr>
              <w:rPr>
                <w:b/>
                <w:bCs/>
                <w:sz w:val="15"/>
                <w:szCs w:val="15"/>
              </w:rPr>
            </w:pPr>
          </w:p>
          <w:p w:rsidR="00D5764B" w:rsidRPr="00BF2356" w:rsidRDefault="00D963AB" w:rsidP="00BF2356">
            <w:pPr>
              <w:spacing w:after="120"/>
              <w:rPr>
                <w:b/>
                <w:bCs/>
                <w:sz w:val="15"/>
                <w:szCs w:val="15"/>
              </w:rPr>
            </w:pPr>
            <w:r>
              <w:rPr>
                <w:b/>
                <w:i/>
                <w:noProof/>
                <w:sz w:val="15"/>
                <w:szCs w:val="15"/>
              </w:rPr>
              <w:drawing>
                <wp:inline distT="0" distB="0" distL="0" distR="0">
                  <wp:extent cx="358140" cy="358140"/>
                  <wp:effectExtent l="0" t="0" r="3810" b="3810"/>
                  <wp:docPr id="2" name="Grafik 17" descr="Produk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7" descr="Produk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15121" w:rsidRPr="00D5764B">
              <w:rPr>
                <w:b/>
                <w:bCs/>
                <w:sz w:val="15"/>
                <w:szCs w:val="15"/>
              </w:rPr>
              <w:t xml:space="preserve"> </w:t>
            </w:r>
            <w:r w:rsidR="00055225">
              <w:rPr>
                <w:b/>
                <w:bCs/>
                <w:sz w:val="15"/>
                <w:szCs w:val="15"/>
              </w:rPr>
              <w:t xml:space="preserve"> </w:t>
            </w:r>
            <w:r w:rsidR="00415121" w:rsidRPr="00C91A4F">
              <w:rPr>
                <w:b/>
                <w:bCs/>
                <w:sz w:val="20"/>
              </w:rPr>
              <w:t>Produktion</w:t>
            </w:r>
          </w:p>
          <w:p w:rsidR="00D5764B" w:rsidRPr="00C91A4F" w:rsidRDefault="00415121" w:rsidP="00A84E8B">
            <w:pPr>
              <w:spacing w:line="276" w:lineRule="auto"/>
              <w:rPr>
                <w:sz w:val="16"/>
                <w:szCs w:val="16"/>
              </w:rPr>
            </w:pPr>
            <w:r w:rsidRPr="00C91A4F">
              <w:rPr>
                <w:sz w:val="16"/>
                <w:szCs w:val="16"/>
              </w:rPr>
              <w:t>Die Schülerinnen und Schüler</w:t>
            </w:r>
          </w:p>
          <w:p w:rsidR="00BF2356" w:rsidRDefault="00D5764B" w:rsidP="00CC7F23">
            <w:pPr>
              <w:pStyle w:val="KE-Musik"/>
              <w:numPr>
                <w:ilvl w:val="0"/>
                <w:numId w:val="15"/>
              </w:numPr>
              <w:rPr>
                <w:sz w:val="16"/>
                <w:szCs w:val="16"/>
              </w:rPr>
            </w:pPr>
            <w:r w:rsidRPr="00C91A4F">
              <w:rPr>
                <w:sz w:val="16"/>
                <w:szCs w:val="16"/>
              </w:rPr>
              <w:t>realisieren gemeinsam vokale und instr</w:t>
            </w:r>
            <w:r w:rsidRPr="00C91A4F">
              <w:rPr>
                <w:sz w:val="16"/>
                <w:szCs w:val="16"/>
              </w:rPr>
              <w:t>u</w:t>
            </w:r>
            <w:r w:rsidRPr="00C91A4F">
              <w:rPr>
                <w:sz w:val="16"/>
                <w:szCs w:val="16"/>
              </w:rPr>
              <w:t>mentale Kompositionen,</w:t>
            </w:r>
            <w:r w:rsidR="00BF2356" w:rsidRPr="005E17F5">
              <w:rPr>
                <w:sz w:val="16"/>
                <w:szCs w:val="16"/>
              </w:rPr>
              <w:t xml:space="preserve"> </w:t>
            </w:r>
          </w:p>
          <w:p w:rsidR="00BF2356" w:rsidRDefault="00D5764B" w:rsidP="00CC7F23">
            <w:pPr>
              <w:pStyle w:val="KE-Musik"/>
              <w:numPr>
                <w:ilvl w:val="0"/>
                <w:numId w:val="15"/>
              </w:numPr>
              <w:rPr>
                <w:sz w:val="16"/>
                <w:szCs w:val="16"/>
              </w:rPr>
            </w:pPr>
            <w:r w:rsidRPr="00C91A4F">
              <w:rPr>
                <w:sz w:val="16"/>
                <w:szCs w:val="16"/>
              </w:rPr>
              <w:t>präsentieren Kompositionen und Gesta</w:t>
            </w:r>
            <w:r w:rsidRPr="00C91A4F">
              <w:rPr>
                <w:sz w:val="16"/>
                <w:szCs w:val="16"/>
              </w:rPr>
              <w:t>l</w:t>
            </w:r>
            <w:r w:rsidRPr="00C91A4F">
              <w:rPr>
                <w:sz w:val="16"/>
                <w:szCs w:val="16"/>
              </w:rPr>
              <w:t>tungs</w:t>
            </w:r>
            <w:r w:rsidR="00BF2356">
              <w:rPr>
                <w:sz w:val="16"/>
                <w:szCs w:val="16"/>
              </w:rPr>
              <w:t>ergebnisse in angemessener Form</w:t>
            </w:r>
            <w:r w:rsidR="008F05E6">
              <w:rPr>
                <w:sz w:val="16"/>
                <w:szCs w:val="16"/>
              </w:rPr>
              <w:t>.</w:t>
            </w:r>
          </w:p>
          <w:p w:rsidR="008F05E6" w:rsidRPr="005E17F5" w:rsidRDefault="008F05E6" w:rsidP="001023EA">
            <w:pPr>
              <w:pStyle w:val="KE-Musik"/>
              <w:numPr>
                <w:ilvl w:val="0"/>
                <w:numId w:val="0"/>
              </w:numPr>
              <w:ind w:left="360"/>
              <w:rPr>
                <w:sz w:val="16"/>
                <w:szCs w:val="16"/>
              </w:rPr>
            </w:pPr>
          </w:p>
          <w:p w:rsidR="00D5764B" w:rsidRPr="00A84E8B" w:rsidRDefault="00D963AB" w:rsidP="00A84E8B">
            <w:pPr>
              <w:spacing w:after="120"/>
              <w:rPr>
                <w:b/>
                <w:bCs/>
                <w:sz w:val="15"/>
                <w:szCs w:val="15"/>
              </w:rPr>
            </w:pPr>
            <w:r>
              <w:rPr>
                <w:noProof/>
                <w:sz w:val="15"/>
                <w:szCs w:val="15"/>
              </w:rPr>
              <w:drawing>
                <wp:inline distT="0" distB="0" distL="0" distR="0">
                  <wp:extent cx="358140" cy="358140"/>
                  <wp:effectExtent l="0" t="0" r="3810" b="3810"/>
                  <wp:docPr id="3" name="Grafik 16" descr="Reflexion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6" descr="Reflexion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15121" w:rsidRPr="00D5764B">
              <w:rPr>
                <w:b/>
                <w:bCs/>
                <w:sz w:val="15"/>
                <w:szCs w:val="15"/>
              </w:rPr>
              <w:t xml:space="preserve"> </w:t>
            </w:r>
            <w:r w:rsidR="00D5764B" w:rsidRPr="00D5764B">
              <w:rPr>
                <w:b/>
                <w:bCs/>
                <w:sz w:val="15"/>
                <w:szCs w:val="15"/>
              </w:rPr>
              <w:t xml:space="preserve"> </w:t>
            </w:r>
            <w:r w:rsidR="00415121" w:rsidRPr="00C91A4F">
              <w:rPr>
                <w:b/>
                <w:bCs/>
                <w:sz w:val="20"/>
              </w:rPr>
              <w:t>Reflexion</w:t>
            </w:r>
          </w:p>
          <w:p w:rsidR="00D5764B" w:rsidRPr="00C91A4F" w:rsidRDefault="00415121" w:rsidP="00A84E8B">
            <w:pPr>
              <w:spacing w:line="276" w:lineRule="auto"/>
              <w:rPr>
                <w:sz w:val="16"/>
                <w:szCs w:val="16"/>
              </w:rPr>
            </w:pPr>
            <w:r w:rsidRPr="00C91A4F">
              <w:rPr>
                <w:sz w:val="16"/>
                <w:szCs w:val="16"/>
              </w:rPr>
              <w:t>Die Schülerinnen und Schüler</w:t>
            </w:r>
          </w:p>
          <w:p w:rsidR="00CC7F23" w:rsidRPr="001023EA" w:rsidRDefault="00CC7F23" w:rsidP="00CC7F23">
            <w:pPr>
              <w:pStyle w:val="Listenabsatz"/>
              <w:numPr>
                <w:ilvl w:val="0"/>
                <w:numId w:val="15"/>
              </w:numPr>
              <w:spacing w:before="120" w:after="120"/>
              <w:rPr>
                <w:sz w:val="16"/>
                <w:szCs w:val="16"/>
              </w:rPr>
            </w:pPr>
            <w:r w:rsidRPr="001023EA">
              <w:rPr>
                <w:sz w:val="16"/>
                <w:szCs w:val="16"/>
              </w:rPr>
              <w:t xml:space="preserve">erläutern und diskutieren zentrale Aussagen </w:t>
            </w:r>
            <w:r w:rsidRPr="001023EA">
              <w:rPr>
                <w:sz w:val="16"/>
                <w:szCs w:val="16"/>
              </w:rPr>
              <w:lastRenderedPageBreak/>
              <w:t>in musikbezogenen Texten im Hinblick auf eine übergeordnete Problemstellung</w:t>
            </w:r>
          </w:p>
          <w:p w:rsidR="00CC7F23" w:rsidRPr="001023EA" w:rsidRDefault="00CC7F23" w:rsidP="00CC7F23">
            <w:pPr>
              <w:pStyle w:val="KE-Musik"/>
              <w:numPr>
                <w:ilvl w:val="0"/>
                <w:numId w:val="15"/>
              </w:numPr>
              <w:spacing w:before="120" w:line="240" w:lineRule="auto"/>
              <w:rPr>
                <w:sz w:val="16"/>
                <w:szCs w:val="16"/>
              </w:rPr>
            </w:pPr>
            <w:r w:rsidRPr="001023EA">
              <w:rPr>
                <w:sz w:val="16"/>
                <w:szCs w:val="16"/>
              </w:rPr>
              <w:t>erläutern musikalische und musikbezogene Problemstellungen auf der Grundlage von Analyseergebnissen,</w:t>
            </w:r>
          </w:p>
          <w:p w:rsidR="00055225" w:rsidRPr="001023EA" w:rsidRDefault="00CC7F23" w:rsidP="001023EA">
            <w:pPr>
              <w:pStyle w:val="Listenabsatz"/>
              <w:numPr>
                <w:ilvl w:val="0"/>
                <w:numId w:val="15"/>
              </w:numPr>
              <w:spacing w:before="120" w:after="120"/>
              <w:rPr>
                <w:sz w:val="16"/>
                <w:szCs w:val="16"/>
              </w:rPr>
            </w:pPr>
            <w:r w:rsidRPr="001023EA">
              <w:rPr>
                <w:sz w:val="16"/>
                <w:szCs w:val="16"/>
              </w:rPr>
              <w:t>beurteilen begründet Musik, musikbezogene Phänomene und Haltungen auf der Grundl</w:t>
            </w:r>
            <w:r w:rsidRPr="001023EA">
              <w:rPr>
                <w:sz w:val="16"/>
                <w:szCs w:val="16"/>
              </w:rPr>
              <w:t>a</w:t>
            </w:r>
            <w:r w:rsidRPr="001023EA">
              <w:rPr>
                <w:sz w:val="16"/>
                <w:szCs w:val="16"/>
              </w:rPr>
              <w:t>ge fachlicher und kontextbezogener Kenn</w:t>
            </w:r>
            <w:r w:rsidRPr="001023EA">
              <w:rPr>
                <w:sz w:val="16"/>
                <w:szCs w:val="16"/>
              </w:rPr>
              <w:t>t</w:t>
            </w:r>
            <w:r w:rsidRPr="001023EA">
              <w:rPr>
                <w:sz w:val="16"/>
                <w:szCs w:val="16"/>
              </w:rPr>
              <w:t>nisse.</w:t>
            </w:r>
          </w:p>
          <w:p w:rsidR="00415121" w:rsidRPr="00D5764B" w:rsidRDefault="00415121" w:rsidP="00055225">
            <w:pPr>
              <w:pStyle w:val="Liste-bergeordneteKompetenz"/>
              <w:numPr>
                <w:ilvl w:val="0"/>
                <w:numId w:val="0"/>
              </w:numPr>
              <w:ind w:left="714"/>
              <w:rPr>
                <w:sz w:val="15"/>
                <w:szCs w:val="15"/>
              </w:rPr>
            </w:pPr>
          </w:p>
        </w:tc>
        <w:tc>
          <w:tcPr>
            <w:tcW w:w="3805" w:type="dxa"/>
            <w:shd w:val="clear" w:color="auto" w:fill="auto"/>
          </w:tcPr>
          <w:p w:rsidR="00415121" w:rsidRDefault="00D963AB" w:rsidP="00993E42">
            <w:pPr>
              <w:spacing w:before="60" w:after="120"/>
              <w:jc w:val="left"/>
              <w:rPr>
                <w:rFonts w:cs="Arial"/>
                <w:b/>
                <w:bCs/>
                <w:sz w:val="15"/>
                <w:szCs w:val="15"/>
              </w:rPr>
            </w:pPr>
            <w:r>
              <w:rPr>
                <w:rFonts w:cs="Arial"/>
                <w:noProof/>
                <w:sz w:val="15"/>
                <w:szCs w:val="15"/>
              </w:rPr>
              <w:lastRenderedPageBreak/>
              <w:drawing>
                <wp:inline distT="0" distB="0" distL="0" distR="0">
                  <wp:extent cx="358140" cy="358140"/>
                  <wp:effectExtent l="0" t="0" r="3810" b="3810"/>
                  <wp:docPr id="4" name="Bild 2" descr="Rezep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Rezep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15121" w:rsidRPr="00D5764B">
              <w:rPr>
                <w:rFonts w:cs="Arial"/>
                <w:sz w:val="15"/>
                <w:szCs w:val="15"/>
              </w:rPr>
              <w:t xml:space="preserve">     </w:t>
            </w:r>
            <w:r>
              <w:rPr>
                <w:rFonts w:cs="Arial"/>
                <w:b/>
                <w:noProof/>
              </w:rPr>
              <w:drawing>
                <wp:inline distT="0" distB="0" distL="0" distR="0">
                  <wp:extent cx="358140" cy="358140"/>
                  <wp:effectExtent l="0" t="0" r="3810" b="3810"/>
                  <wp:docPr id="5" name="Grafik 1" descr="Entwicklun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 descr="Entwicklun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15121" w:rsidRPr="00D5764B">
              <w:rPr>
                <w:rFonts w:cs="Arial"/>
                <w:i/>
                <w:sz w:val="15"/>
                <w:szCs w:val="15"/>
              </w:rPr>
              <w:t xml:space="preserve">  </w:t>
            </w:r>
            <w:r w:rsidR="00415121" w:rsidRPr="00C91A4F">
              <w:rPr>
                <w:rFonts w:cs="Arial"/>
                <w:b/>
                <w:bCs/>
                <w:i/>
                <w:sz w:val="20"/>
              </w:rPr>
              <w:t xml:space="preserve"> </w:t>
            </w:r>
            <w:r w:rsidR="00415121" w:rsidRPr="00C91A4F">
              <w:rPr>
                <w:rFonts w:cs="Arial"/>
                <w:b/>
                <w:bCs/>
                <w:sz w:val="20"/>
              </w:rPr>
              <w:t>Rezeption</w:t>
            </w:r>
          </w:p>
          <w:p w:rsidR="00D5764B" w:rsidRPr="00A84E8B" w:rsidRDefault="00D5764B" w:rsidP="00A84E8B">
            <w:pPr>
              <w:spacing w:line="276" w:lineRule="auto"/>
              <w:jc w:val="left"/>
              <w:rPr>
                <w:rFonts w:cs="Arial"/>
                <w:iCs/>
                <w:sz w:val="16"/>
                <w:szCs w:val="16"/>
              </w:rPr>
            </w:pPr>
            <w:r w:rsidRPr="00A84E8B">
              <w:rPr>
                <w:rFonts w:cs="Arial"/>
                <w:iCs/>
                <w:sz w:val="16"/>
                <w:szCs w:val="16"/>
              </w:rPr>
              <w:t>Die Schülerinnen und Schüler</w:t>
            </w:r>
          </w:p>
          <w:p w:rsidR="008F05E6" w:rsidRPr="005E17F5" w:rsidRDefault="008F05E6" w:rsidP="008F05E6">
            <w:pPr>
              <w:pStyle w:val="KE-Musik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C91A4F">
              <w:rPr>
                <w:sz w:val="16"/>
                <w:szCs w:val="16"/>
              </w:rPr>
              <w:t>analysieren und interpretieren Musik eines Zeitraums im Hinblick auf Stil- und Ga</w:t>
            </w:r>
            <w:r w:rsidRPr="00C91A4F">
              <w:rPr>
                <w:sz w:val="16"/>
                <w:szCs w:val="16"/>
              </w:rPr>
              <w:t>t</w:t>
            </w:r>
            <w:r w:rsidRPr="00C91A4F">
              <w:rPr>
                <w:sz w:val="16"/>
                <w:szCs w:val="16"/>
              </w:rPr>
              <w:t>tungsmerkmale</w:t>
            </w:r>
            <w:r>
              <w:rPr>
                <w:sz w:val="16"/>
                <w:szCs w:val="16"/>
              </w:rPr>
              <w:t>,</w:t>
            </w:r>
            <w:r w:rsidRPr="005E17F5">
              <w:rPr>
                <w:sz w:val="16"/>
                <w:szCs w:val="16"/>
              </w:rPr>
              <w:t xml:space="preserve"> </w:t>
            </w:r>
          </w:p>
          <w:p w:rsidR="00D5764B" w:rsidRPr="00C91A4F" w:rsidRDefault="00D5764B" w:rsidP="008F05E6">
            <w:pPr>
              <w:pStyle w:val="Textkrper"/>
              <w:numPr>
                <w:ilvl w:val="0"/>
                <w:numId w:val="4"/>
              </w:numPr>
              <w:spacing w:after="120"/>
              <w:rPr>
                <w:rFonts w:cs="Arial"/>
                <w:sz w:val="16"/>
                <w:szCs w:val="16"/>
              </w:rPr>
            </w:pPr>
            <w:r w:rsidRPr="00C91A4F">
              <w:rPr>
                <w:rFonts w:cs="Arial"/>
                <w:sz w:val="16"/>
                <w:szCs w:val="16"/>
              </w:rPr>
              <w:t>beschreiben differenziert Merkmale zeit- und stiltypischer musikalischer Darbietungs</w:t>
            </w:r>
            <w:r w:rsidR="00A84E8B">
              <w:rPr>
                <w:rFonts w:cs="Arial"/>
                <w:sz w:val="16"/>
                <w:szCs w:val="16"/>
              </w:rPr>
              <w:t>-</w:t>
            </w:r>
            <w:r w:rsidRPr="00C91A4F">
              <w:rPr>
                <w:rFonts w:cs="Arial"/>
                <w:sz w:val="16"/>
                <w:szCs w:val="16"/>
              </w:rPr>
              <w:t>formen,</w:t>
            </w:r>
          </w:p>
          <w:p w:rsidR="00D5764B" w:rsidRPr="00C91A4F" w:rsidRDefault="00D5764B" w:rsidP="008F05E6">
            <w:pPr>
              <w:pStyle w:val="Textkrper"/>
              <w:numPr>
                <w:ilvl w:val="0"/>
                <w:numId w:val="4"/>
              </w:numPr>
              <w:spacing w:after="0"/>
              <w:rPr>
                <w:rFonts w:cs="Arial"/>
                <w:sz w:val="16"/>
                <w:szCs w:val="16"/>
              </w:rPr>
            </w:pPr>
            <w:r w:rsidRPr="00C91A4F">
              <w:rPr>
                <w:rFonts w:cs="Arial"/>
                <w:sz w:val="16"/>
                <w:szCs w:val="16"/>
              </w:rPr>
              <w:t>analysieren und interpretieren Musik im Hinblick auf Aufführungspraxis und Insze</w:t>
            </w:r>
            <w:r w:rsidR="00A84E8B">
              <w:rPr>
                <w:rFonts w:cs="Arial"/>
                <w:sz w:val="16"/>
                <w:szCs w:val="16"/>
              </w:rPr>
              <w:t>-</w:t>
            </w:r>
            <w:r w:rsidRPr="00C91A4F">
              <w:rPr>
                <w:rFonts w:cs="Arial"/>
                <w:sz w:val="16"/>
                <w:szCs w:val="16"/>
              </w:rPr>
              <w:t>nierung in historisch-kulturellen Kontexte</w:t>
            </w:r>
            <w:r w:rsidR="00A84E8B">
              <w:rPr>
                <w:rFonts w:cs="Arial"/>
                <w:sz w:val="16"/>
                <w:szCs w:val="16"/>
              </w:rPr>
              <w:t>n</w:t>
            </w:r>
            <w:r w:rsidR="008F05E6">
              <w:rPr>
                <w:rFonts w:cs="Arial"/>
                <w:sz w:val="16"/>
                <w:szCs w:val="16"/>
              </w:rPr>
              <w:t>.</w:t>
            </w:r>
          </w:p>
          <w:p w:rsidR="00D5764B" w:rsidRDefault="00D5764B" w:rsidP="00C91A4F">
            <w:pPr>
              <w:spacing w:after="120"/>
              <w:ind w:left="720"/>
              <w:jc w:val="left"/>
              <w:rPr>
                <w:rFonts w:cs="Arial"/>
                <w:iCs/>
                <w:sz w:val="15"/>
                <w:szCs w:val="15"/>
              </w:rPr>
            </w:pPr>
          </w:p>
          <w:p w:rsidR="00A84E8B" w:rsidRDefault="00A84E8B" w:rsidP="00C91A4F">
            <w:pPr>
              <w:spacing w:after="120"/>
              <w:ind w:left="720"/>
              <w:jc w:val="left"/>
              <w:rPr>
                <w:rFonts w:cs="Arial"/>
                <w:iCs/>
                <w:sz w:val="15"/>
                <w:szCs w:val="15"/>
              </w:rPr>
            </w:pPr>
          </w:p>
          <w:p w:rsidR="00D5764B" w:rsidRPr="00D5764B" w:rsidRDefault="00D963AB" w:rsidP="0090334F">
            <w:pPr>
              <w:autoSpaceDE w:val="0"/>
              <w:autoSpaceDN w:val="0"/>
              <w:adjustRightInd w:val="0"/>
              <w:spacing w:after="120"/>
              <w:jc w:val="left"/>
              <w:rPr>
                <w:rFonts w:cs="Arial"/>
                <w:b/>
                <w:bCs/>
                <w:sz w:val="15"/>
                <w:szCs w:val="15"/>
              </w:rPr>
            </w:pPr>
            <w:r>
              <w:rPr>
                <w:rFonts w:cs="Arial"/>
                <w:noProof/>
                <w:sz w:val="15"/>
                <w:szCs w:val="15"/>
              </w:rPr>
              <w:drawing>
                <wp:inline distT="0" distB="0" distL="0" distR="0">
                  <wp:extent cx="358140" cy="358140"/>
                  <wp:effectExtent l="0" t="0" r="3810" b="3810"/>
                  <wp:docPr id="6" name="Bild 4" descr="Produk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4" descr="Produk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15121" w:rsidRPr="00D5764B">
              <w:rPr>
                <w:rFonts w:cs="Arial"/>
                <w:sz w:val="15"/>
                <w:szCs w:val="15"/>
              </w:rPr>
              <w:t xml:space="preserve">     </w:t>
            </w:r>
            <w:r>
              <w:rPr>
                <w:rFonts w:cs="Arial"/>
                <w:b/>
                <w:noProof/>
              </w:rPr>
              <w:drawing>
                <wp:inline distT="0" distB="0" distL="0" distR="0">
                  <wp:extent cx="358140" cy="358140"/>
                  <wp:effectExtent l="0" t="0" r="3810" b="3810"/>
                  <wp:docPr id="7" name="Grafik 2" descr="Entwicklun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" descr="Entwicklun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15121" w:rsidRPr="00D5764B">
              <w:rPr>
                <w:rFonts w:cs="Arial"/>
                <w:sz w:val="15"/>
                <w:szCs w:val="15"/>
              </w:rPr>
              <w:t xml:space="preserve">  </w:t>
            </w:r>
            <w:r w:rsidR="00415121" w:rsidRPr="00D5764B">
              <w:rPr>
                <w:rFonts w:cs="Arial"/>
                <w:b/>
                <w:bCs/>
                <w:sz w:val="15"/>
                <w:szCs w:val="15"/>
              </w:rPr>
              <w:t xml:space="preserve"> </w:t>
            </w:r>
            <w:r w:rsidR="00415121" w:rsidRPr="00C91A4F">
              <w:rPr>
                <w:rFonts w:cs="Arial"/>
                <w:b/>
                <w:bCs/>
                <w:sz w:val="20"/>
              </w:rPr>
              <w:t>Produktion</w:t>
            </w:r>
          </w:p>
          <w:p w:rsidR="00D5764B" w:rsidRPr="00C91A4F" w:rsidRDefault="00D5764B" w:rsidP="0005522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cs="Arial"/>
                <w:sz w:val="16"/>
                <w:szCs w:val="16"/>
              </w:rPr>
            </w:pPr>
            <w:r w:rsidRPr="00C91A4F">
              <w:rPr>
                <w:rFonts w:cs="Arial"/>
                <w:sz w:val="16"/>
                <w:szCs w:val="16"/>
              </w:rPr>
              <w:t>Die Schülerinnen und Schüler</w:t>
            </w:r>
          </w:p>
          <w:p w:rsidR="00D5764B" w:rsidRDefault="00D5764B" w:rsidP="008F05E6">
            <w:pPr>
              <w:pStyle w:val="Textkrper"/>
              <w:numPr>
                <w:ilvl w:val="0"/>
                <w:numId w:val="4"/>
              </w:numPr>
              <w:spacing w:after="120"/>
              <w:ind w:left="357" w:hanging="357"/>
              <w:rPr>
                <w:rFonts w:cs="Arial"/>
                <w:sz w:val="16"/>
                <w:szCs w:val="16"/>
              </w:rPr>
            </w:pPr>
            <w:r w:rsidRPr="00C91A4F">
              <w:rPr>
                <w:rFonts w:cs="Arial"/>
                <w:sz w:val="16"/>
                <w:szCs w:val="16"/>
              </w:rPr>
              <w:t>entwerfen und realisieren musikbezogene Inszenierungen und Aufführungen unter Berücksichtigung zeit</w:t>
            </w:r>
            <w:r w:rsidR="00055225">
              <w:rPr>
                <w:rFonts w:cs="Arial"/>
                <w:sz w:val="16"/>
                <w:szCs w:val="16"/>
              </w:rPr>
              <w:t>- und stiltypischer Musikpraxen,</w:t>
            </w:r>
          </w:p>
          <w:p w:rsidR="00B12553" w:rsidRDefault="00B12553" w:rsidP="008F05E6">
            <w:pPr>
              <w:pStyle w:val="Textkrper"/>
              <w:numPr>
                <w:ilvl w:val="0"/>
                <w:numId w:val="4"/>
              </w:numPr>
              <w:spacing w:after="120"/>
              <w:ind w:left="357" w:hanging="357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realisieren und präsentieren Musik eines Zeitraums unter Berücksichtigung historisch-kultureller Kontexte, </w:t>
            </w:r>
          </w:p>
          <w:p w:rsidR="008F05E6" w:rsidRDefault="008F05E6" w:rsidP="008F05E6">
            <w:pPr>
              <w:pStyle w:val="Textkrper"/>
              <w:numPr>
                <w:ilvl w:val="0"/>
                <w:numId w:val="4"/>
              </w:numPr>
              <w:spacing w:after="120"/>
              <w:ind w:left="357" w:hanging="357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entwerfen und realisieren Gestaltungen unter Berücksichtigung gattungstypischer und stiltypischer Merkmale eines Zeitraums</w:t>
            </w:r>
            <w:r w:rsidR="00B12553">
              <w:rPr>
                <w:rFonts w:cs="Arial"/>
                <w:sz w:val="16"/>
                <w:szCs w:val="16"/>
              </w:rPr>
              <w:t>.</w:t>
            </w:r>
          </w:p>
          <w:p w:rsidR="008F05E6" w:rsidRPr="00C91A4F" w:rsidRDefault="008F05E6" w:rsidP="001023EA">
            <w:pPr>
              <w:pStyle w:val="Textkrper"/>
              <w:spacing w:after="0"/>
              <w:ind w:left="360"/>
              <w:rPr>
                <w:rFonts w:cs="Arial"/>
                <w:sz w:val="16"/>
                <w:szCs w:val="16"/>
              </w:rPr>
            </w:pPr>
          </w:p>
          <w:p w:rsidR="00D5764B" w:rsidRDefault="00D5764B" w:rsidP="00D5764B">
            <w:pPr>
              <w:pStyle w:val="Textkrper"/>
              <w:spacing w:after="0"/>
              <w:rPr>
                <w:rFonts w:cs="Arial"/>
                <w:sz w:val="15"/>
                <w:szCs w:val="15"/>
              </w:rPr>
            </w:pPr>
          </w:p>
          <w:p w:rsidR="00055225" w:rsidRDefault="00055225" w:rsidP="00D5764B">
            <w:pPr>
              <w:pStyle w:val="Textkrper"/>
              <w:spacing w:after="0"/>
              <w:rPr>
                <w:rFonts w:cs="Arial"/>
                <w:sz w:val="15"/>
                <w:szCs w:val="15"/>
              </w:rPr>
            </w:pPr>
          </w:p>
          <w:p w:rsidR="00415121" w:rsidRPr="00D5764B" w:rsidRDefault="00415121" w:rsidP="00D5764B">
            <w:pPr>
              <w:ind w:left="720"/>
              <w:jc w:val="left"/>
              <w:rPr>
                <w:rFonts w:cs="Arial"/>
                <w:sz w:val="15"/>
                <w:szCs w:val="15"/>
              </w:rPr>
            </w:pPr>
          </w:p>
          <w:p w:rsidR="00415121" w:rsidRPr="00D5764B" w:rsidRDefault="00D963AB" w:rsidP="00925485">
            <w:pPr>
              <w:spacing w:after="120"/>
              <w:jc w:val="left"/>
              <w:rPr>
                <w:b/>
                <w:sz w:val="15"/>
                <w:szCs w:val="15"/>
              </w:rPr>
            </w:pPr>
            <w:r>
              <w:rPr>
                <w:noProof/>
                <w:sz w:val="15"/>
                <w:szCs w:val="15"/>
              </w:rPr>
              <w:drawing>
                <wp:inline distT="0" distB="0" distL="0" distR="0">
                  <wp:extent cx="358140" cy="358140"/>
                  <wp:effectExtent l="0" t="0" r="3810" b="3810"/>
                  <wp:docPr id="8" name="Bild 6" descr="Reflexion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6" descr="Reflexion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15121" w:rsidRPr="00D5764B">
              <w:rPr>
                <w:sz w:val="15"/>
                <w:szCs w:val="15"/>
              </w:rPr>
              <w:t xml:space="preserve">     </w:t>
            </w:r>
            <w:r>
              <w:rPr>
                <w:rFonts w:cs="Arial"/>
                <w:b/>
                <w:noProof/>
              </w:rPr>
              <w:drawing>
                <wp:inline distT="0" distB="0" distL="0" distR="0">
                  <wp:extent cx="358140" cy="358140"/>
                  <wp:effectExtent l="0" t="0" r="3810" b="3810"/>
                  <wp:docPr id="9" name="Grafik 3" descr="Entwicklun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" descr="Entwicklun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15121" w:rsidRPr="00D5764B">
              <w:rPr>
                <w:sz w:val="15"/>
                <w:szCs w:val="15"/>
              </w:rPr>
              <w:t xml:space="preserve">   </w:t>
            </w:r>
            <w:r w:rsidR="00415121" w:rsidRPr="00C91A4F">
              <w:rPr>
                <w:b/>
                <w:sz w:val="20"/>
              </w:rPr>
              <w:t>Reflexion</w:t>
            </w:r>
          </w:p>
          <w:p w:rsidR="00D5764B" w:rsidRDefault="00D5764B" w:rsidP="00D5764B">
            <w:pPr>
              <w:pStyle w:val="Liste-KonkretisierteKompetenz"/>
              <w:numPr>
                <w:ilvl w:val="0"/>
                <w:numId w:val="0"/>
              </w:numPr>
              <w:jc w:val="left"/>
              <w:rPr>
                <w:sz w:val="15"/>
                <w:szCs w:val="15"/>
              </w:rPr>
            </w:pPr>
          </w:p>
          <w:p w:rsidR="00D5764B" w:rsidRPr="00C91A4F" w:rsidRDefault="00D5764B" w:rsidP="00055225">
            <w:pPr>
              <w:pStyle w:val="Liste-KonkretisierteKompetenz"/>
              <w:numPr>
                <w:ilvl w:val="0"/>
                <w:numId w:val="0"/>
              </w:numPr>
              <w:spacing w:after="0"/>
              <w:jc w:val="left"/>
              <w:rPr>
                <w:rFonts w:cs="Arial"/>
                <w:bCs/>
                <w:sz w:val="16"/>
                <w:szCs w:val="16"/>
              </w:rPr>
            </w:pPr>
            <w:r w:rsidRPr="00C91A4F">
              <w:rPr>
                <w:rFonts w:cs="Arial"/>
                <w:bCs/>
                <w:sz w:val="16"/>
                <w:szCs w:val="16"/>
              </w:rPr>
              <w:t>Die Schülerinnen und Schüler</w:t>
            </w:r>
          </w:p>
          <w:p w:rsidR="00D80086" w:rsidRPr="00C91A4F" w:rsidRDefault="00D5764B" w:rsidP="008F05E6">
            <w:pPr>
              <w:pStyle w:val="Textkrper"/>
              <w:numPr>
                <w:ilvl w:val="0"/>
                <w:numId w:val="4"/>
              </w:numPr>
              <w:spacing w:after="120"/>
              <w:rPr>
                <w:rFonts w:cs="Arial"/>
                <w:sz w:val="16"/>
                <w:szCs w:val="16"/>
              </w:rPr>
            </w:pPr>
            <w:r w:rsidRPr="00C91A4F">
              <w:rPr>
                <w:rFonts w:cs="Arial"/>
                <w:sz w:val="16"/>
                <w:szCs w:val="16"/>
              </w:rPr>
              <w:t>erläutern und beurteilen musikbezogene Inszenierungen und Aufführungen im Hinblick auf zeit- und stiltypische Musikpraxen,</w:t>
            </w:r>
          </w:p>
          <w:p w:rsidR="00D5764B" w:rsidRPr="00C91A4F" w:rsidRDefault="00D80086" w:rsidP="008F05E6">
            <w:pPr>
              <w:pStyle w:val="Textkrper"/>
              <w:numPr>
                <w:ilvl w:val="0"/>
                <w:numId w:val="4"/>
              </w:numPr>
              <w:spacing w:after="0"/>
              <w:rPr>
                <w:rFonts w:cs="Arial"/>
                <w:sz w:val="16"/>
                <w:szCs w:val="16"/>
              </w:rPr>
            </w:pPr>
            <w:r w:rsidRPr="00C91A4F">
              <w:rPr>
                <w:rFonts w:cs="Arial"/>
                <w:sz w:val="16"/>
                <w:szCs w:val="16"/>
              </w:rPr>
              <w:t>e</w:t>
            </w:r>
            <w:r w:rsidR="00D5764B" w:rsidRPr="00C91A4F">
              <w:rPr>
                <w:rFonts w:cs="Arial"/>
                <w:sz w:val="16"/>
                <w:szCs w:val="16"/>
              </w:rPr>
              <w:t>rläutern Merkmale musikalischer Dar</w:t>
            </w:r>
            <w:r w:rsidR="00C91A4F">
              <w:rPr>
                <w:rFonts w:cs="Arial"/>
                <w:sz w:val="16"/>
                <w:szCs w:val="16"/>
              </w:rPr>
              <w:t>-</w:t>
            </w:r>
            <w:r w:rsidR="00D5764B" w:rsidRPr="00C91A4F">
              <w:rPr>
                <w:rFonts w:cs="Arial"/>
                <w:sz w:val="16"/>
                <w:szCs w:val="16"/>
              </w:rPr>
              <w:t>bietungsformen vor dem Hintergrund historisch-kultureller Kontexte</w:t>
            </w:r>
            <w:r w:rsidR="00CC7F23">
              <w:rPr>
                <w:rFonts w:cs="Arial"/>
                <w:i/>
                <w:iCs/>
                <w:sz w:val="16"/>
                <w:szCs w:val="16"/>
              </w:rPr>
              <w:t>.</w:t>
            </w:r>
          </w:p>
          <w:p w:rsidR="00415121" w:rsidRPr="00D5764B" w:rsidRDefault="00415121" w:rsidP="00D5764B">
            <w:pPr>
              <w:pStyle w:val="Liste-KonkretisierteKompetenz"/>
              <w:numPr>
                <w:ilvl w:val="0"/>
                <w:numId w:val="0"/>
              </w:numPr>
              <w:ind w:left="720"/>
              <w:jc w:val="left"/>
              <w:rPr>
                <w:sz w:val="15"/>
                <w:szCs w:val="15"/>
              </w:rPr>
            </w:pPr>
          </w:p>
        </w:tc>
        <w:tc>
          <w:tcPr>
            <w:tcW w:w="4188" w:type="dxa"/>
          </w:tcPr>
          <w:p w:rsidR="00EB23AD" w:rsidRDefault="00415121" w:rsidP="00055225">
            <w:pPr>
              <w:spacing w:before="60" w:after="6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lastRenderedPageBreak/>
              <w:t>Erläuterung des Unterrichtsvorhabens</w:t>
            </w:r>
          </w:p>
          <w:p w:rsidR="00EB23AD" w:rsidRPr="00C91A4F" w:rsidRDefault="00EB23AD" w:rsidP="00A84E8B">
            <w:pPr>
              <w:suppressAutoHyphens/>
              <w:spacing w:after="60"/>
              <w:rPr>
                <w:rFonts w:cs="Arial"/>
                <w:sz w:val="16"/>
                <w:szCs w:val="16"/>
              </w:rPr>
            </w:pPr>
            <w:r w:rsidRPr="00C91A4F">
              <w:rPr>
                <w:rFonts w:cs="Arial"/>
                <w:bCs/>
                <w:sz w:val="16"/>
                <w:szCs w:val="16"/>
              </w:rPr>
              <w:t xml:space="preserve">Die Schülerinnen und Schüler setzen sich mit Musik </w:t>
            </w:r>
            <w:r w:rsidR="004B5F48" w:rsidRPr="00C91A4F">
              <w:rPr>
                <w:rFonts w:cs="Arial"/>
                <w:bCs/>
                <w:sz w:val="16"/>
                <w:szCs w:val="16"/>
              </w:rPr>
              <w:t xml:space="preserve">zum Thema „Traum“ mit Blick auf </w:t>
            </w:r>
            <w:r w:rsidRPr="00C91A4F">
              <w:rPr>
                <w:rFonts w:cs="Arial"/>
                <w:bCs/>
                <w:sz w:val="16"/>
                <w:szCs w:val="16"/>
              </w:rPr>
              <w:t xml:space="preserve">Aufführungs- und Performancekonzepte im Wandel der Zeit auseinander. Sie planen und gestalten ein </w:t>
            </w:r>
            <w:r w:rsidR="004B5F48" w:rsidRPr="00C91A4F">
              <w:rPr>
                <w:rFonts w:cs="Arial"/>
                <w:bCs/>
                <w:sz w:val="16"/>
                <w:szCs w:val="16"/>
              </w:rPr>
              <w:t>Traum</w:t>
            </w:r>
            <w:r w:rsidRPr="00C91A4F">
              <w:rPr>
                <w:rFonts w:cs="Arial"/>
                <w:bCs/>
                <w:sz w:val="16"/>
                <w:szCs w:val="16"/>
              </w:rPr>
              <w:t>Wandelkonzert,</w:t>
            </w:r>
            <w:r w:rsidR="00371ED4">
              <w:rPr>
                <w:rFonts w:cs="Arial"/>
                <w:bCs/>
                <w:sz w:val="16"/>
                <w:szCs w:val="16"/>
              </w:rPr>
              <w:t xml:space="preserve"> </w:t>
            </w:r>
            <w:r w:rsidRPr="00C91A4F">
              <w:rPr>
                <w:rFonts w:cs="Arial"/>
                <w:sz w:val="16"/>
                <w:szCs w:val="16"/>
              </w:rPr>
              <w:t>das sich d</w:t>
            </w:r>
            <w:r w:rsidR="00420619" w:rsidRPr="00C91A4F">
              <w:rPr>
                <w:rFonts w:cs="Arial"/>
                <w:sz w:val="16"/>
                <w:szCs w:val="16"/>
              </w:rPr>
              <w:t>iesem</w:t>
            </w:r>
            <w:r w:rsidRPr="00C91A4F">
              <w:rPr>
                <w:rFonts w:cs="Arial"/>
                <w:sz w:val="16"/>
                <w:szCs w:val="16"/>
              </w:rPr>
              <w:t xml:space="preserve"> Wandel von Aufführungspraktiken und </w:t>
            </w:r>
            <w:r w:rsidRPr="00C91A4F">
              <w:rPr>
                <w:rFonts w:cs="Arial"/>
                <w:bCs/>
                <w:sz w:val="16"/>
                <w:szCs w:val="16"/>
              </w:rPr>
              <w:t xml:space="preserve">Performancekonzepten widmet </w:t>
            </w:r>
            <w:r w:rsidR="00165A94">
              <w:rPr>
                <w:rFonts w:cs="Arial"/>
                <w:bCs/>
                <w:sz w:val="16"/>
                <w:szCs w:val="16"/>
              </w:rPr>
              <w:t>–</w:t>
            </w:r>
            <w:r w:rsidRPr="00C91A4F">
              <w:rPr>
                <w:rFonts w:cs="Arial"/>
                <w:bCs/>
                <w:sz w:val="16"/>
                <w:szCs w:val="16"/>
              </w:rPr>
              <w:t xml:space="preserve"> an unterschiedlichen Orten im Raum Schule (z.B. Klassenraum, Schulhof, Treppenhaus etc.). Vor dem Hintergrund dieser Aufgabe analysieren sie</w:t>
            </w:r>
            <w:r w:rsidRPr="00C91A4F">
              <w:rPr>
                <w:rFonts w:cs="Arial"/>
                <w:sz w:val="16"/>
                <w:szCs w:val="16"/>
              </w:rPr>
              <w:t xml:space="preserve"> das (historische) Aufführungs- und Performancekonzept des von ihnen individuell gewählten Gegenstands</w:t>
            </w:r>
            <w:r w:rsidR="00420619" w:rsidRPr="00C91A4F">
              <w:rPr>
                <w:rFonts w:cs="Arial"/>
                <w:sz w:val="16"/>
                <w:szCs w:val="16"/>
              </w:rPr>
              <w:t>, entwickeln ein eigenes Performancekonzept und bringen dieses zur Aufführung.</w:t>
            </w:r>
          </w:p>
          <w:p w:rsidR="00D5764B" w:rsidRDefault="00D5764B" w:rsidP="00A84E8B">
            <w:pPr>
              <w:spacing w:before="60"/>
              <w:rPr>
                <w:rFonts w:cs="Arial"/>
                <w:b/>
                <w:sz w:val="20"/>
              </w:rPr>
            </w:pPr>
          </w:p>
          <w:p w:rsidR="004B5F48" w:rsidRDefault="00415121" w:rsidP="00A84E8B">
            <w:pPr>
              <w:spacing w:before="60"/>
              <w:rPr>
                <w:rFonts w:cs="Arial"/>
                <w:b/>
                <w:sz w:val="20"/>
              </w:rPr>
            </w:pPr>
            <w:r w:rsidRPr="00814A87">
              <w:rPr>
                <w:rFonts w:cs="Arial"/>
                <w:b/>
                <w:sz w:val="20"/>
              </w:rPr>
              <w:t>Fachliche Inhalte</w:t>
            </w:r>
            <w:r>
              <w:rPr>
                <w:rFonts w:cs="Arial"/>
                <w:b/>
                <w:sz w:val="20"/>
              </w:rPr>
              <w:t xml:space="preserve"> </w:t>
            </w:r>
          </w:p>
          <w:p w:rsidR="004B5F48" w:rsidRPr="00C91A4F" w:rsidRDefault="004B5F48" w:rsidP="00A84E8B">
            <w:pPr>
              <w:numPr>
                <w:ilvl w:val="0"/>
                <w:numId w:val="6"/>
              </w:numPr>
              <w:spacing w:before="60"/>
              <w:rPr>
                <w:sz w:val="16"/>
                <w:szCs w:val="16"/>
              </w:rPr>
            </w:pPr>
            <w:r w:rsidRPr="00C91A4F">
              <w:rPr>
                <w:rFonts w:cs="Arial"/>
                <w:bCs/>
                <w:sz w:val="16"/>
                <w:szCs w:val="16"/>
              </w:rPr>
              <w:t>Einblicke in Etappen historischer Aufführungspr</w:t>
            </w:r>
            <w:r w:rsidRPr="00C91A4F">
              <w:rPr>
                <w:rFonts w:cs="Arial"/>
                <w:bCs/>
                <w:sz w:val="16"/>
                <w:szCs w:val="16"/>
              </w:rPr>
              <w:t>a</w:t>
            </w:r>
            <w:r w:rsidRPr="00C91A4F">
              <w:rPr>
                <w:rFonts w:cs="Arial"/>
                <w:bCs/>
                <w:sz w:val="16"/>
                <w:szCs w:val="16"/>
              </w:rPr>
              <w:t xml:space="preserve">xis </w:t>
            </w:r>
          </w:p>
          <w:p w:rsidR="004B5F48" w:rsidRPr="00C91A4F" w:rsidRDefault="004B5F48" w:rsidP="00A84E8B">
            <w:pPr>
              <w:numPr>
                <w:ilvl w:val="0"/>
                <w:numId w:val="5"/>
              </w:numPr>
              <w:suppressAutoHyphens/>
              <w:spacing w:before="60"/>
              <w:rPr>
                <w:sz w:val="16"/>
                <w:szCs w:val="16"/>
              </w:rPr>
            </w:pPr>
            <w:r w:rsidRPr="00C91A4F">
              <w:rPr>
                <w:rFonts w:cs="Arial"/>
                <w:bCs/>
                <w:sz w:val="16"/>
                <w:szCs w:val="16"/>
              </w:rPr>
              <w:t>Performancekonzepte des 20./21. Jahrhunderts</w:t>
            </w:r>
          </w:p>
          <w:p w:rsidR="004B5F48" w:rsidRPr="00C91A4F" w:rsidRDefault="004B5F48" w:rsidP="00A84E8B">
            <w:pPr>
              <w:numPr>
                <w:ilvl w:val="0"/>
                <w:numId w:val="5"/>
              </w:numPr>
              <w:suppressAutoHyphens/>
              <w:spacing w:before="60"/>
              <w:rPr>
                <w:sz w:val="16"/>
                <w:szCs w:val="16"/>
              </w:rPr>
            </w:pPr>
            <w:r w:rsidRPr="00C91A4F">
              <w:rPr>
                <w:rFonts w:cs="Arial"/>
                <w:bCs/>
                <w:sz w:val="16"/>
                <w:szCs w:val="16"/>
              </w:rPr>
              <w:t>Merkmale historisch wandelnder Aufführungs</w:t>
            </w:r>
            <w:r w:rsidR="00AE0176">
              <w:rPr>
                <w:rFonts w:cs="Arial"/>
                <w:bCs/>
                <w:sz w:val="16"/>
                <w:szCs w:val="16"/>
              </w:rPr>
              <w:t>-</w:t>
            </w:r>
            <w:r w:rsidRPr="00C91A4F">
              <w:rPr>
                <w:rFonts w:cs="Arial"/>
                <w:bCs/>
                <w:sz w:val="16"/>
                <w:szCs w:val="16"/>
              </w:rPr>
              <w:t>praxis (Instrumentarium, Technik, Stimmung, Spielweisen, Verhältnis zum Notentext, Orte musikalischer Aufführungen und Performances</w:t>
            </w:r>
            <w:r w:rsidR="0061700C" w:rsidRPr="00C91A4F">
              <w:rPr>
                <w:rFonts w:cs="Arial"/>
                <w:bCs/>
                <w:sz w:val="16"/>
                <w:szCs w:val="16"/>
              </w:rPr>
              <w:t>,</w:t>
            </w:r>
            <w:r w:rsidRPr="00C91A4F">
              <w:rPr>
                <w:rFonts w:cs="Arial"/>
                <w:bCs/>
                <w:sz w:val="16"/>
                <w:szCs w:val="16"/>
              </w:rPr>
              <w:t xml:space="preserve"> (Selbst</w:t>
            </w:r>
            <w:r w:rsidR="00165A94">
              <w:rPr>
                <w:rFonts w:cs="Arial"/>
                <w:bCs/>
                <w:sz w:val="16"/>
                <w:szCs w:val="16"/>
              </w:rPr>
              <w:t>-</w:t>
            </w:r>
            <w:r w:rsidRPr="00C91A4F">
              <w:rPr>
                <w:rFonts w:cs="Arial"/>
                <w:bCs/>
                <w:sz w:val="16"/>
                <w:szCs w:val="16"/>
              </w:rPr>
              <w:t>)Inszenierung)</w:t>
            </w:r>
          </w:p>
          <w:p w:rsidR="004B5F48" w:rsidRPr="00C91A4F" w:rsidRDefault="004B5F48" w:rsidP="00A84E8B">
            <w:pPr>
              <w:numPr>
                <w:ilvl w:val="0"/>
                <w:numId w:val="5"/>
              </w:numPr>
              <w:suppressAutoHyphens/>
              <w:spacing w:before="60"/>
              <w:rPr>
                <w:sz w:val="16"/>
                <w:szCs w:val="16"/>
              </w:rPr>
            </w:pPr>
            <w:r w:rsidRPr="00C91A4F">
              <w:rPr>
                <w:rFonts w:cs="Arial"/>
                <w:bCs/>
                <w:sz w:val="16"/>
                <w:szCs w:val="16"/>
              </w:rPr>
              <w:t>Performance als kollektive und soziale Praxis: das Verhältnis von KünstlerIn und Publikum im Wandel der Zeit</w:t>
            </w:r>
          </w:p>
          <w:p w:rsidR="004B5F48" w:rsidRPr="00C91A4F" w:rsidRDefault="004B5F48" w:rsidP="00A84E8B">
            <w:pPr>
              <w:numPr>
                <w:ilvl w:val="0"/>
                <w:numId w:val="5"/>
              </w:numPr>
              <w:suppressAutoHyphens/>
              <w:spacing w:before="60"/>
              <w:rPr>
                <w:sz w:val="16"/>
                <w:szCs w:val="16"/>
              </w:rPr>
            </w:pPr>
            <w:r w:rsidRPr="00C91A4F">
              <w:rPr>
                <w:rFonts w:cs="Arial"/>
                <w:bCs/>
                <w:sz w:val="16"/>
                <w:szCs w:val="16"/>
              </w:rPr>
              <w:t>Authentizität und Street Credibility</w:t>
            </w:r>
          </w:p>
          <w:p w:rsidR="004B5F48" w:rsidRPr="00C91A4F" w:rsidRDefault="004B5F48" w:rsidP="00A84E8B">
            <w:pPr>
              <w:numPr>
                <w:ilvl w:val="0"/>
                <w:numId w:val="5"/>
              </w:numPr>
              <w:suppressAutoHyphens/>
              <w:spacing w:before="60"/>
              <w:rPr>
                <w:sz w:val="16"/>
                <w:szCs w:val="16"/>
              </w:rPr>
            </w:pPr>
            <w:r w:rsidRPr="00C91A4F">
              <w:rPr>
                <w:rFonts w:cs="Arial"/>
                <w:bCs/>
                <w:sz w:val="16"/>
                <w:szCs w:val="16"/>
              </w:rPr>
              <w:t>Inhaltlicher Fokus: Musik zum Themenkomplex „Traum“</w:t>
            </w:r>
          </w:p>
          <w:p w:rsidR="004B5F48" w:rsidRPr="004B5F48" w:rsidRDefault="004B5F48" w:rsidP="00A84E8B">
            <w:pPr>
              <w:suppressAutoHyphens/>
              <w:spacing w:before="60"/>
              <w:ind w:left="720"/>
              <w:rPr>
                <w:sz w:val="15"/>
                <w:szCs w:val="15"/>
              </w:rPr>
            </w:pPr>
          </w:p>
          <w:p w:rsidR="004B5F48" w:rsidRDefault="004B5F48" w:rsidP="00055225">
            <w:pPr>
              <w:spacing w:before="60"/>
              <w:jc w:val="left"/>
              <w:rPr>
                <w:rFonts w:cs="Arial"/>
                <w:b/>
                <w:sz w:val="20"/>
              </w:rPr>
            </w:pPr>
            <w:r w:rsidRPr="00C82070">
              <w:rPr>
                <w:rFonts w:cs="Arial"/>
                <w:b/>
                <w:sz w:val="20"/>
              </w:rPr>
              <w:t xml:space="preserve">Ordnungssysteme musikalischer </w:t>
            </w:r>
            <w:r w:rsidR="00055225">
              <w:rPr>
                <w:rFonts w:cs="Arial"/>
                <w:b/>
                <w:sz w:val="20"/>
              </w:rPr>
              <w:t xml:space="preserve">   </w:t>
            </w:r>
            <w:r w:rsidR="00830904">
              <w:rPr>
                <w:rFonts w:cs="Arial"/>
                <w:b/>
                <w:sz w:val="20"/>
              </w:rPr>
              <w:t xml:space="preserve"> </w:t>
            </w:r>
            <w:r>
              <w:rPr>
                <w:rFonts w:cs="Arial"/>
                <w:b/>
                <w:sz w:val="20"/>
              </w:rPr>
              <w:t>Strukturen</w:t>
            </w:r>
          </w:p>
          <w:p w:rsidR="00055225" w:rsidRPr="00C91A4F" w:rsidRDefault="004B5F48" w:rsidP="00055225">
            <w:pPr>
              <w:numPr>
                <w:ilvl w:val="0"/>
                <w:numId w:val="2"/>
              </w:numPr>
              <w:spacing w:before="60" w:after="60"/>
              <w:ind w:left="357" w:hanging="357"/>
              <w:contextualSpacing/>
              <w:jc w:val="left"/>
              <w:rPr>
                <w:sz w:val="16"/>
                <w:szCs w:val="16"/>
              </w:rPr>
            </w:pPr>
            <w:r w:rsidRPr="00055225">
              <w:rPr>
                <w:rFonts w:cs="Arial"/>
                <w:b/>
                <w:bCs/>
                <w:iCs/>
                <w:sz w:val="16"/>
                <w:szCs w:val="16"/>
              </w:rPr>
              <w:t>Melodik</w:t>
            </w:r>
            <w:r w:rsidRPr="00055225">
              <w:rPr>
                <w:rFonts w:cs="Arial"/>
                <w:b/>
                <w:bCs/>
                <w:sz w:val="16"/>
                <w:szCs w:val="16"/>
              </w:rPr>
              <w:t>:</w:t>
            </w:r>
            <w:r w:rsidRPr="00055225">
              <w:rPr>
                <w:rFonts w:cs="Arial"/>
                <w:bCs/>
                <w:sz w:val="16"/>
                <w:szCs w:val="16"/>
              </w:rPr>
              <w:t xml:space="preserve"> Intervalle</w:t>
            </w:r>
          </w:p>
          <w:p w:rsidR="00055225" w:rsidRDefault="004B5F48" w:rsidP="00055225">
            <w:pPr>
              <w:numPr>
                <w:ilvl w:val="0"/>
                <w:numId w:val="2"/>
              </w:numPr>
              <w:spacing w:before="60" w:after="60" w:line="259" w:lineRule="auto"/>
              <w:ind w:left="357" w:hanging="357"/>
              <w:contextualSpacing/>
              <w:jc w:val="left"/>
              <w:rPr>
                <w:sz w:val="16"/>
                <w:szCs w:val="16"/>
              </w:rPr>
            </w:pPr>
            <w:r w:rsidRPr="00055225">
              <w:rPr>
                <w:rFonts w:cs="Arial"/>
                <w:b/>
                <w:bCs/>
                <w:iCs/>
                <w:sz w:val="16"/>
                <w:szCs w:val="16"/>
              </w:rPr>
              <w:t>Tempo</w:t>
            </w:r>
            <w:r w:rsidRPr="00055225">
              <w:rPr>
                <w:rFonts w:cs="Arial"/>
                <w:b/>
                <w:bCs/>
                <w:sz w:val="16"/>
                <w:szCs w:val="16"/>
              </w:rPr>
              <w:t>:</w:t>
            </w:r>
            <w:r w:rsidRPr="00055225">
              <w:rPr>
                <w:rFonts w:cs="Arial"/>
                <w:bCs/>
                <w:sz w:val="16"/>
                <w:szCs w:val="16"/>
              </w:rPr>
              <w:t xml:space="preserve"> Tempobezeichnungen</w:t>
            </w:r>
          </w:p>
          <w:p w:rsidR="00055225" w:rsidRDefault="004B5F48" w:rsidP="00055225">
            <w:pPr>
              <w:numPr>
                <w:ilvl w:val="0"/>
                <w:numId w:val="2"/>
              </w:numPr>
              <w:spacing w:before="60" w:after="60" w:line="259" w:lineRule="auto"/>
              <w:ind w:left="357" w:hanging="357"/>
              <w:contextualSpacing/>
              <w:jc w:val="left"/>
              <w:rPr>
                <w:sz w:val="16"/>
                <w:szCs w:val="16"/>
              </w:rPr>
            </w:pPr>
            <w:r w:rsidRPr="00055225">
              <w:rPr>
                <w:rFonts w:cs="Arial"/>
                <w:b/>
                <w:bCs/>
                <w:iCs/>
                <w:sz w:val="16"/>
                <w:szCs w:val="16"/>
              </w:rPr>
              <w:t>Dyn</w:t>
            </w:r>
            <w:r w:rsidRPr="00055225">
              <w:rPr>
                <w:rFonts w:cs="Arial"/>
                <w:b/>
                <w:bCs/>
                <w:iCs/>
                <w:sz w:val="16"/>
                <w:szCs w:val="16"/>
              </w:rPr>
              <w:t>a</w:t>
            </w:r>
            <w:r w:rsidRPr="00055225">
              <w:rPr>
                <w:rFonts w:cs="Arial"/>
                <w:b/>
                <w:bCs/>
                <w:iCs/>
                <w:sz w:val="16"/>
                <w:szCs w:val="16"/>
              </w:rPr>
              <w:t>mik/Artikulation</w:t>
            </w:r>
            <w:r w:rsidRPr="00055225">
              <w:rPr>
                <w:rFonts w:cs="Arial"/>
                <w:b/>
                <w:bCs/>
                <w:sz w:val="16"/>
                <w:szCs w:val="16"/>
              </w:rPr>
              <w:t>:</w:t>
            </w:r>
            <w:r w:rsidR="00C91A4F" w:rsidRPr="00055225">
              <w:rPr>
                <w:rFonts w:cs="Arial"/>
                <w:bCs/>
                <w:sz w:val="16"/>
                <w:szCs w:val="16"/>
              </w:rPr>
              <w:t xml:space="preserve"> </w:t>
            </w:r>
            <w:r w:rsidRPr="00055225">
              <w:rPr>
                <w:rFonts w:cs="Arial"/>
                <w:bCs/>
                <w:sz w:val="16"/>
                <w:szCs w:val="16"/>
              </w:rPr>
              <w:t>Spielweisen, Vortrags</w:t>
            </w:r>
            <w:r w:rsidR="00C91A4F" w:rsidRPr="00055225">
              <w:rPr>
                <w:rFonts w:cs="Arial"/>
                <w:bCs/>
                <w:sz w:val="16"/>
                <w:szCs w:val="16"/>
              </w:rPr>
              <w:t>-</w:t>
            </w:r>
            <w:r w:rsidRPr="00055225">
              <w:rPr>
                <w:rFonts w:cs="Arial"/>
                <w:bCs/>
                <w:sz w:val="16"/>
                <w:szCs w:val="16"/>
              </w:rPr>
              <w:t>bezeichnungen</w:t>
            </w:r>
          </w:p>
          <w:p w:rsidR="00055225" w:rsidRDefault="004B5F48" w:rsidP="00055225">
            <w:pPr>
              <w:numPr>
                <w:ilvl w:val="0"/>
                <w:numId w:val="2"/>
              </w:numPr>
              <w:spacing w:before="60" w:after="60" w:line="259" w:lineRule="auto"/>
              <w:ind w:left="357" w:hanging="357"/>
              <w:contextualSpacing/>
              <w:jc w:val="left"/>
              <w:rPr>
                <w:sz w:val="16"/>
                <w:szCs w:val="16"/>
              </w:rPr>
            </w:pPr>
            <w:r w:rsidRPr="00055225">
              <w:rPr>
                <w:rFonts w:cs="Arial"/>
                <w:b/>
                <w:bCs/>
                <w:iCs/>
                <w:sz w:val="16"/>
                <w:szCs w:val="16"/>
              </w:rPr>
              <w:t>Klangfarbe:</w:t>
            </w:r>
            <w:r w:rsidRPr="00055225">
              <w:rPr>
                <w:rFonts w:cs="Arial"/>
                <w:bCs/>
                <w:sz w:val="16"/>
                <w:szCs w:val="16"/>
              </w:rPr>
              <w:t xml:space="preserve"> Klangerzeugung</w:t>
            </w:r>
          </w:p>
          <w:p w:rsidR="00055225" w:rsidRDefault="004B5F48" w:rsidP="00055225">
            <w:pPr>
              <w:numPr>
                <w:ilvl w:val="0"/>
                <w:numId w:val="2"/>
              </w:numPr>
              <w:spacing w:before="60" w:after="60" w:line="259" w:lineRule="auto"/>
              <w:ind w:left="357" w:hanging="357"/>
              <w:contextualSpacing/>
              <w:jc w:val="left"/>
              <w:rPr>
                <w:sz w:val="16"/>
                <w:szCs w:val="16"/>
              </w:rPr>
            </w:pPr>
            <w:r w:rsidRPr="00055225">
              <w:rPr>
                <w:rFonts w:cs="Arial"/>
                <w:b/>
                <w:bCs/>
                <w:iCs/>
                <w:sz w:val="16"/>
                <w:szCs w:val="16"/>
              </w:rPr>
              <w:t>Formaspekte</w:t>
            </w:r>
            <w:r w:rsidRPr="00055225">
              <w:rPr>
                <w:rFonts w:cs="Arial"/>
                <w:b/>
                <w:bCs/>
                <w:sz w:val="16"/>
                <w:szCs w:val="16"/>
              </w:rPr>
              <w:t>:</w:t>
            </w:r>
            <w:r w:rsidRPr="00055225">
              <w:rPr>
                <w:rFonts w:cs="Arial"/>
                <w:bCs/>
                <w:sz w:val="16"/>
                <w:szCs w:val="16"/>
              </w:rPr>
              <w:t xml:space="preserve"> Formelemente</w:t>
            </w:r>
            <w:r w:rsidR="00B12553">
              <w:rPr>
                <w:rFonts w:cs="Arial"/>
                <w:bCs/>
                <w:sz w:val="16"/>
                <w:szCs w:val="16"/>
              </w:rPr>
              <w:t xml:space="preserve">: </w:t>
            </w:r>
            <w:r w:rsidRPr="001023EA">
              <w:rPr>
                <w:rFonts w:cs="Arial"/>
                <w:bCs/>
                <w:i/>
                <w:sz w:val="16"/>
                <w:szCs w:val="16"/>
              </w:rPr>
              <w:t>Thema</w:t>
            </w:r>
          </w:p>
          <w:p w:rsidR="004B5F48" w:rsidRPr="00055225" w:rsidRDefault="004B5F48" w:rsidP="00055225">
            <w:pPr>
              <w:numPr>
                <w:ilvl w:val="0"/>
                <w:numId w:val="2"/>
              </w:numPr>
              <w:spacing w:before="60" w:after="60" w:line="259" w:lineRule="auto"/>
              <w:ind w:left="357" w:hanging="357"/>
              <w:contextualSpacing/>
              <w:jc w:val="left"/>
              <w:rPr>
                <w:sz w:val="16"/>
                <w:szCs w:val="16"/>
              </w:rPr>
            </w:pPr>
            <w:r w:rsidRPr="00055225">
              <w:rPr>
                <w:rFonts w:cs="Arial"/>
                <w:b/>
                <w:bCs/>
                <w:iCs/>
                <w:sz w:val="16"/>
                <w:szCs w:val="16"/>
              </w:rPr>
              <w:t>Notation</w:t>
            </w:r>
            <w:r w:rsidRPr="00055225">
              <w:rPr>
                <w:rFonts w:cs="Arial"/>
                <w:bCs/>
                <w:iCs/>
                <w:sz w:val="16"/>
                <w:szCs w:val="16"/>
              </w:rPr>
              <w:t xml:space="preserve">: </w:t>
            </w:r>
            <w:r w:rsidRPr="00055225">
              <w:rPr>
                <w:rFonts w:cs="Arial"/>
                <w:bCs/>
                <w:sz w:val="16"/>
                <w:szCs w:val="16"/>
              </w:rPr>
              <w:t>Partitur</w:t>
            </w:r>
          </w:p>
          <w:p w:rsidR="003850EC" w:rsidRPr="003850EC" w:rsidRDefault="003850EC" w:rsidP="003850EC">
            <w:pPr>
              <w:spacing w:after="60"/>
              <w:ind w:left="295"/>
              <w:jc w:val="left"/>
              <w:rPr>
                <w:bCs/>
                <w:sz w:val="16"/>
                <w:szCs w:val="16"/>
              </w:rPr>
            </w:pPr>
          </w:p>
          <w:p w:rsidR="00415121" w:rsidRPr="0099331B" w:rsidRDefault="00415121" w:rsidP="00AC37CD">
            <w:pPr>
              <w:spacing w:before="60"/>
              <w:rPr>
                <w:rFonts w:cs="Arial"/>
                <w:b/>
                <w:sz w:val="20"/>
              </w:rPr>
            </w:pPr>
            <w:r w:rsidRPr="0099331B">
              <w:rPr>
                <w:rFonts w:cs="Arial"/>
                <w:b/>
                <w:sz w:val="20"/>
              </w:rPr>
              <w:t>Fachmethodische Arbeitsformen</w:t>
            </w:r>
          </w:p>
          <w:p w:rsidR="007A2C1F" w:rsidRDefault="00F541E5" w:rsidP="007A2C1F">
            <w:pPr>
              <w:numPr>
                <w:ilvl w:val="0"/>
                <w:numId w:val="2"/>
              </w:numPr>
              <w:spacing w:before="60" w:after="60"/>
              <w:ind w:left="357" w:hanging="357"/>
              <w:contextualSpacing/>
              <w:jc w:val="left"/>
              <w:rPr>
                <w:sz w:val="16"/>
                <w:szCs w:val="16"/>
              </w:rPr>
            </w:pPr>
            <w:r w:rsidRPr="00C91A4F">
              <w:rPr>
                <w:sz w:val="16"/>
                <w:szCs w:val="16"/>
              </w:rPr>
              <w:t>Planung und Durchführung eines Wandelko</w:t>
            </w:r>
            <w:r w:rsidRPr="00C91A4F">
              <w:rPr>
                <w:sz w:val="16"/>
                <w:szCs w:val="16"/>
              </w:rPr>
              <w:t>n</w:t>
            </w:r>
            <w:r w:rsidRPr="00C91A4F">
              <w:rPr>
                <w:sz w:val="16"/>
                <w:szCs w:val="16"/>
              </w:rPr>
              <w:t>zerts</w:t>
            </w:r>
          </w:p>
          <w:p w:rsidR="00F541E5" w:rsidRPr="007A2C1F" w:rsidRDefault="00F541E5" w:rsidP="007A2C1F">
            <w:pPr>
              <w:numPr>
                <w:ilvl w:val="0"/>
                <w:numId w:val="2"/>
              </w:numPr>
              <w:spacing w:before="60" w:after="60"/>
              <w:ind w:left="357" w:hanging="357"/>
              <w:contextualSpacing/>
              <w:jc w:val="left"/>
              <w:rPr>
                <w:sz w:val="16"/>
                <w:szCs w:val="16"/>
              </w:rPr>
            </w:pPr>
            <w:r w:rsidRPr="007A2C1F">
              <w:rPr>
                <w:sz w:val="16"/>
                <w:szCs w:val="16"/>
              </w:rPr>
              <w:t>Analyse des (historischen) Aufführungs- und Performancekonzepts des von den S</w:t>
            </w:r>
            <w:r w:rsidR="00B12553">
              <w:rPr>
                <w:sz w:val="16"/>
                <w:szCs w:val="16"/>
              </w:rPr>
              <w:t xml:space="preserve">chülerinnen und Schülern </w:t>
            </w:r>
            <w:r w:rsidRPr="007A2C1F">
              <w:rPr>
                <w:sz w:val="16"/>
                <w:szCs w:val="16"/>
              </w:rPr>
              <w:t>individuell gewählten Gege</w:t>
            </w:r>
            <w:r w:rsidRPr="007A2C1F">
              <w:rPr>
                <w:sz w:val="16"/>
                <w:szCs w:val="16"/>
              </w:rPr>
              <w:t>n</w:t>
            </w:r>
            <w:r w:rsidRPr="007A2C1F">
              <w:rPr>
                <w:sz w:val="16"/>
                <w:szCs w:val="16"/>
              </w:rPr>
              <w:t>stands</w:t>
            </w:r>
          </w:p>
          <w:p w:rsidR="00420619" w:rsidRDefault="00F541E5" w:rsidP="007A2C1F">
            <w:pPr>
              <w:numPr>
                <w:ilvl w:val="0"/>
                <w:numId w:val="2"/>
              </w:numPr>
              <w:spacing w:before="60" w:after="160"/>
              <w:ind w:left="357" w:hanging="357"/>
              <w:contextualSpacing/>
              <w:jc w:val="left"/>
              <w:rPr>
                <w:sz w:val="16"/>
                <w:szCs w:val="16"/>
              </w:rPr>
            </w:pPr>
            <w:r w:rsidRPr="001023EA">
              <w:rPr>
                <w:sz w:val="16"/>
                <w:szCs w:val="16"/>
              </w:rPr>
              <w:t xml:space="preserve">Reflexion der eigenen Darbietung </w:t>
            </w:r>
            <w:r w:rsidR="001023EA">
              <w:rPr>
                <w:sz w:val="16"/>
                <w:szCs w:val="16"/>
              </w:rPr>
              <w:t>/ des eigenen Lernprozesses</w:t>
            </w:r>
          </w:p>
          <w:p w:rsidR="001023EA" w:rsidRPr="001023EA" w:rsidRDefault="001023EA" w:rsidP="007A2C1F">
            <w:pPr>
              <w:numPr>
                <w:ilvl w:val="0"/>
                <w:numId w:val="2"/>
              </w:numPr>
              <w:spacing w:before="60" w:after="160"/>
              <w:ind w:left="357" w:hanging="357"/>
              <w:contextualSpacing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Gestaltung eines Programmheftes</w:t>
            </w:r>
          </w:p>
          <w:p w:rsidR="004B5F48" w:rsidRPr="007A2C1F" w:rsidRDefault="004B5F48" w:rsidP="007A2C1F">
            <w:pPr>
              <w:spacing w:before="200" w:after="60" w:line="259" w:lineRule="auto"/>
              <w:contextualSpacing/>
              <w:jc w:val="left"/>
              <w:rPr>
                <w:b/>
                <w:bCs/>
                <w:sz w:val="20"/>
              </w:rPr>
            </w:pPr>
            <w:r w:rsidRPr="007A2C1F">
              <w:rPr>
                <w:b/>
                <w:bCs/>
                <w:sz w:val="20"/>
              </w:rPr>
              <w:t>Formen der Lernerfolgsüberprüfung</w:t>
            </w:r>
          </w:p>
          <w:p w:rsidR="005854E1" w:rsidRPr="005854E1" w:rsidRDefault="005854E1" w:rsidP="007A2C1F">
            <w:pPr>
              <w:numPr>
                <w:ilvl w:val="0"/>
                <w:numId w:val="2"/>
              </w:numPr>
              <w:spacing w:before="60" w:after="60"/>
              <w:ind w:left="357" w:hanging="357"/>
              <w:contextualSpacing/>
              <w:jc w:val="left"/>
              <w:rPr>
                <w:rFonts w:cs="Arial"/>
                <w:sz w:val="16"/>
                <w:szCs w:val="16"/>
              </w:rPr>
            </w:pPr>
            <w:r w:rsidRPr="005854E1">
              <w:rPr>
                <w:rFonts w:cs="Arial"/>
                <w:sz w:val="16"/>
                <w:szCs w:val="16"/>
              </w:rPr>
              <w:t>Aufführung/Performance im Kontext des Konze</w:t>
            </w:r>
            <w:r w:rsidRPr="005854E1">
              <w:rPr>
                <w:rFonts w:cs="Arial"/>
                <w:sz w:val="16"/>
                <w:szCs w:val="16"/>
              </w:rPr>
              <w:t>r</w:t>
            </w:r>
            <w:r w:rsidRPr="005854E1">
              <w:rPr>
                <w:rFonts w:cs="Arial"/>
                <w:sz w:val="16"/>
                <w:szCs w:val="16"/>
              </w:rPr>
              <w:t>tes</w:t>
            </w:r>
          </w:p>
          <w:p w:rsidR="005854E1" w:rsidRPr="005854E1" w:rsidRDefault="002127F3" w:rsidP="007A2C1F">
            <w:pPr>
              <w:numPr>
                <w:ilvl w:val="0"/>
                <w:numId w:val="2"/>
              </w:numPr>
              <w:spacing w:before="60" w:after="60"/>
              <w:ind w:left="357" w:hanging="357"/>
              <w:contextualSpacing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Prozess-Portfolio (</w:t>
            </w:r>
            <w:r w:rsidR="005854E1" w:rsidRPr="005854E1">
              <w:rPr>
                <w:rFonts w:cs="Arial"/>
                <w:sz w:val="16"/>
                <w:szCs w:val="16"/>
              </w:rPr>
              <w:t>Forsch</w:t>
            </w:r>
            <w:r w:rsidR="008C0372">
              <w:rPr>
                <w:rFonts w:cs="Arial"/>
                <w:sz w:val="16"/>
                <w:szCs w:val="16"/>
              </w:rPr>
              <w:t>ungst</w:t>
            </w:r>
            <w:r w:rsidR="005854E1" w:rsidRPr="005854E1">
              <w:rPr>
                <w:rFonts w:cs="Arial"/>
                <w:sz w:val="16"/>
                <w:szCs w:val="16"/>
              </w:rPr>
              <w:t>agebuch</w:t>
            </w:r>
            <w:r>
              <w:rPr>
                <w:rFonts w:cs="Arial"/>
                <w:sz w:val="16"/>
                <w:szCs w:val="16"/>
              </w:rPr>
              <w:t>)</w:t>
            </w:r>
          </w:p>
          <w:p w:rsidR="00415121" w:rsidRPr="005854E1" w:rsidRDefault="005854E1" w:rsidP="007A2C1F">
            <w:pPr>
              <w:numPr>
                <w:ilvl w:val="0"/>
                <w:numId w:val="2"/>
              </w:numPr>
              <w:spacing w:before="60" w:after="160"/>
              <w:ind w:left="357" w:hanging="357"/>
              <w:contextualSpacing/>
              <w:jc w:val="left"/>
              <w:rPr>
                <w:rFonts w:cs="Arial"/>
                <w:sz w:val="16"/>
                <w:szCs w:val="16"/>
              </w:rPr>
            </w:pPr>
            <w:r w:rsidRPr="005854E1">
              <w:rPr>
                <w:rFonts w:cs="Arial"/>
                <w:sz w:val="16"/>
                <w:szCs w:val="16"/>
              </w:rPr>
              <w:t>Erläuterungstext für das Programmheft</w:t>
            </w:r>
          </w:p>
        </w:tc>
        <w:tc>
          <w:tcPr>
            <w:tcW w:w="2684" w:type="dxa"/>
          </w:tcPr>
          <w:p w:rsidR="00086BED" w:rsidRPr="0099331B" w:rsidRDefault="00302ADC" w:rsidP="00510440">
            <w:pPr>
              <w:tabs>
                <w:tab w:val="left" w:pos="3362"/>
              </w:tabs>
              <w:spacing w:before="60" w:after="6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lastRenderedPageBreak/>
              <w:t>Unte</w:t>
            </w:r>
            <w:r w:rsidR="00510440">
              <w:rPr>
                <w:rFonts w:cs="Arial"/>
                <w:b/>
                <w:sz w:val="20"/>
              </w:rPr>
              <w:t>r</w:t>
            </w:r>
            <w:r>
              <w:rPr>
                <w:rFonts w:cs="Arial"/>
                <w:b/>
                <w:sz w:val="20"/>
              </w:rPr>
              <w:t>richtsgegenstän</w:t>
            </w:r>
            <w:r w:rsidR="00510440">
              <w:rPr>
                <w:rFonts w:cs="Arial"/>
                <w:b/>
                <w:sz w:val="20"/>
              </w:rPr>
              <w:t>de</w:t>
            </w:r>
          </w:p>
          <w:p w:rsidR="004B5F48" w:rsidRPr="00C91A4F" w:rsidRDefault="004B5F48" w:rsidP="008D295D">
            <w:pPr>
              <w:numPr>
                <w:ilvl w:val="0"/>
                <w:numId w:val="10"/>
              </w:numPr>
              <w:suppressAutoHyphens/>
              <w:rPr>
                <w:sz w:val="16"/>
                <w:szCs w:val="16"/>
              </w:rPr>
            </w:pPr>
            <w:r w:rsidRPr="00C91A4F">
              <w:rPr>
                <w:rFonts w:cs="Arial"/>
                <w:sz w:val="16"/>
                <w:szCs w:val="16"/>
              </w:rPr>
              <w:t xml:space="preserve">Kriterium für die Auswahl der Gegenstände: enge Orientierung an den individuellen </w:t>
            </w:r>
            <w:r w:rsidR="00016429" w:rsidRPr="00C91A4F">
              <w:rPr>
                <w:rFonts w:cs="Arial"/>
                <w:sz w:val="16"/>
                <w:szCs w:val="16"/>
              </w:rPr>
              <w:t xml:space="preserve">Präferenzen </w:t>
            </w:r>
            <w:r w:rsidR="00016429">
              <w:rPr>
                <w:rFonts w:cs="Arial"/>
                <w:sz w:val="16"/>
                <w:szCs w:val="16"/>
              </w:rPr>
              <w:t xml:space="preserve"> und ggf. </w:t>
            </w:r>
            <w:r w:rsidRPr="00C91A4F">
              <w:rPr>
                <w:rFonts w:cs="Arial"/>
                <w:sz w:val="16"/>
                <w:szCs w:val="16"/>
              </w:rPr>
              <w:t xml:space="preserve">instrumentalen/vokalen Fertigkeiten </w:t>
            </w:r>
            <w:r w:rsidR="00016429">
              <w:rPr>
                <w:rFonts w:cs="Arial"/>
                <w:sz w:val="16"/>
                <w:szCs w:val="16"/>
              </w:rPr>
              <w:t>d</w:t>
            </w:r>
            <w:r w:rsidRPr="00C91A4F">
              <w:rPr>
                <w:rFonts w:cs="Arial"/>
                <w:sz w:val="16"/>
                <w:szCs w:val="16"/>
              </w:rPr>
              <w:t>er S</w:t>
            </w:r>
            <w:r w:rsidR="00165A94">
              <w:rPr>
                <w:rFonts w:cs="Arial"/>
                <w:sz w:val="16"/>
                <w:szCs w:val="16"/>
              </w:rPr>
              <w:t>chülerinnen und Schüler</w:t>
            </w:r>
          </w:p>
          <w:p w:rsidR="004B5F48" w:rsidRPr="00C91A4F" w:rsidRDefault="004B5F48" w:rsidP="008D295D">
            <w:pPr>
              <w:numPr>
                <w:ilvl w:val="0"/>
                <w:numId w:val="9"/>
              </w:numPr>
              <w:suppressAutoHyphens/>
              <w:rPr>
                <w:sz w:val="16"/>
                <w:szCs w:val="16"/>
              </w:rPr>
            </w:pPr>
            <w:r w:rsidRPr="00C91A4F">
              <w:rPr>
                <w:rFonts w:cs="Arial"/>
                <w:sz w:val="16"/>
                <w:szCs w:val="16"/>
              </w:rPr>
              <w:t xml:space="preserve">Mögliche Unterrichtsgegenstände im Kontext des inhaltlichen Fokus </w:t>
            </w:r>
            <w:r w:rsidRPr="00C91A4F">
              <w:rPr>
                <w:rFonts w:cs="Arial"/>
                <w:i/>
                <w:iCs/>
                <w:sz w:val="16"/>
                <w:szCs w:val="16"/>
              </w:rPr>
              <w:t>Traum</w:t>
            </w:r>
            <w:r w:rsidRPr="00C91A4F">
              <w:rPr>
                <w:rFonts w:cs="Arial"/>
                <w:sz w:val="16"/>
                <w:szCs w:val="16"/>
              </w:rPr>
              <w:t>:</w:t>
            </w:r>
          </w:p>
          <w:p w:rsidR="004B5F48" w:rsidRPr="00C91A4F" w:rsidRDefault="004B5F48" w:rsidP="001023EA">
            <w:pPr>
              <w:numPr>
                <w:ilvl w:val="1"/>
                <w:numId w:val="9"/>
              </w:numPr>
              <w:tabs>
                <w:tab w:val="clear" w:pos="720"/>
              </w:tabs>
              <w:suppressAutoHyphens/>
              <w:ind w:left="547" w:hanging="187"/>
              <w:jc w:val="left"/>
              <w:rPr>
                <w:i/>
                <w:iCs/>
                <w:sz w:val="16"/>
                <w:szCs w:val="16"/>
              </w:rPr>
            </w:pPr>
            <w:r w:rsidRPr="00C91A4F">
              <w:rPr>
                <w:rFonts w:cs="Arial"/>
                <w:sz w:val="16"/>
                <w:szCs w:val="16"/>
              </w:rPr>
              <w:t xml:space="preserve">Antonio Vivaldi: </w:t>
            </w:r>
            <w:r w:rsidRPr="00C91A4F">
              <w:rPr>
                <w:rFonts w:cs="Arial"/>
                <w:i/>
                <w:iCs/>
                <w:sz w:val="16"/>
                <w:szCs w:val="16"/>
              </w:rPr>
              <w:t>La Notte</w:t>
            </w:r>
          </w:p>
          <w:p w:rsidR="004B5F48" w:rsidRPr="00C91A4F" w:rsidRDefault="004B5F48" w:rsidP="001023EA">
            <w:pPr>
              <w:numPr>
                <w:ilvl w:val="1"/>
                <w:numId w:val="9"/>
              </w:numPr>
              <w:tabs>
                <w:tab w:val="clear" w:pos="720"/>
              </w:tabs>
              <w:suppressAutoHyphens/>
              <w:ind w:left="547" w:hanging="187"/>
              <w:jc w:val="left"/>
              <w:rPr>
                <w:sz w:val="16"/>
                <w:szCs w:val="16"/>
              </w:rPr>
            </w:pPr>
            <w:r w:rsidRPr="00C91A4F">
              <w:rPr>
                <w:rFonts w:cs="Arial"/>
                <w:sz w:val="16"/>
                <w:szCs w:val="16"/>
              </w:rPr>
              <w:t xml:space="preserve">Robert Schumann: </w:t>
            </w:r>
            <w:r w:rsidRPr="00C91A4F">
              <w:rPr>
                <w:rFonts w:cs="Arial"/>
                <w:i/>
                <w:iCs/>
                <w:sz w:val="16"/>
                <w:szCs w:val="16"/>
              </w:rPr>
              <w:t xml:space="preserve">Träumerei </w:t>
            </w:r>
          </w:p>
          <w:p w:rsidR="004B5F48" w:rsidRPr="00C91A4F" w:rsidRDefault="004B5F48" w:rsidP="001023EA">
            <w:pPr>
              <w:numPr>
                <w:ilvl w:val="1"/>
                <w:numId w:val="9"/>
              </w:numPr>
              <w:tabs>
                <w:tab w:val="clear" w:pos="720"/>
              </w:tabs>
              <w:suppressAutoHyphens/>
              <w:ind w:left="547" w:hanging="187"/>
              <w:jc w:val="left"/>
              <w:rPr>
                <w:sz w:val="16"/>
                <w:szCs w:val="16"/>
              </w:rPr>
            </w:pPr>
            <w:r w:rsidRPr="00C91A4F">
              <w:rPr>
                <w:rFonts w:cs="Arial"/>
                <w:sz w:val="16"/>
                <w:szCs w:val="16"/>
                <w:lang w:val="en-US"/>
              </w:rPr>
              <w:t>„Traumfabrik“ Hollywood</w:t>
            </w:r>
          </w:p>
          <w:p w:rsidR="004B5F48" w:rsidRPr="00C91A4F" w:rsidRDefault="004B5F48" w:rsidP="001023EA">
            <w:pPr>
              <w:numPr>
                <w:ilvl w:val="1"/>
                <w:numId w:val="9"/>
              </w:numPr>
              <w:tabs>
                <w:tab w:val="clear" w:pos="720"/>
              </w:tabs>
              <w:suppressAutoHyphens/>
              <w:ind w:left="547" w:hanging="187"/>
              <w:jc w:val="left"/>
              <w:rPr>
                <w:sz w:val="16"/>
                <w:szCs w:val="16"/>
              </w:rPr>
            </w:pPr>
            <w:r w:rsidRPr="00C91A4F">
              <w:rPr>
                <w:rFonts w:cs="Arial"/>
                <w:sz w:val="16"/>
                <w:szCs w:val="16"/>
                <w:lang w:val="en-US"/>
              </w:rPr>
              <w:t xml:space="preserve">Horace Silver: </w:t>
            </w:r>
            <w:r w:rsidRPr="00371ED4">
              <w:rPr>
                <w:rFonts w:cs="Arial"/>
                <w:i/>
                <w:iCs/>
                <w:sz w:val="16"/>
                <w:szCs w:val="16"/>
                <w:lang w:val="en-US"/>
              </w:rPr>
              <w:t>Nica</w:t>
            </w:r>
            <w:r w:rsidR="00165A94">
              <w:rPr>
                <w:rFonts w:cs="Arial"/>
                <w:i/>
                <w:iCs/>
                <w:sz w:val="16"/>
                <w:szCs w:val="16"/>
                <w:lang w:val="en-US"/>
              </w:rPr>
              <w:t>’</w:t>
            </w:r>
            <w:r w:rsidRPr="00371ED4">
              <w:rPr>
                <w:rFonts w:cs="Arial"/>
                <w:i/>
                <w:iCs/>
                <w:sz w:val="16"/>
                <w:szCs w:val="16"/>
                <w:lang w:val="en-US"/>
              </w:rPr>
              <w:t>s Dream</w:t>
            </w:r>
          </w:p>
          <w:p w:rsidR="004B5F48" w:rsidRPr="00371ED4" w:rsidRDefault="004B5F48" w:rsidP="001023EA">
            <w:pPr>
              <w:numPr>
                <w:ilvl w:val="1"/>
                <w:numId w:val="9"/>
              </w:numPr>
              <w:tabs>
                <w:tab w:val="clear" w:pos="720"/>
              </w:tabs>
              <w:suppressAutoHyphens/>
              <w:ind w:left="547" w:hanging="187"/>
              <w:jc w:val="left"/>
              <w:rPr>
                <w:i/>
                <w:iCs/>
                <w:sz w:val="16"/>
                <w:szCs w:val="16"/>
              </w:rPr>
            </w:pPr>
            <w:r w:rsidRPr="00C91A4F">
              <w:rPr>
                <w:rFonts w:cs="Arial"/>
                <w:sz w:val="16"/>
                <w:szCs w:val="16"/>
              </w:rPr>
              <w:t xml:space="preserve">Eurhythmics: </w:t>
            </w:r>
            <w:r w:rsidRPr="00371ED4">
              <w:rPr>
                <w:rFonts w:cs="Arial"/>
                <w:i/>
                <w:iCs/>
                <w:sz w:val="16"/>
                <w:szCs w:val="16"/>
              </w:rPr>
              <w:t>Sweet Dreams</w:t>
            </w:r>
          </w:p>
          <w:p w:rsidR="00086BED" w:rsidRPr="00C91A4F" w:rsidRDefault="004B5F48" w:rsidP="001023EA">
            <w:pPr>
              <w:numPr>
                <w:ilvl w:val="1"/>
                <w:numId w:val="9"/>
              </w:numPr>
              <w:tabs>
                <w:tab w:val="clear" w:pos="720"/>
              </w:tabs>
              <w:suppressAutoHyphens/>
              <w:ind w:left="547" w:hanging="187"/>
              <w:jc w:val="left"/>
              <w:rPr>
                <w:sz w:val="16"/>
                <w:szCs w:val="16"/>
              </w:rPr>
            </w:pPr>
            <w:r w:rsidRPr="00C91A4F">
              <w:rPr>
                <w:rFonts w:cs="Arial"/>
                <w:sz w:val="16"/>
                <w:szCs w:val="16"/>
              </w:rPr>
              <w:t xml:space="preserve">Die Fantastischen Vier: </w:t>
            </w:r>
            <w:r w:rsidRPr="00371ED4">
              <w:rPr>
                <w:rFonts w:cs="Arial"/>
                <w:i/>
                <w:iCs/>
                <w:sz w:val="16"/>
                <w:szCs w:val="16"/>
              </w:rPr>
              <w:t>Krieger</w:t>
            </w:r>
          </w:p>
          <w:p w:rsidR="00302ADC" w:rsidRDefault="00302ADC" w:rsidP="00C91A4F">
            <w:pPr>
              <w:suppressAutoHyphens/>
              <w:ind w:left="1080"/>
              <w:rPr>
                <w:sz w:val="15"/>
                <w:szCs w:val="15"/>
              </w:rPr>
            </w:pPr>
          </w:p>
          <w:p w:rsidR="00510440" w:rsidRDefault="00510440" w:rsidP="00C91A4F">
            <w:pPr>
              <w:suppressAutoHyphens/>
              <w:ind w:left="1080"/>
              <w:rPr>
                <w:sz w:val="15"/>
                <w:szCs w:val="15"/>
              </w:rPr>
            </w:pPr>
          </w:p>
          <w:p w:rsidR="00510440" w:rsidRDefault="00510440" w:rsidP="00510440">
            <w:pPr>
              <w:suppressAutoHyphens/>
              <w:spacing w:after="6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Weitere </w:t>
            </w:r>
            <w:r w:rsidRPr="00510440">
              <w:rPr>
                <w:b/>
                <w:sz w:val="20"/>
              </w:rPr>
              <w:t>Aspekte</w:t>
            </w:r>
          </w:p>
          <w:p w:rsidR="00165A94" w:rsidRPr="00C966DE" w:rsidRDefault="00510440" w:rsidP="00AE0176">
            <w:pPr>
              <w:pStyle w:val="Listenabsatz"/>
              <w:numPr>
                <w:ilvl w:val="0"/>
                <w:numId w:val="17"/>
              </w:numPr>
              <w:spacing w:before="60"/>
              <w:rPr>
                <w:rFonts w:cs="Arial"/>
                <w:bCs/>
                <w:sz w:val="16"/>
                <w:szCs w:val="16"/>
              </w:rPr>
            </w:pPr>
            <w:r w:rsidRPr="00510440">
              <w:rPr>
                <w:rFonts w:cs="Arial"/>
                <w:b/>
                <w:bCs/>
                <w:sz w:val="16"/>
                <w:szCs w:val="16"/>
              </w:rPr>
              <w:t>Einstiegsritual:</w:t>
            </w:r>
            <w:r>
              <w:rPr>
                <w:rFonts w:cs="Arial"/>
                <w:bCs/>
                <w:sz w:val="16"/>
                <w:szCs w:val="16"/>
              </w:rPr>
              <w:t xml:space="preserve"> </w:t>
            </w:r>
            <w:r w:rsidR="00016429">
              <w:rPr>
                <w:rFonts w:cs="Arial"/>
                <w:bCs/>
                <w:sz w:val="16"/>
                <w:szCs w:val="16"/>
              </w:rPr>
              <w:t xml:space="preserve">eventuell </w:t>
            </w:r>
            <w:r w:rsidRPr="00C91A4F">
              <w:rPr>
                <w:rFonts w:cs="Arial"/>
                <w:bCs/>
                <w:sz w:val="16"/>
                <w:szCs w:val="16"/>
              </w:rPr>
              <w:t>„Opening Concerts“ (Einbl</w:t>
            </w:r>
            <w:r w:rsidRPr="00C91A4F">
              <w:rPr>
                <w:rFonts w:cs="Arial"/>
                <w:bCs/>
                <w:sz w:val="16"/>
                <w:szCs w:val="16"/>
              </w:rPr>
              <w:t>i</w:t>
            </w:r>
            <w:r w:rsidRPr="00C91A4F">
              <w:rPr>
                <w:rFonts w:cs="Arial"/>
                <w:bCs/>
                <w:sz w:val="16"/>
                <w:szCs w:val="16"/>
              </w:rPr>
              <w:t>cke in die Instrumentalwer</w:t>
            </w:r>
            <w:r w:rsidRPr="00C91A4F">
              <w:rPr>
                <w:rFonts w:cs="Arial"/>
                <w:bCs/>
                <w:sz w:val="16"/>
                <w:szCs w:val="16"/>
              </w:rPr>
              <w:t>k</w:t>
            </w:r>
            <w:r w:rsidRPr="00C91A4F">
              <w:rPr>
                <w:rFonts w:cs="Arial"/>
                <w:bCs/>
                <w:sz w:val="16"/>
                <w:szCs w:val="16"/>
              </w:rPr>
              <w:t>stätten der S</w:t>
            </w:r>
            <w:r w:rsidR="00165A94">
              <w:rPr>
                <w:rFonts w:cs="Arial"/>
                <w:bCs/>
                <w:sz w:val="16"/>
                <w:szCs w:val="16"/>
              </w:rPr>
              <w:t>chülerinnen und Schüler</w:t>
            </w:r>
            <w:r w:rsidRPr="00C91A4F">
              <w:rPr>
                <w:rFonts w:cs="Arial"/>
                <w:bCs/>
                <w:sz w:val="16"/>
                <w:szCs w:val="16"/>
              </w:rPr>
              <w:t>)</w:t>
            </w:r>
          </w:p>
          <w:p w:rsidR="00AE0176" w:rsidRPr="001023EA" w:rsidRDefault="00165A94" w:rsidP="00AE0176">
            <w:pPr>
              <w:pStyle w:val="Listenabsatz"/>
              <w:numPr>
                <w:ilvl w:val="0"/>
                <w:numId w:val="17"/>
              </w:numPr>
              <w:spacing w:before="60"/>
              <w:rPr>
                <w:rFonts w:cs="Arial"/>
                <w:b/>
                <w:sz w:val="16"/>
                <w:szCs w:val="16"/>
              </w:rPr>
            </w:pPr>
            <w:r w:rsidRPr="001023EA">
              <w:rPr>
                <w:rFonts w:cs="Arial"/>
                <w:bCs/>
                <w:sz w:val="16"/>
                <w:szCs w:val="16"/>
              </w:rPr>
              <w:t>Breakdance-Workshop</w:t>
            </w:r>
            <w:r w:rsidR="00AE0176" w:rsidRPr="00691AFE">
              <w:rPr>
                <w:rFonts w:cs="Arial"/>
                <w:b/>
              </w:rPr>
              <w:t xml:space="preserve"> </w:t>
            </w:r>
          </w:p>
          <w:p w:rsidR="00C966DE" w:rsidRPr="001023EA" w:rsidRDefault="00C966DE" w:rsidP="00AE0176">
            <w:pPr>
              <w:pStyle w:val="Listenabsatz"/>
              <w:numPr>
                <w:ilvl w:val="0"/>
                <w:numId w:val="17"/>
              </w:numPr>
              <w:spacing w:before="6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</w:rPr>
              <w:t>Berufsbilder von Musikern (</w:t>
            </w:r>
            <w:r w:rsidRPr="00C966DE">
              <w:rPr>
                <w:rFonts w:cs="Arial"/>
                <w:sz w:val="16"/>
              </w:rPr>
              <w:sym w:font="Wingdings" w:char="F0E0"/>
            </w:r>
            <w:r>
              <w:rPr>
                <w:rFonts w:cs="Arial"/>
                <w:sz w:val="16"/>
              </w:rPr>
              <w:t xml:space="preserve"> </w:t>
            </w:r>
            <w:r>
              <w:rPr>
                <w:rFonts w:cs="Arial"/>
                <w:sz w:val="16"/>
              </w:rPr>
              <w:lastRenderedPageBreak/>
              <w:t>Berufsorientierung)</w:t>
            </w:r>
          </w:p>
          <w:p w:rsidR="00510440" w:rsidRDefault="00510440" w:rsidP="00510440">
            <w:pPr>
              <w:suppressAutoHyphens/>
              <w:jc w:val="left"/>
              <w:rPr>
                <w:b/>
                <w:sz w:val="20"/>
              </w:rPr>
            </w:pPr>
          </w:p>
          <w:p w:rsidR="00302ADC" w:rsidRPr="00302ADC" w:rsidRDefault="00302ADC" w:rsidP="00302ADC">
            <w:pPr>
              <w:tabs>
                <w:tab w:val="left" w:pos="3362"/>
              </w:tabs>
              <w:spacing w:before="60"/>
              <w:rPr>
                <w:sz w:val="20"/>
              </w:rPr>
            </w:pPr>
            <w:r w:rsidRPr="00302ADC">
              <w:rPr>
                <w:rFonts w:cs="Arial"/>
                <w:b/>
                <w:sz w:val="20"/>
              </w:rPr>
              <w:t>Materialhinweise/Literatur</w:t>
            </w:r>
          </w:p>
          <w:p w:rsidR="00302ADC" w:rsidRPr="00510440" w:rsidRDefault="00302ADC" w:rsidP="00510440">
            <w:pPr>
              <w:numPr>
                <w:ilvl w:val="0"/>
                <w:numId w:val="16"/>
              </w:numPr>
              <w:suppressAutoHyphens/>
              <w:jc w:val="left"/>
              <w:rPr>
                <w:sz w:val="16"/>
                <w:szCs w:val="16"/>
              </w:rPr>
            </w:pPr>
            <w:r w:rsidRPr="00C91A4F">
              <w:rPr>
                <w:rFonts w:cs="Arial"/>
                <w:color w:val="000000"/>
                <w:sz w:val="16"/>
                <w:szCs w:val="16"/>
              </w:rPr>
              <w:t xml:space="preserve">Nicolaus Harnoncourt: </w:t>
            </w:r>
            <w:r w:rsidRPr="00C91A4F">
              <w:rPr>
                <w:rFonts w:cs="Arial"/>
                <w:i/>
                <w:iCs/>
                <w:color w:val="222222"/>
                <w:sz w:val="16"/>
                <w:szCs w:val="16"/>
              </w:rPr>
              <w:t>Musik als Klangrede</w:t>
            </w:r>
          </w:p>
          <w:p w:rsidR="00302ADC" w:rsidRPr="001A00B9" w:rsidRDefault="00302ADC" w:rsidP="00510440">
            <w:pPr>
              <w:numPr>
                <w:ilvl w:val="0"/>
                <w:numId w:val="16"/>
              </w:numPr>
              <w:suppressAutoHyphens/>
              <w:rPr>
                <w:i/>
                <w:iCs/>
                <w:sz w:val="16"/>
                <w:szCs w:val="16"/>
              </w:rPr>
            </w:pPr>
            <w:r w:rsidRPr="00C91A4F">
              <w:rPr>
                <w:rFonts w:cs="Arial"/>
                <w:sz w:val="16"/>
                <w:szCs w:val="16"/>
              </w:rPr>
              <w:t xml:space="preserve">Johann Joachim Quantz: </w:t>
            </w:r>
            <w:r w:rsidRPr="00C91A4F">
              <w:rPr>
                <w:rFonts w:cs="Arial"/>
                <w:i/>
                <w:iCs/>
                <w:sz w:val="16"/>
                <w:szCs w:val="16"/>
              </w:rPr>
              <w:t>Versuch einer Anweisung die Flöte traversiere zu spielen</w:t>
            </w:r>
            <w:r w:rsidR="00B12553">
              <w:rPr>
                <w:rFonts w:cs="Arial"/>
                <w:i/>
                <w:iCs/>
                <w:sz w:val="16"/>
                <w:szCs w:val="16"/>
              </w:rPr>
              <w:t xml:space="preserve"> </w:t>
            </w:r>
            <w:r w:rsidR="00B12553">
              <w:rPr>
                <w:rFonts w:cs="Arial"/>
                <w:iCs/>
                <w:sz w:val="16"/>
                <w:szCs w:val="16"/>
              </w:rPr>
              <w:t>(1752)</w:t>
            </w:r>
            <w:r w:rsidR="007F7BB1" w:rsidRPr="00C91A4F" w:rsidDel="003B70F4">
              <w:rPr>
                <w:rFonts w:cs="Arial"/>
                <w:i/>
                <w:iCs/>
                <w:sz w:val="16"/>
                <w:szCs w:val="16"/>
              </w:rPr>
              <w:t xml:space="preserve"> </w:t>
            </w:r>
          </w:p>
          <w:p w:rsidR="00086BED" w:rsidRPr="00086BED" w:rsidRDefault="00086BED" w:rsidP="00086BED">
            <w:pPr>
              <w:suppressAutoHyphens/>
              <w:rPr>
                <w:sz w:val="15"/>
                <w:szCs w:val="15"/>
              </w:rPr>
            </w:pPr>
          </w:p>
          <w:p w:rsidR="00415121" w:rsidRPr="004B5F48" w:rsidRDefault="00415121" w:rsidP="00EB23AD">
            <w:pPr>
              <w:ind w:left="360"/>
              <w:jc w:val="left"/>
              <w:rPr>
                <w:b/>
                <w:sz w:val="15"/>
                <w:szCs w:val="15"/>
              </w:rPr>
            </w:pPr>
          </w:p>
          <w:p w:rsidR="00EB23AD" w:rsidRPr="004B5F48" w:rsidRDefault="00EB23AD" w:rsidP="00EB23AD">
            <w:pPr>
              <w:ind w:left="360"/>
              <w:jc w:val="left"/>
              <w:rPr>
                <w:b/>
                <w:sz w:val="15"/>
                <w:szCs w:val="15"/>
              </w:rPr>
            </w:pPr>
          </w:p>
          <w:p w:rsidR="00EB23AD" w:rsidRPr="00287FCF" w:rsidRDefault="00EB23AD" w:rsidP="00EB23AD">
            <w:pPr>
              <w:spacing w:after="60"/>
              <w:jc w:val="left"/>
              <w:rPr>
                <w:rFonts w:cs="Arial"/>
                <w:bCs/>
                <w:sz w:val="16"/>
                <w:szCs w:val="16"/>
              </w:rPr>
            </w:pPr>
            <w:r w:rsidRPr="00086BED">
              <w:rPr>
                <w:rFonts w:cs="Arial"/>
                <w:b/>
                <w:bCs/>
                <w:sz w:val="20"/>
              </w:rPr>
              <w:t>EMSA</w:t>
            </w:r>
            <w:r w:rsidR="00287FCF">
              <w:rPr>
                <w:rFonts w:cs="Arial"/>
                <w:b/>
                <w:bCs/>
                <w:sz w:val="20"/>
              </w:rPr>
              <w:t xml:space="preserve"> </w:t>
            </w:r>
            <w:r w:rsidR="00287FCF" w:rsidRPr="00287FCF">
              <w:rPr>
                <w:rFonts w:cs="Arial"/>
                <w:bCs/>
                <w:sz w:val="16"/>
                <w:szCs w:val="16"/>
              </w:rPr>
              <w:t>(</w:t>
            </w:r>
            <w:hyperlink r:id="rId13" w:history="1">
              <w:r w:rsidR="00875077" w:rsidRPr="006D28BF">
                <w:rPr>
                  <w:rStyle w:val="Hyperlink"/>
                  <w:rFonts w:cs="Arial"/>
                  <w:bCs/>
                  <w:sz w:val="16"/>
                  <w:szCs w:val="16"/>
                </w:rPr>
                <w:t>www.emsa-zentr</w:t>
              </w:r>
              <w:r w:rsidR="00875077" w:rsidRPr="006D28BF">
                <w:rPr>
                  <w:rStyle w:val="Hyperlink"/>
                  <w:rFonts w:cs="Arial"/>
                  <w:bCs/>
                  <w:sz w:val="16"/>
                  <w:szCs w:val="16"/>
                </w:rPr>
                <w:t>u</w:t>
              </w:r>
              <w:r w:rsidR="00875077" w:rsidRPr="006D28BF">
                <w:rPr>
                  <w:rStyle w:val="Hyperlink"/>
                  <w:rFonts w:cs="Arial"/>
                  <w:bCs/>
                  <w:sz w:val="16"/>
                  <w:szCs w:val="16"/>
                </w:rPr>
                <w:t>m.de</w:t>
              </w:r>
            </w:hyperlink>
            <w:r w:rsidR="00287FCF">
              <w:rPr>
                <w:rFonts w:cs="Arial"/>
                <w:bCs/>
                <w:sz w:val="16"/>
                <w:szCs w:val="16"/>
              </w:rPr>
              <w:t>)</w:t>
            </w:r>
          </w:p>
          <w:p w:rsidR="00EB23AD" w:rsidRPr="001A2408" w:rsidRDefault="00EB23AD" w:rsidP="001023EA">
            <w:pPr>
              <w:spacing w:after="60"/>
              <w:rPr>
                <w:b/>
                <w:sz w:val="20"/>
              </w:rPr>
            </w:pPr>
          </w:p>
        </w:tc>
      </w:tr>
    </w:tbl>
    <w:p w:rsidR="005232BC" w:rsidRPr="00746A55" w:rsidRDefault="005232BC" w:rsidP="004B5F48">
      <w:pPr>
        <w:keepNext/>
        <w:tabs>
          <w:tab w:val="num" w:pos="432"/>
          <w:tab w:val="num" w:pos="1440"/>
        </w:tabs>
        <w:suppressAutoHyphens/>
        <w:spacing w:line="360" w:lineRule="auto"/>
        <w:jc w:val="left"/>
        <w:outlineLvl w:val="0"/>
        <w:rPr>
          <w:sz w:val="14"/>
          <w:szCs w:val="14"/>
        </w:rPr>
      </w:pPr>
    </w:p>
    <w:sectPr w:rsidR="005232BC" w:rsidRPr="00746A55" w:rsidSect="00BF2356"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8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Num2"/>
    <w:lvl w:ilvl="0">
      <w:start w:val="1"/>
      <w:numFmt w:val="upperLetter"/>
      <w:lvlText w:val="%1)"/>
      <w:lvlJc w:val="left"/>
      <w:pPr>
        <w:tabs>
          <w:tab w:val="num" w:pos="0"/>
        </w:tabs>
        <w:ind w:left="405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4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00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65" w:hanging="180"/>
      </w:pPr>
    </w:lvl>
  </w:abstractNum>
  <w:abstractNum w:abstractNumId="3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4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5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55B355D"/>
    <w:multiLevelType w:val="hybridMultilevel"/>
    <w:tmpl w:val="C206120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0E30A99"/>
    <w:multiLevelType w:val="hybridMultilevel"/>
    <w:tmpl w:val="DADCA26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15218B8"/>
    <w:multiLevelType w:val="hybridMultilevel"/>
    <w:tmpl w:val="0992A8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6F29BD"/>
    <w:multiLevelType w:val="hybridMultilevel"/>
    <w:tmpl w:val="F75C21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1A7D08"/>
    <w:multiLevelType w:val="hybridMultilevel"/>
    <w:tmpl w:val="09649778"/>
    <w:lvl w:ilvl="0" w:tplc="8786B5D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0A6BAD"/>
    <w:multiLevelType w:val="hybridMultilevel"/>
    <w:tmpl w:val="187EDCB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FA700C4"/>
    <w:multiLevelType w:val="hybridMultilevel"/>
    <w:tmpl w:val="F7AE6108"/>
    <w:lvl w:ilvl="0" w:tplc="E0666A26">
      <w:start w:val="1"/>
      <w:numFmt w:val="bullet"/>
      <w:pStyle w:val="Liste-bergeordneteKompetenz"/>
      <w:lvlText w:val=""/>
      <w:lvlJc w:val="left"/>
      <w:pPr>
        <w:ind w:left="-213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-141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-69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14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21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29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3624" w:hanging="360"/>
      </w:pPr>
      <w:rPr>
        <w:rFonts w:ascii="Wingdings" w:hAnsi="Wingdings" w:hint="default"/>
      </w:rPr>
    </w:lvl>
  </w:abstractNum>
  <w:abstractNum w:abstractNumId="13">
    <w:nsid w:val="278301F6"/>
    <w:multiLevelType w:val="hybridMultilevel"/>
    <w:tmpl w:val="B54A7CD0"/>
    <w:lvl w:ilvl="0" w:tplc="934C5102">
      <w:start w:val="1"/>
      <w:numFmt w:val="bullet"/>
      <w:pStyle w:val="Liste-KonkretisierteKompetenz"/>
      <w:lvlText w:val=""/>
      <w:lvlJc w:val="left"/>
      <w:pPr>
        <w:ind w:left="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>
    <w:nsid w:val="2CEB68F4"/>
    <w:multiLevelType w:val="hybridMultilevel"/>
    <w:tmpl w:val="DF2423D8"/>
    <w:lvl w:ilvl="0" w:tplc="8786B5D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2151D7"/>
    <w:multiLevelType w:val="hybridMultilevel"/>
    <w:tmpl w:val="B502AEB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2B1471F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435D7712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4FDB5107"/>
    <w:multiLevelType w:val="hybridMultilevel"/>
    <w:tmpl w:val="AD12297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E5B2204"/>
    <w:multiLevelType w:val="hybridMultilevel"/>
    <w:tmpl w:val="3C562EF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85419F0"/>
    <w:multiLevelType w:val="hybridMultilevel"/>
    <w:tmpl w:val="F22ACC1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B75484E"/>
    <w:multiLevelType w:val="hybridMultilevel"/>
    <w:tmpl w:val="C520E7E2"/>
    <w:lvl w:ilvl="0" w:tplc="86BEB0BA">
      <w:start w:val="1"/>
      <w:numFmt w:val="decimal"/>
      <w:pStyle w:val="BesuchterLink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C92F1B"/>
    <w:multiLevelType w:val="hybridMultilevel"/>
    <w:tmpl w:val="D22C64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12"/>
  </w:num>
  <w:num w:numId="4">
    <w:abstractNumId w:val="20"/>
  </w:num>
  <w:num w:numId="5">
    <w:abstractNumId w:val="1"/>
  </w:num>
  <w:num w:numId="6">
    <w:abstractNumId w:val="19"/>
  </w:num>
  <w:num w:numId="7">
    <w:abstractNumId w:val="5"/>
  </w:num>
  <w:num w:numId="8">
    <w:abstractNumId w:val="17"/>
  </w:num>
  <w:num w:numId="9">
    <w:abstractNumId w:val="3"/>
  </w:num>
  <w:num w:numId="10">
    <w:abstractNumId w:val="16"/>
  </w:num>
  <w:num w:numId="11">
    <w:abstractNumId w:val="4"/>
  </w:num>
  <w:num w:numId="12">
    <w:abstractNumId w:val="11"/>
  </w:num>
  <w:num w:numId="13">
    <w:abstractNumId w:val="8"/>
  </w:num>
  <w:num w:numId="14">
    <w:abstractNumId w:val="22"/>
  </w:num>
  <w:num w:numId="15">
    <w:abstractNumId w:val="7"/>
  </w:num>
  <w:num w:numId="16">
    <w:abstractNumId w:val="6"/>
  </w:num>
  <w:num w:numId="17">
    <w:abstractNumId w:val="15"/>
  </w:num>
  <w:num w:numId="18">
    <w:abstractNumId w:val="21"/>
  </w:num>
  <w:num w:numId="19">
    <w:abstractNumId w:val="9"/>
  </w:num>
  <w:num w:numId="20">
    <w:abstractNumId w:val="14"/>
  </w:num>
  <w:num w:numId="21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BA4"/>
    <w:rsid w:val="00016429"/>
    <w:rsid w:val="0004764F"/>
    <w:rsid w:val="00055225"/>
    <w:rsid w:val="00085809"/>
    <w:rsid w:val="00086BED"/>
    <w:rsid w:val="00090BA4"/>
    <w:rsid w:val="000D1910"/>
    <w:rsid w:val="000E1809"/>
    <w:rsid w:val="000E5A69"/>
    <w:rsid w:val="001023EA"/>
    <w:rsid w:val="001344ED"/>
    <w:rsid w:val="001435B1"/>
    <w:rsid w:val="00165763"/>
    <w:rsid w:val="00165A94"/>
    <w:rsid w:val="00184C83"/>
    <w:rsid w:val="001A00B9"/>
    <w:rsid w:val="001A2408"/>
    <w:rsid w:val="001A5C79"/>
    <w:rsid w:val="001B5A60"/>
    <w:rsid w:val="001B6B8B"/>
    <w:rsid w:val="001E4FC9"/>
    <w:rsid w:val="002127F3"/>
    <w:rsid w:val="00222A61"/>
    <w:rsid w:val="00287FCF"/>
    <w:rsid w:val="002A4AAF"/>
    <w:rsid w:val="00302679"/>
    <w:rsid w:val="00302ADC"/>
    <w:rsid w:val="00313E00"/>
    <w:rsid w:val="00325FB7"/>
    <w:rsid w:val="00333458"/>
    <w:rsid w:val="00335987"/>
    <w:rsid w:val="003516B7"/>
    <w:rsid w:val="00371E6A"/>
    <w:rsid w:val="00371ED4"/>
    <w:rsid w:val="00375BA3"/>
    <w:rsid w:val="003850EC"/>
    <w:rsid w:val="003B5BCD"/>
    <w:rsid w:val="003B70F4"/>
    <w:rsid w:val="003C078F"/>
    <w:rsid w:val="003E7C3B"/>
    <w:rsid w:val="00415121"/>
    <w:rsid w:val="00420619"/>
    <w:rsid w:val="00454F5E"/>
    <w:rsid w:val="0048132D"/>
    <w:rsid w:val="004B5F48"/>
    <w:rsid w:val="00510440"/>
    <w:rsid w:val="005232BC"/>
    <w:rsid w:val="005575D0"/>
    <w:rsid w:val="005854E1"/>
    <w:rsid w:val="005F3023"/>
    <w:rsid w:val="005F34B9"/>
    <w:rsid w:val="0061700C"/>
    <w:rsid w:val="006A46FA"/>
    <w:rsid w:val="006B6970"/>
    <w:rsid w:val="00712637"/>
    <w:rsid w:val="00746A55"/>
    <w:rsid w:val="00796026"/>
    <w:rsid w:val="007A2C1F"/>
    <w:rsid w:val="007C7C61"/>
    <w:rsid w:val="007D3652"/>
    <w:rsid w:val="007E6E09"/>
    <w:rsid w:val="007E7D6B"/>
    <w:rsid w:val="007F313D"/>
    <w:rsid w:val="007F6A48"/>
    <w:rsid w:val="007F7BB1"/>
    <w:rsid w:val="00801F4E"/>
    <w:rsid w:val="00814A87"/>
    <w:rsid w:val="00821413"/>
    <w:rsid w:val="00822FDD"/>
    <w:rsid w:val="00827DA1"/>
    <w:rsid w:val="00830904"/>
    <w:rsid w:val="0083456D"/>
    <w:rsid w:val="008356C8"/>
    <w:rsid w:val="00871FCA"/>
    <w:rsid w:val="00875077"/>
    <w:rsid w:val="008B0717"/>
    <w:rsid w:val="008C0372"/>
    <w:rsid w:val="008D295D"/>
    <w:rsid w:val="008F05E6"/>
    <w:rsid w:val="008F7337"/>
    <w:rsid w:val="0090334F"/>
    <w:rsid w:val="0090622C"/>
    <w:rsid w:val="009235E7"/>
    <w:rsid w:val="00925485"/>
    <w:rsid w:val="00967BC9"/>
    <w:rsid w:val="00973950"/>
    <w:rsid w:val="009910EC"/>
    <w:rsid w:val="0099331B"/>
    <w:rsid w:val="00993E42"/>
    <w:rsid w:val="009C5ED4"/>
    <w:rsid w:val="00A26652"/>
    <w:rsid w:val="00A33599"/>
    <w:rsid w:val="00A6337F"/>
    <w:rsid w:val="00A7027C"/>
    <w:rsid w:val="00A81B6E"/>
    <w:rsid w:val="00A84E8B"/>
    <w:rsid w:val="00AC37CD"/>
    <w:rsid w:val="00AE0176"/>
    <w:rsid w:val="00AF5B06"/>
    <w:rsid w:val="00B00668"/>
    <w:rsid w:val="00B12553"/>
    <w:rsid w:val="00B21EEE"/>
    <w:rsid w:val="00B317B0"/>
    <w:rsid w:val="00B36660"/>
    <w:rsid w:val="00B43E8B"/>
    <w:rsid w:val="00BC54B3"/>
    <w:rsid w:val="00BF2356"/>
    <w:rsid w:val="00C115B1"/>
    <w:rsid w:val="00C24944"/>
    <w:rsid w:val="00C30810"/>
    <w:rsid w:val="00C42626"/>
    <w:rsid w:val="00C70402"/>
    <w:rsid w:val="00C71223"/>
    <w:rsid w:val="00C74B79"/>
    <w:rsid w:val="00C82070"/>
    <w:rsid w:val="00C91A4F"/>
    <w:rsid w:val="00C966DE"/>
    <w:rsid w:val="00CA1E15"/>
    <w:rsid w:val="00CA1F38"/>
    <w:rsid w:val="00CC7F23"/>
    <w:rsid w:val="00D5764B"/>
    <w:rsid w:val="00D80086"/>
    <w:rsid w:val="00D963AB"/>
    <w:rsid w:val="00DA3B13"/>
    <w:rsid w:val="00DA532F"/>
    <w:rsid w:val="00E2053B"/>
    <w:rsid w:val="00E55D86"/>
    <w:rsid w:val="00E76B0B"/>
    <w:rsid w:val="00EB23AD"/>
    <w:rsid w:val="00ED0CDF"/>
    <w:rsid w:val="00ED7569"/>
    <w:rsid w:val="00EF66D3"/>
    <w:rsid w:val="00F14001"/>
    <w:rsid w:val="00F34376"/>
    <w:rsid w:val="00F541E5"/>
    <w:rsid w:val="00F616EF"/>
    <w:rsid w:val="00F63463"/>
    <w:rsid w:val="00F70C03"/>
    <w:rsid w:val="00F75CF5"/>
    <w:rsid w:val="00F938A1"/>
    <w:rsid w:val="00FA11FF"/>
    <w:rsid w:val="00FA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90BA4"/>
    <w:pPr>
      <w:jc w:val="both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0BA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90BA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13E00"/>
    <w:pPr>
      <w:ind w:left="720"/>
      <w:contextualSpacing/>
    </w:pPr>
  </w:style>
  <w:style w:type="character" w:styleId="Hyperlink">
    <w:name w:val="Hyperlink"/>
    <w:uiPriority w:val="99"/>
    <w:unhideWhenUsed/>
    <w:rsid w:val="00B43E8B"/>
    <w:rPr>
      <w:color w:val="0563C1"/>
      <w:u w:val="single"/>
    </w:rPr>
  </w:style>
  <w:style w:type="character" w:customStyle="1" w:styleId="NichtaufgelsteErwhnung">
    <w:name w:val="Nicht aufgelöste Erwähnung"/>
    <w:uiPriority w:val="99"/>
    <w:semiHidden/>
    <w:unhideWhenUsed/>
    <w:rsid w:val="00B43E8B"/>
    <w:rPr>
      <w:color w:val="605E5C"/>
      <w:shd w:val="clear" w:color="auto" w:fill="E1DFDD"/>
    </w:rPr>
  </w:style>
  <w:style w:type="paragraph" w:customStyle="1" w:styleId="Liste-KonkretisierteKompetenz">
    <w:name w:val="Liste-KonkretisierteKompetenz"/>
    <w:basedOn w:val="Standard"/>
    <w:link w:val="Liste-KonkretisierteKompetenzZchn"/>
    <w:qFormat/>
    <w:rsid w:val="00C82070"/>
    <w:pPr>
      <w:keepLines/>
      <w:numPr>
        <w:numId w:val="1"/>
      </w:numPr>
      <w:spacing w:after="120" w:line="276" w:lineRule="auto"/>
      <w:ind w:left="714" w:hanging="357"/>
    </w:pPr>
    <w:rPr>
      <w:rFonts w:eastAsia="Calibri"/>
      <w:szCs w:val="22"/>
      <w:lang w:eastAsia="en-US"/>
    </w:rPr>
  </w:style>
  <w:style w:type="character" w:customStyle="1" w:styleId="Liste-KonkretisierteKompetenzZchn">
    <w:name w:val="Liste-KonkretisierteKompetenz Zchn"/>
    <w:link w:val="Liste-KonkretisierteKompetenz"/>
    <w:rsid w:val="00C82070"/>
    <w:rPr>
      <w:rFonts w:ascii="Arial" w:eastAsia="Calibri" w:hAnsi="Arial"/>
      <w:sz w:val="24"/>
      <w:szCs w:val="22"/>
      <w:lang w:eastAsia="en-US"/>
    </w:rPr>
  </w:style>
  <w:style w:type="paragraph" w:customStyle="1" w:styleId="Liste-bergeordneteKompetenz">
    <w:name w:val="Liste-ÜbergeordneteKompetenz"/>
    <w:basedOn w:val="Standard"/>
    <w:qFormat/>
    <w:rsid w:val="00415121"/>
    <w:pPr>
      <w:keepLines/>
      <w:numPr>
        <w:numId w:val="3"/>
      </w:numPr>
      <w:spacing w:after="120" w:line="276" w:lineRule="auto"/>
      <w:ind w:left="714" w:hanging="357"/>
    </w:pPr>
    <w:rPr>
      <w:rFonts w:eastAsia="Calibri"/>
      <w:szCs w:val="22"/>
      <w:lang w:eastAsia="en-US"/>
    </w:rPr>
  </w:style>
  <w:style w:type="paragraph" w:customStyle="1" w:styleId="KE-Musik">
    <w:name w:val="ÜKE-Musik"/>
    <w:basedOn w:val="Liste-bergeordneteKompetenz"/>
    <w:qFormat/>
    <w:rsid w:val="00415121"/>
    <w:pPr>
      <w:ind w:left="357"/>
    </w:pPr>
  </w:style>
  <w:style w:type="paragraph" w:styleId="Textkrper">
    <w:name w:val="Body Text"/>
    <w:basedOn w:val="Standard"/>
    <w:link w:val="TextkrperZchn"/>
    <w:rsid w:val="00D5764B"/>
    <w:pPr>
      <w:suppressAutoHyphens/>
      <w:spacing w:after="140" w:line="276" w:lineRule="auto"/>
    </w:pPr>
    <w:rPr>
      <w:lang w:eastAsia="zh-CN"/>
    </w:rPr>
  </w:style>
  <w:style w:type="character" w:customStyle="1" w:styleId="TextkrperZchn">
    <w:name w:val="Textkörper Zchn"/>
    <w:link w:val="Textkrper"/>
    <w:rsid w:val="00D5764B"/>
    <w:rPr>
      <w:rFonts w:ascii="Arial" w:hAnsi="Arial"/>
      <w:sz w:val="24"/>
      <w:lang w:eastAsia="zh-CN"/>
    </w:rPr>
  </w:style>
  <w:style w:type="character" w:customStyle="1" w:styleId="apple-converted-space">
    <w:name w:val="apple-converted-space"/>
    <w:rsid w:val="00302ADC"/>
  </w:style>
  <w:style w:type="character" w:styleId="Kommentarzeichen">
    <w:name w:val="annotation reference"/>
    <w:uiPriority w:val="99"/>
    <w:semiHidden/>
    <w:unhideWhenUsed/>
    <w:rsid w:val="008F05E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F05E6"/>
    <w:rPr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8F05E6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F05E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8F05E6"/>
    <w:rPr>
      <w:rFonts w:ascii="Arial" w:hAnsi="Arial"/>
      <w:b/>
      <w:bCs/>
    </w:rPr>
  </w:style>
  <w:style w:type="character" w:styleId="BesuchterLink">
    <w:name w:val="BesuchterLink"/>
    <w:uiPriority w:val="99"/>
    <w:semiHidden/>
    <w:unhideWhenUsed/>
    <w:rsid w:val="00875077"/>
    <w:rPr>
      <w:color w:val="954F7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90BA4"/>
    <w:pPr>
      <w:jc w:val="both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0BA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90BA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13E00"/>
    <w:pPr>
      <w:ind w:left="720"/>
      <w:contextualSpacing/>
    </w:pPr>
  </w:style>
  <w:style w:type="character" w:styleId="Hyperlink">
    <w:name w:val="Hyperlink"/>
    <w:uiPriority w:val="99"/>
    <w:unhideWhenUsed/>
    <w:rsid w:val="00B43E8B"/>
    <w:rPr>
      <w:color w:val="0563C1"/>
      <w:u w:val="single"/>
    </w:rPr>
  </w:style>
  <w:style w:type="character" w:customStyle="1" w:styleId="NichtaufgelsteErwhnung">
    <w:name w:val="Nicht aufgelöste Erwähnung"/>
    <w:uiPriority w:val="99"/>
    <w:semiHidden/>
    <w:unhideWhenUsed/>
    <w:rsid w:val="00B43E8B"/>
    <w:rPr>
      <w:color w:val="605E5C"/>
      <w:shd w:val="clear" w:color="auto" w:fill="E1DFDD"/>
    </w:rPr>
  </w:style>
  <w:style w:type="paragraph" w:customStyle="1" w:styleId="Liste-KonkretisierteKompetenz">
    <w:name w:val="Liste-KonkretisierteKompetenz"/>
    <w:basedOn w:val="Standard"/>
    <w:link w:val="Liste-KonkretisierteKompetenzZchn"/>
    <w:qFormat/>
    <w:rsid w:val="00C82070"/>
    <w:pPr>
      <w:keepLines/>
      <w:numPr>
        <w:numId w:val="1"/>
      </w:numPr>
      <w:spacing w:after="120" w:line="276" w:lineRule="auto"/>
      <w:ind w:left="714" w:hanging="357"/>
    </w:pPr>
    <w:rPr>
      <w:rFonts w:eastAsia="Calibri"/>
      <w:szCs w:val="22"/>
      <w:lang w:eastAsia="en-US"/>
    </w:rPr>
  </w:style>
  <w:style w:type="character" w:customStyle="1" w:styleId="Liste-KonkretisierteKompetenzZchn">
    <w:name w:val="Liste-KonkretisierteKompetenz Zchn"/>
    <w:link w:val="Liste-KonkretisierteKompetenz"/>
    <w:rsid w:val="00C82070"/>
    <w:rPr>
      <w:rFonts w:ascii="Arial" w:eastAsia="Calibri" w:hAnsi="Arial"/>
      <w:sz w:val="24"/>
      <w:szCs w:val="22"/>
      <w:lang w:eastAsia="en-US"/>
    </w:rPr>
  </w:style>
  <w:style w:type="paragraph" w:customStyle="1" w:styleId="Liste-bergeordneteKompetenz">
    <w:name w:val="Liste-ÜbergeordneteKompetenz"/>
    <w:basedOn w:val="Standard"/>
    <w:qFormat/>
    <w:rsid w:val="00415121"/>
    <w:pPr>
      <w:keepLines/>
      <w:numPr>
        <w:numId w:val="3"/>
      </w:numPr>
      <w:spacing w:after="120" w:line="276" w:lineRule="auto"/>
      <w:ind w:left="714" w:hanging="357"/>
    </w:pPr>
    <w:rPr>
      <w:rFonts w:eastAsia="Calibri"/>
      <w:szCs w:val="22"/>
      <w:lang w:eastAsia="en-US"/>
    </w:rPr>
  </w:style>
  <w:style w:type="paragraph" w:customStyle="1" w:styleId="KE-Musik">
    <w:name w:val="ÜKE-Musik"/>
    <w:basedOn w:val="Liste-bergeordneteKompetenz"/>
    <w:qFormat/>
    <w:rsid w:val="00415121"/>
    <w:pPr>
      <w:ind w:left="357"/>
    </w:pPr>
  </w:style>
  <w:style w:type="paragraph" w:styleId="Textkrper">
    <w:name w:val="Body Text"/>
    <w:basedOn w:val="Standard"/>
    <w:link w:val="TextkrperZchn"/>
    <w:rsid w:val="00D5764B"/>
    <w:pPr>
      <w:suppressAutoHyphens/>
      <w:spacing w:after="140" w:line="276" w:lineRule="auto"/>
    </w:pPr>
    <w:rPr>
      <w:lang w:eastAsia="zh-CN"/>
    </w:rPr>
  </w:style>
  <w:style w:type="character" w:customStyle="1" w:styleId="TextkrperZchn">
    <w:name w:val="Textkörper Zchn"/>
    <w:link w:val="Textkrper"/>
    <w:rsid w:val="00D5764B"/>
    <w:rPr>
      <w:rFonts w:ascii="Arial" w:hAnsi="Arial"/>
      <w:sz w:val="24"/>
      <w:lang w:eastAsia="zh-CN"/>
    </w:rPr>
  </w:style>
  <w:style w:type="character" w:customStyle="1" w:styleId="apple-converted-space">
    <w:name w:val="apple-converted-space"/>
    <w:rsid w:val="00302ADC"/>
  </w:style>
  <w:style w:type="character" w:styleId="Kommentarzeichen">
    <w:name w:val="annotation reference"/>
    <w:uiPriority w:val="99"/>
    <w:semiHidden/>
    <w:unhideWhenUsed/>
    <w:rsid w:val="008F05E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F05E6"/>
    <w:rPr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8F05E6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F05E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8F05E6"/>
    <w:rPr>
      <w:rFonts w:ascii="Arial" w:hAnsi="Arial"/>
      <w:b/>
      <w:bCs/>
    </w:rPr>
  </w:style>
  <w:style w:type="character" w:styleId="BesuchterLink">
    <w:name w:val="BesuchterLink"/>
    <w:uiPriority w:val="99"/>
    <w:semiHidden/>
    <w:unhideWhenUsed/>
    <w:rsid w:val="00875077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8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emsa-zentrum.de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4CFFD-D5F2-4B66-9A67-B2E16AC80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710</Words>
  <Characters>4474</Characters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5174</CharactersWithSpaces>
  <SharedDoc>false</SharedDoc>
  <HLinks>
    <vt:vector size="6" baseType="variant">
      <vt:variant>
        <vt:i4>4128819</vt:i4>
      </vt:variant>
      <vt:variant>
        <vt:i4>0</vt:i4>
      </vt:variant>
      <vt:variant>
        <vt:i4>0</vt:i4>
      </vt:variant>
      <vt:variant>
        <vt:i4>5</vt:i4>
      </vt:variant>
      <vt:variant>
        <vt:lpwstr>http://www.emsa-zentrum.de/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2020-01-16T07:50:00Z</cp:lastPrinted>
  <dcterms:created xsi:type="dcterms:W3CDTF">2020-02-03T11:04:00Z</dcterms:created>
  <dcterms:modified xsi:type="dcterms:W3CDTF">2020-02-03T11:04:00Z</dcterms:modified>
</cp:coreProperties>
</file>