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1"/>
        <w:gridCol w:w="3763"/>
        <w:gridCol w:w="4121"/>
        <w:gridCol w:w="2664"/>
        <w:gridCol w:w="7"/>
      </w:tblGrid>
      <w:tr w:rsidR="00415121" w:rsidRPr="007E6E09" w14:paraId="6B93081E" w14:textId="77777777" w:rsidTr="007353D9">
        <w:tc>
          <w:tcPr>
            <w:tcW w:w="14478" w:type="dxa"/>
            <w:gridSpan w:val="5"/>
            <w:shd w:val="clear" w:color="auto" w:fill="99CC00"/>
          </w:tcPr>
          <w:p w14:paraId="4DDBB602" w14:textId="671BA36D" w:rsidR="00D5764B" w:rsidRPr="007353D9" w:rsidRDefault="00D5764B" w:rsidP="007353D9">
            <w:pPr>
              <w:spacing w:before="60" w:after="60"/>
              <w:jc w:val="left"/>
              <w:rPr>
                <w:b/>
                <w:bCs/>
                <w:sz w:val="22"/>
                <w:szCs w:val="22"/>
              </w:rPr>
            </w:pPr>
            <w:r w:rsidRPr="007353D9">
              <w:rPr>
                <w:b/>
                <w:bCs/>
                <w:sz w:val="22"/>
                <w:szCs w:val="22"/>
              </w:rPr>
              <w:t xml:space="preserve">UV </w:t>
            </w:r>
            <w:r w:rsidR="00D46A0A">
              <w:rPr>
                <w:b/>
                <w:bCs/>
                <w:sz w:val="22"/>
                <w:szCs w:val="22"/>
              </w:rPr>
              <w:t>10</w:t>
            </w:r>
          </w:p>
          <w:p w14:paraId="00E250A2" w14:textId="51BF6158" w:rsidR="00DC7291" w:rsidRDefault="00D46A0A" w:rsidP="007353D9">
            <w:pPr>
              <w:spacing w:before="60" w:after="60"/>
              <w:jc w:val="left"/>
              <w:rPr>
                <w:rFonts w:cs="Arial"/>
                <w:b/>
                <w:sz w:val="22"/>
                <w:szCs w:val="22"/>
              </w:rPr>
            </w:pPr>
            <w:r>
              <w:rPr>
                <w:rFonts w:cs="Arial"/>
                <w:b/>
                <w:bCs/>
                <w:sz w:val="22"/>
                <w:szCs w:val="22"/>
              </w:rPr>
              <w:t>Kritische Töne</w:t>
            </w:r>
            <w:r w:rsidR="00903B0C" w:rsidRPr="007353D9">
              <w:rPr>
                <w:rFonts w:cs="Arial"/>
                <w:b/>
                <w:bCs/>
                <w:sz w:val="22"/>
                <w:szCs w:val="22"/>
              </w:rPr>
              <w:t xml:space="preserve">: </w:t>
            </w:r>
            <w:r>
              <w:rPr>
                <w:rFonts w:cs="Arial"/>
                <w:b/>
                <w:bCs/>
                <w:sz w:val="22"/>
                <w:szCs w:val="22"/>
              </w:rPr>
              <w:t>Musik zwischen Patriotismus und politischem Protest</w:t>
            </w:r>
            <w:r w:rsidR="001C689B" w:rsidRPr="00DC7291">
              <w:rPr>
                <w:rFonts w:cs="Arial"/>
                <w:b/>
                <w:sz w:val="22"/>
                <w:szCs w:val="22"/>
              </w:rPr>
              <w:t xml:space="preserve"> </w:t>
            </w:r>
            <w:r w:rsidR="00FB24A3">
              <w:rPr>
                <w:rFonts w:cs="Arial"/>
                <w:b/>
                <w:sz w:val="22"/>
                <w:szCs w:val="22"/>
              </w:rPr>
              <w:t>(weiteres UV)</w:t>
            </w:r>
          </w:p>
          <w:p w14:paraId="053C0B88" w14:textId="77777777" w:rsidR="00415121" w:rsidRPr="00DC7291" w:rsidRDefault="00DC7291" w:rsidP="007353D9">
            <w:pPr>
              <w:spacing w:before="60" w:after="60"/>
              <w:jc w:val="left"/>
              <w:rPr>
                <w:rFonts w:cs="Arial"/>
                <w:b/>
                <w:bCs/>
                <w:sz w:val="20"/>
              </w:rPr>
            </w:pPr>
            <w:r w:rsidRPr="00DC7291">
              <w:rPr>
                <w:rFonts w:eastAsia="Calibri" w:cs="Arial"/>
                <w:sz w:val="20"/>
                <w:lang w:eastAsia="en-US"/>
              </w:rPr>
              <w:t>etwa</w:t>
            </w:r>
            <w:r w:rsidR="001C689B" w:rsidRPr="00DC7291">
              <w:rPr>
                <w:rFonts w:eastAsia="Calibri" w:cs="Arial"/>
                <w:sz w:val="20"/>
                <w:lang w:eastAsia="en-US"/>
              </w:rPr>
              <w:t xml:space="preserve"> </w:t>
            </w:r>
            <w:r w:rsidR="00B20EDB">
              <w:rPr>
                <w:rFonts w:eastAsia="Calibri" w:cs="Arial"/>
                <w:sz w:val="20"/>
                <w:lang w:eastAsia="en-US"/>
              </w:rPr>
              <w:t xml:space="preserve">20 </w:t>
            </w:r>
            <w:r w:rsidR="001C689B" w:rsidRPr="00DC7291">
              <w:rPr>
                <w:rFonts w:eastAsia="Calibri" w:cs="Arial"/>
                <w:sz w:val="20"/>
                <w:lang w:eastAsia="en-US"/>
              </w:rPr>
              <w:t>Std.</w:t>
            </w:r>
            <w:r w:rsidR="00903B0C" w:rsidRPr="00DC7291">
              <w:rPr>
                <w:rFonts w:cs="Arial"/>
                <w:sz w:val="20"/>
              </w:rPr>
              <w:t xml:space="preserve">                                                                                                                                </w:t>
            </w:r>
          </w:p>
        </w:tc>
      </w:tr>
      <w:tr w:rsidR="00415121" w:rsidRPr="007E6E09" w14:paraId="6565DC9C" w14:textId="77777777" w:rsidTr="007353D9">
        <w:tc>
          <w:tcPr>
            <w:tcW w:w="14478" w:type="dxa"/>
            <w:gridSpan w:val="5"/>
            <w:shd w:val="clear" w:color="auto" w:fill="99CC00"/>
          </w:tcPr>
          <w:p w14:paraId="02AB5694" w14:textId="77777777" w:rsidR="00415121" w:rsidRPr="00DC7291" w:rsidRDefault="00903B0C" w:rsidP="007353D9">
            <w:pPr>
              <w:tabs>
                <w:tab w:val="left" w:pos="6468"/>
                <w:tab w:val="center" w:pos="7131"/>
              </w:tabs>
              <w:spacing w:before="60" w:after="60"/>
              <w:jc w:val="left"/>
              <w:rPr>
                <w:b/>
                <w:bCs/>
                <w:sz w:val="20"/>
              </w:rPr>
            </w:pPr>
            <w:r w:rsidRPr="00DC7291">
              <w:rPr>
                <w:b/>
                <w:bCs/>
                <w:sz w:val="20"/>
              </w:rPr>
              <w:t>Inhaltsfeld</w:t>
            </w:r>
            <w:r w:rsidR="00750F1B" w:rsidRPr="00DC7291">
              <w:rPr>
                <w:b/>
                <w:bCs/>
                <w:sz w:val="20"/>
              </w:rPr>
              <w:t xml:space="preserve">: </w:t>
            </w:r>
            <w:r w:rsidR="00744324">
              <w:rPr>
                <w:sz w:val="20"/>
              </w:rPr>
              <w:t xml:space="preserve">Verwendungen </w:t>
            </w:r>
          </w:p>
          <w:p w14:paraId="022520BE" w14:textId="77777777" w:rsidR="00903B0C" w:rsidRPr="007353D9" w:rsidRDefault="00903B0C" w:rsidP="007353D9">
            <w:pPr>
              <w:spacing w:before="60" w:after="60"/>
              <w:jc w:val="left"/>
              <w:rPr>
                <w:b/>
                <w:bCs/>
                <w:i/>
                <w:color w:val="000000"/>
                <w:sz w:val="22"/>
                <w:szCs w:val="22"/>
              </w:rPr>
            </w:pPr>
            <w:r w:rsidRPr="00DC7291">
              <w:rPr>
                <w:b/>
                <w:bCs/>
                <w:sz w:val="20"/>
              </w:rPr>
              <w:t>Inhaltliche</w:t>
            </w:r>
            <w:r w:rsidR="00F877D9" w:rsidRPr="00DC7291">
              <w:rPr>
                <w:b/>
                <w:bCs/>
                <w:sz w:val="20"/>
              </w:rPr>
              <w:t>r</w:t>
            </w:r>
            <w:r w:rsidRPr="00DC7291">
              <w:rPr>
                <w:b/>
                <w:bCs/>
                <w:sz w:val="20"/>
              </w:rPr>
              <w:t xml:space="preserve"> Schwerpunkt:</w:t>
            </w:r>
            <w:r w:rsidRPr="00DC7291">
              <w:rPr>
                <w:b/>
                <w:bCs/>
                <w:color w:val="000000"/>
                <w:sz w:val="20"/>
              </w:rPr>
              <w:t xml:space="preserve"> </w:t>
            </w:r>
            <w:r w:rsidRPr="00DC7291">
              <w:rPr>
                <w:color w:val="000000"/>
                <w:sz w:val="20"/>
              </w:rPr>
              <w:t xml:space="preserve">Musik und </w:t>
            </w:r>
            <w:r w:rsidR="00D46A0A">
              <w:rPr>
                <w:color w:val="000000"/>
                <w:sz w:val="20"/>
              </w:rPr>
              <w:t>Politik</w:t>
            </w:r>
          </w:p>
        </w:tc>
      </w:tr>
      <w:tr w:rsidR="008E738A" w:rsidRPr="00354BE6" w14:paraId="5584622C" w14:textId="77777777" w:rsidTr="00415121">
        <w:trPr>
          <w:gridAfter w:val="1"/>
          <w:wAfter w:w="7" w:type="dxa"/>
        </w:trPr>
        <w:tc>
          <w:tcPr>
            <w:tcW w:w="3794" w:type="dxa"/>
            <w:shd w:val="clear" w:color="auto" w:fill="F3F3F3"/>
          </w:tcPr>
          <w:p w14:paraId="0FCD375E" w14:textId="77777777" w:rsidR="00415121" w:rsidRPr="00DC7291" w:rsidRDefault="00415121" w:rsidP="00DC7291">
            <w:pPr>
              <w:spacing w:before="60" w:after="60" w:line="276" w:lineRule="auto"/>
              <w:jc w:val="left"/>
              <w:rPr>
                <w:rFonts w:eastAsia="Calibri" w:cs="Arial"/>
                <w:b/>
                <w:sz w:val="20"/>
                <w:lang w:eastAsia="en-US"/>
              </w:rPr>
            </w:pPr>
            <w:r w:rsidRPr="00DC7291">
              <w:rPr>
                <w:rFonts w:eastAsia="Calibri" w:cs="Arial"/>
                <w:b/>
                <w:sz w:val="20"/>
                <w:lang w:eastAsia="en-US"/>
              </w:rPr>
              <w:t xml:space="preserve">Schwerpunkte </w:t>
            </w:r>
            <w:r w:rsidR="008C3BEE">
              <w:rPr>
                <w:rFonts w:eastAsia="Calibri" w:cs="Arial"/>
                <w:b/>
                <w:sz w:val="20"/>
                <w:lang w:eastAsia="en-US"/>
              </w:rPr>
              <w:t xml:space="preserve">der </w:t>
            </w:r>
            <w:r w:rsidRPr="00DC7291">
              <w:rPr>
                <w:rFonts w:eastAsia="Calibri" w:cs="Arial"/>
                <w:b/>
                <w:sz w:val="20"/>
                <w:lang w:eastAsia="en-US"/>
              </w:rPr>
              <w:t>übergeordnete</w:t>
            </w:r>
            <w:r w:rsidR="008C3BEE">
              <w:rPr>
                <w:rFonts w:eastAsia="Calibri" w:cs="Arial"/>
                <w:b/>
                <w:sz w:val="20"/>
                <w:lang w:eastAsia="en-US"/>
              </w:rPr>
              <w:t>n</w:t>
            </w:r>
            <w:r w:rsidRPr="00DC7291">
              <w:rPr>
                <w:rFonts w:eastAsia="Calibri" w:cs="Arial"/>
                <w:b/>
                <w:sz w:val="20"/>
                <w:lang w:eastAsia="en-US"/>
              </w:rPr>
              <w:t xml:space="preserve">                                   Kompetenzerwartungen</w:t>
            </w:r>
          </w:p>
        </w:tc>
        <w:tc>
          <w:tcPr>
            <w:tcW w:w="3805" w:type="dxa"/>
            <w:shd w:val="clear" w:color="auto" w:fill="F3F3F3"/>
          </w:tcPr>
          <w:p w14:paraId="4ED1D628" w14:textId="77777777" w:rsidR="00415121" w:rsidRPr="00DC7291" w:rsidRDefault="00415121" w:rsidP="00DC7291">
            <w:pPr>
              <w:spacing w:before="60" w:after="60" w:line="276" w:lineRule="auto"/>
              <w:jc w:val="left"/>
              <w:rPr>
                <w:rFonts w:eastAsia="Calibri" w:cs="Arial"/>
                <w:b/>
                <w:sz w:val="20"/>
                <w:lang w:eastAsia="en-US"/>
              </w:rPr>
            </w:pPr>
            <w:r w:rsidRPr="00DC7291">
              <w:rPr>
                <w:rFonts w:eastAsia="Calibri" w:cs="Arial"/>
                <w:b/>
                <w:sz w:val="20"/>
                <w:lang w:eastAsia="en-US"/>
              </w:rPr>
              <w:t xml:space="preserve">Schwerpunkte </w:t>
            </w:r>
            <w:r w:rsidR="008C3BEE">
              <w:rPr>
                <w:rFonts w:eastAsia="Calibri" w:cs="Arial"/>
                <w:b/>
                <w:sz w:val="20"/>
                <w:lang w:eastAsia="en-US"/>
              </w:rPr>
              <w:t xml:space="preserve">der </w:t>
            </w:r>
            <w:r w:rsidRPr="00DC7291">
              <w:rPr>
                <w:rFonts w:eastAsia="Calibri" w:cs="Arial"/>
                <w:b/>
                <w:sz w:val="20"/>
                <w:lang w:eastAsia="en-US"/>
              </w:rPr>
              <w:t>k</w:t>
            </w:r>
            <w:r w:rsidRPr="00DC7291">
              <w:rPr>
                <w:rFonts w:cs="Arial"/>
                <w:b/>
                <w:sz w:val="20"/>
              </w:rPr>
              <w:t>onkretisierte</w:t>
            </w:r>
            <w:r w:rsidR="008C3BEE">
              <w:rPr>
                <w:rFonts w:cs="Arial"/>
                <w:b/>
                <w:sz w:val="20"/>
              </w:rPr>
              <w:t>n</w:t>
            </w:r>
            <w:r w:rsidRPr="00DC7291">
              <w:rPr>
                <w:rFonts w:cs="Arial"/>
                <w:b/>
                <w:sz w:val="20"/>
              </w:rPr>
              <w:t xml:space="preserve">                                      Kompetenzerwartungen</w:t>
            </w:r>
          </w:p>
        </w:tc>
        <w:tc>
          <w:tcPr>
            <w:tcW w:w="4188" w:type="dxa"/>
            <w:shd w:val="clear" w:color="auto" w:fill="F3F3F3"/>
          </w:tcPr>
          <w:p w14:paraId="6311A188" w14:textId="77777777" w:rsidR="00415121" w:rsidRPr="00183088" w:rsidRDefault="00415121" w:rsidP="00DC7291">
            <w:pPr>
              <w:autoSpaceDE w:val="0"/>
              <w:autoSpaceDN w:val="0"/>
              <w:adjustRightInd w:val="0"/>
              <w:spacing w:before="60" w:after="60"/>
              <w:jc w:val="left"/>
              <w:rPr>
                <w:rFonts w:cs="Arial"/>
                <w:b/>
                <w:sz w:val="20"/>
              </w:rPr>
            </w:pPr>
            <w:r w:rsidRPr="00DC7291">
              <w:rPr>
                <w:rFonts w:cs="Arial"/>
                <w:b/>
                <w:sz w:val="20"/>
              </w:rPr>
              <w:t xml:space="preserve">Didaktische und methodische </w:t>
            </w:r>
            <w:r w:rsidR="00183088">
              <w:rPr>
                <w:rFonts w:cs="Arial"/>
                <w:b/>
                <w:sz w:val="20"/>
              </w:rPr>
              <w:t xml:space="preserve">           </w:t>
            </w:r>
            <w:r w:rsidRPr="00DC7291">
              <w:rPr>
                <w:rFonts w:cs="Arial"/>
                <w:b/>
                <w:sz w:val="20"/>
              </w:rPr>
              <w:t>Festlegungen</w:t>
            </w:r>
          </w:p>
        </w:tc>
        <w:tc>
          <w:tcPr>
            <w:tcW w:w="2684" w:type="dxa"/>
            <w:shd w:val="clear" w:color="auto" w:fill="F3F3F3"/>
          </w:tcPr>
          <w:p w14:paraId="366ED8EA" w14:textId="77777777" w:rsidR="00415121" w:rsidRPr="00DC7291" w:rsidRDefault="00183088" w:rsidP="00DC7291">
            <w:pPr>
              <w:autoSpaceDE w:val="0"/>
              <w:autoSpaceDN w:val="0"/>
              <w:adjustRightInd w:val="0"/>
              <w:spacing w:before="60" w:after="60"/>
              <w:jc w:val="left"/>
              <w:rPr>
                <w:rFonts w:cs="Arial"/>
                <w:b/>
                <w:sz w:val="20"/>
              </w:rPr>
            </w:pPr>
            <w:r>
              <w:rPr>
                <w:rFonts w:cs="Arial"/>
                <w:b/>
                <w:sz w:val="20"/>
              </w:rPr>
              <w:t xml:space="preserve">Individuelle </w:t>
            </w:r>
            <w:r w:rsidR="00415121" w:rsidRPr="00DC7291">
              <w:rPr>
                <w:rFonts w:cs="Arial"/>
                <w:b/>
                <w:sz w:val="20"/>
              </w:rPr>
              <w:t>Gestaltungsspielräume</w:t>
            </w:r>
          </w:p>
        </w:tc>
      </w:tr>
      <w:tr w:rsidR="00655BE6" w:rsidRPr="00746A55" w14:paraId="4724DE40" w14:textId="77777777" w:rsidTr="00415121">
        <w:trPr>
          <w:gridAfter w:val="1"/>
          <w:wAfter w:w="7" w:type="dxa"/>
        </w:trPr>
        <w:tc>
          <w:tcPr>
            <w:tcW w:w="3794" w:type="dxa"/>
          </w:tcPr>
          <w:p w14:paraId="52B711AB" w14:textId="77777777" w:rsidR="00D5764B" w:rsidRPr="00D5764B" w:rsidRDefault="00F160B4" w:rsidP="00B5228B">
            <w:pPr>
              <w:spacing w:before="60" w:after="120"/>
              <w:rPr>
                <w:b/>
                <w:bCs/>
                <w:sz w:val="15"/>
                <w:szCs w:val="15"/>
              </w:rPr>
            </w:pPr>
            <w:r w:rsidRPr="00DE174E">
              <w:rPr>
                <w:rFonts w:cs="Arial"/>
                <w:noProof/>
                <w:sz w:val="15"/>
                <w:szCs w:val="15"/>
              </w:rPr>
              <w:drawing>
                <wp:inline distT="0" distB="0" distL="0" distR="0" wp14:anchorId="5B90AE6D" wp14:editId="58808488">
                  <wp:extent cx="361950" cy="361950"/>
                  <wp:effectExtent l="0" t="0" r="0" b="0"/>
                  <wp:docPr id="1" name="Bild 2"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zep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D5764B" w:rsidRPr="00750F1B">
              <w:rPr>
                <w:b/>
                <w:bCs/>
                <w:sz w:val="20"/>
              </w:rPr>
              <w:t xml:space="preserve"> </w:t>
            </w:r>
            <w:r w:rsidR="0046289F">
              <w:rPr>
                <w:b/>
                <w:bCs/>
                <w:sz w:val="20"/>
              </w:rPr>
              <w:t xml:space="preserve"> </w:t>
            </w:r>
            <w:r w:rsidR="00415121" w:rsidRPr="00750F1B">
              <w:rPr>
                <w:b/>
                <w:bCs/>
                <w:sz w:val="20"/>
              </w:rPr>
              <w:t>Rezeption</w:t>
            </w:r>
            <w:bookmarkStart w:id="0" w:name="_GoBack"/>
            <w:bookmarkEnd w:id="0"/>
          </w:p>
          <w:p w14:paraId="542DA53C" w14:textId="77777777" w:rsidR="00D5764B" w:rsidRPr="0046289F" w:rsidRDefault="00D5764B" w:rsidP="00881724">
            <w:pPr>
              <w:spacing w:after="120" w:line="276" w:lineRule="auto"/>
              <w:rPr>
                <w:sz w:val="16"/>
                <w:szCs w:val="16"/>
              </w:rPr>
            </w:pPr>
            <w:r w:rsidRPr="00750F1B">
              <w:rPr>
                <w:sz w:val="16"/>
                <w:szCs w:val="16"/>
              </w:rPr>
              <w:t>Die Schülerinnen und Schüler</w:t>
            </w:r>
          </w:p>
          <w:p w14:paraId="1926BE8A" w14:textId="25ED8583" w:rsidR="008E738A" w:rsidRDefault="00D46A0A">
            <w:pPr>
              <w:numPr>
                <w:ilvl w:val="0"/>
                <w:numId w:val="18"/>
              </w:numPr>
              <w:spacing w:after="160" w:line="259" w:lineRule="auto"/>
              <w:jc w:val="left"/>
              <w:rPr>
                <w:sz w:val="16"/>
                <w:szCs w:val="16"/>
              </w:rPr>
            </w:pPr>
            <w:r w:rsidRPr="008E738A">
              <w:rPr>
                <w:sz w:val="16"/>
                <w:szCs w:val="16"/>
              </w:rPr>
              <w:t xml:space="preserve">beschreiben </w:t>
            </w:r>
            <w:r w:rsidR="008E738A" w:rsidRPr="008E738A">
              <w:rPr>
                <w:sz w:val="16"/>
                <w:szCs w:val="16"/>
              </w:rPr>
              <w:t xml:space="preserve">und vergleichen differenziert subjektive Höreindrücke bezogen auf eine leitende Fragestellung, </w:t>
            </w:r>
          </w:p>
          <w:p w14:paraId="7E6879E3" w14:textId="21E97707" w:rsidR="008E738A" w:rsidRDefault="008E738A" w:rsidP="00881724">
            <w:pPr>
              <w:numPr>
                <w:ilvl w:val="0"/>
                <w:numId w:val="18"/>
              </w:numPr>
              <w:spacing w:after="160" w:line="259" w:lineRule="auto"/>
              <w:jc w:val="left"/>
              <w:rPr>
                <w:sz w:val="16"/>
                <w:szCs w:val="16"/>
              </w:rPr>
            </w:pPr>
            <w:r>
              <w:rPr>
                <w:sz w:val="16"/>
                <w:szCs w:val="16"/>
              </w:rPr>
              <w:t>formulieren Interpretationen auf der Grundlage von Höreindrücken und Untersuchungsergebnissen bezogen auf eine leitende Fragestellung.</w:t>
            </w:r>
            <w:r w:rsidRPr="008E738A" w:rsidDel="008E738A">
              <w:rPr>
                <w:sz w:val="16"/>
                <w:szCs w:val="16"/>
              </w:rPr>
              <w:t xml:space="preserve"> </w:t>
            </w:r>
          </w:p>
          <w:p w14:paraId="0918FDCB" w14:textId="77777777" w:rsidR="006B221F" w:rsidRDefault="006B221F" w:rsidP="00881724">
            <w:pPr>
              <w:spacing w:after="160" w:line="259" w:lineRule="auto"/>
              <w:ind w:left="360"/>
              <w:jc w:val="left"/>
              <w:rPr>
                <w:sz w:val="16"/>
                <w:szCs w:val="16"/>
              </w:rPr>
            </w:pPr>
          </w:p>
          <w:p w14:paraId="649AC2DF" w14:textId="77777777" w:rsidR="00D5764B" w:rsidRPr="00D5764B" w:rsidRDefault="00D5764B" w:rsidP="00881724">
            <w:pPr>
              <w:spacing w:after="160" w:line="259" w:lineRule="auto"/>
              <w:ind w:left="360"/>
              <w:jc w:val="left"/>
              <w:rPr>
                <w:b/>
                <w:bCs/>
                <w:sz w:val="15"/>
                <w:szCs w:val="15"/>
              </w:rPr>
            </w:pPr>
          </w:p>
          <w:p w14:paraId="2032D601" w14:textId="77777777" w:rsidR="00D5764B" w:rsidRPr="00D5764B" w:rsidRDefault="00F160B4" w:rsidP="00C67828">
            <w:pPr>
              <w:spacing w:after="120"/>
              <w:rPr>
                <w:b/>
                <w:bCs/>
                <w:sz w:val="15"/>
                <w:szCs w:val="15"/>
              </w:rPr>
            </w:pPr>
            <w:r w:rsidRPr="00DE174E">
              <w:rPr>
                <w:b/>
                <w:i/>
                <w:noProof/>
                <w:sz w:val="15"/>
                <w:szCs w:val="15"/>
              </w:rPr>
              <w:drawing>
                <wp:inline distT="0" distB="0" distL="0" distR="0" wp14:anchorId="55694413" wp14:editId="4265719B">
                  <wp:extent cx="361950" cy="361950"/>
                  <wp:effectExtent l="0" t="0" r="0" b="0"/>
                  <wp:docPr id="2" name="Grafik 17"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Produk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415121" w:rsidRPr="00D5764B">
              <w:rPr>
                <w:b/>
                <w:bCs/>
                <w:sz w:val="15"/>
                <w:szCs w:val="15"/>
              </w:rPr>
              <w:t xml:space="preserve"> </w:t>
            </w:r>
            <w:r w:rsidR="001F14BE">
              <w:rPr>
                <w:b/>
                <w:bCs/>
                <w:sz w:val="15"/>
                <w:szCs w:val="15"/>
              </w:rPr>
              <w:t xml:space="preserve"> </w:t>
            </w:r>
            <w:r w:rsidR="00415121" w:rsidRPr="00F877D9">
              <w:rPr>
                <w:b/>
                <w:bCs/>
                <w:sz w:val="20"/>
              </w:rPr>
              <w:t>Produktion</w:t>
            </w:r>
          </w:p>
          <w:p w14:paraId="5948BAE7" w14:textId="77777777" w:rsidR="00D5764B" w:rsidRPr="00F877D9" w:rsidRDefault="00415121" w:rsidP="00C67828">
            <w:pPr>
              <w:spacing w:line="276" w:lineRule="auto"/>
              <w:rPr>
                <w:sz w:val="16"/>
                <w:szCs w:val="16"/>
              </w:rPr>
            </w:pPr>
            <w:r w:rsidRPr="00F877D9">
              <w:rPr>
                <w:sz w:val="16"/>
                <w:szCs w:val="16"/>
              </w:rPr>
              <w:t>Die Schülerinnen und Schüler</w:t>
            </w:r>
          </w:p>
          <w:p w14:paraId="56372840" w14:textId="03CBCC6D" w:rsidR="00C67828" w:rsidRPr="00D46A0A" w:rsidRDefault="008E738A" w:rsidP="00881724">
            <w:pPr>
              <w:pStyle w:val="KE-Musik"/>
              <w:numPr>
                <w:ilvl w:val="0"/>
                <w:numId w:val="18"/>
              </w:numPr>
              <w:spacing w:before="120"/>
              <w:ind w:left="357" w:hanging="357"/>
              <w:rPr>
                <w:sz w:val="16"/>
                <w:szCs w:val="16"/>
              </w:rPr>
            </w:pPr>
            <w:r>
              <w:rPr>
                <w:sz w:val="16"/>
                <w:szCs w:val="16"/>
              </w:rPr>
              <w:t>präsentieren Kompositionen und Gestaltungsergebnisse in angemessener Form.</w:t>
            </w:r>
            <w:r w:rsidR="00C67828" w:rsidRPr="00257163">
              <w:rPr>
                <w:sz w:val="16"/>
                <w:szCs w:val="16"/>
              </w:rPr>
              <w:t xml:space="preserve"> </w:t>
            </w:r>
          </w:p>
          <w:p w14:paraId="1D101484" w14:textId="77777777" w:rsidR="00C67828" w:rsidRDefault="00C67828" w:rsidP="00C67828">
            <w:pPr>
              <w:pStyle w:val="Liste-bergeordneteKompetenz"/>
              <w:numPr>
                <w:ilvl w:val="0"/>
                <w:numId w:val="0"/>
              </w:numPr>
              <w:spacing w:after="0"/>
              <w:rPr>
                <w:sz w:val="16"/>
                <w:szCs w:val="16"/>
              </w:rPr>
            </w:pPr>
          </w:p>
          <w:p w14:paraId="0CEFC9B3" w14:textId="77777777" w:rsidR="006B221F" w:rsidRDefault="006B221F" w:rsidP="00C67828">
            <w:pPr>
              <w:pStyle w:val="Liste-bergeordneteKompetenz"/>
              <w:numPr>
                <w:ilvl w:val="0"/>
                <w:numId w:val="0"/>
              </w:numPr>
              <w:spacing w:after="0"/>
              <w:rPr>
                <w:sz w:val="16"/>
                <w:szCs w:val="16"/>
              </w:rPr>
            </w:pPr>
          </w:p>
          <w:p w14:paraId="66197EEA" w14:textId="77777777" w:rsidR="006B221F" w:rsidRDefault="006B221F" w:rsidP="00C67828">
            <w:pPr>
              <w:pStyle w:val="Liste-bergeordneteKompetenz"/>
              <w:numPr>
                <w:ilvl w:val="0"/>
                <w:numId w:val="0"/>
              </w:numPr>
              <w:spacing w:after="0"/>
              <w:rPr>
                <w:sz w:val="16"/>
                <w:szCs w:val="16"/>
              </w:rPr>
            </w:pPr>
          </w:p>
          <w:p w14:paraId="7B26BB42" w14:textId="77777777" w:rsidR="006B221F" w:rsidRDefault="006B221F" w:rsidP="00C67828">
            <w:pPr>
              <w:pStyle w:val="Liste-bergeordneteKompetenz"/>
              <w:numPr>
                <w:ilvl w:val="0"/>
                <w:numId w:val="0"/>
              </w:numPr>
              <w:spacing w:after="0"/>
              <w:rPr>
                <w:sz w:val="16"/>
                <w:szCs w:val="16"/>
              </w:rPr>
            </w:pPr>
          </w:p>
          <w:p w14:paraId="17EAD488" w14:textId="77777777" w:rsidR="006B221F" w:rsidRPr="001C689B" w:rsidRDefault="006B221F" w:rsidP="00C67828">
            <w:pPr>
              <w:pStyle w:val="Liste-bergeordneteKompetenz"/>
              <w:numPr>
                <w:ilvl w:val="0"/>
                <w:numId w:val="0"/>
              </w:numPr>
              <w:spacing w:after="0"/>
              <w:rPr>
                <w:sz w:val="16"/>
                <w:szCs w:val="16"/>
              </w:rPr>
            </w:pPr>
          </w:p>
          <w:p w14:paraId="26E81B22" w14:textId="77777777" w:rsidR="00D5764B" w:rsidRPr="00D5764B" w:rsidRDefault="00F160B4" w:rsidP="00C67828">
            <w:pPr>
              <w:spacing w:after="120"/>
              <w:rPr>
                <w:b/>
                <w:bCs/>
                <w:sz w:val="15"/>
                <w:szCs w:val="15"/>
              </w:rPr>
            </w:pPr>
            <w:r w:rsidRPr="00DE174E">
              <w:rPr>
                <w:noProof/>
                <w:sz w:val="15"/>
                <w:szCs w:val="15"/>
              </w:rPr>
              <w:lastRenderedPageBreak/>
              <w:drawing>
                <wp:inline distT="0" distB="0" distL="0" distR="0" wp14:anchorId="48C425F1" wp14:editId="27F07834">
                  <wp:extent cx="361950" cy="361950"/>
                  <wp:effectExtent l="0" t="0" r="0" b="0"/>
                  <wp:docPr id="3" name="Grafik 16"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Reflexion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415121" w:rsidRPr="00D5764B">
              <w:rPr>
                <w:b/>
                <w:bCs/>
                <w:sz w:val="15"/>
                <w:szCs w:val="15"/>
              </w:rPr>
              <w:t xml:space="preserve"> </w:t>
            </w:r>
            <w:r w:rsidR="00D5764B" w:rsidRPr="00D5764B">
              <w:rPr>
                <w:b/>
                <w:bCs/>
                <w:sz w:val="15"/>
                <w:szCs w:val="15"/>
              </w:rPr>
              <w:t xml:space="preserve"> </w:t>
            </w:r>
            <w:r w:rsidR="00415121" w:rsidRPr="00F877D9">
              <w:rPr>
                <w:b/>
                <w:bCs/>
                <w:sz w:val="20"/>
              </w:rPr>
              <w:t>Reflexion</w:t>
            </w:r>
          </w:p>
          <w:p w14:paraId="3165A3E5" w14:textId="77777777" w:rsidR="00D5764B" w:rsidRPr="00076B5A" w:rsidRDefault="00415121" w:rsidP="00076B5A">
            <w:pPr>
              <w:spacing w:line="276" w:lineRule="auto"/>
              <w:rPr>
                <w:sz w:val="16"/>
                <w:szCs w:val="16"/>
              </w:rPr>
            </w:pPr>
            <w:r w:rsidRPr="00F877D9">
              <w:rPr>
                <w:sz w:val="16"/>
                <w:szCs w:val="16"/>
              </w:rPr>
              <w:t>Die Schülerinnen und Schüler</w:t>
            </w:r>
          </w:p>
          <w:p w14:paraId="695DAE18" w14:textId="3BEB84CC" w:rsidR="008E738A" w:rsidRDefault="008E738A" w:rsidP="00881724">
            <w:pPr>
              <w:pStyle w:val="KE-Musik"/>
              <w:numPr>
                <w:ilvl w:val="0"/>
                <w:numId w:val="18"/>
              </w:numPr>
              <w:spacing w:before="120"/>
              <w:ind w:left="357" w:hanging="357"/>
              <w:rPr>
                <w:sz w:val="16"/>
                <w:szCs w:val="16"/>
              </w:rPr>
            </w:pPr>
            <w:r w:rsidRPr="008E738A">
              <w:rPr>
                <w:sz w:val="16"/>
                <w:szCs w:val="16"/>
              </w:rPr>
              <w:t xml:space="preserve">ordnen Analyse- und Gestaltungsergebnisse differenziert in übergeordnete thematische Kontexte ein, </w:t>
            </w:r>
          </w:p>
          <w:p w14:paraId="49ECCA46" w14:textId="55526AE3" w:rsidR="00D46A0A" w:rsidRPr="008E738A" w:rsidRDefault="008E738A">
            <w:pPr>
              <w:pStyle w:val="KE-Musik"/>
              <w:numPr>
                <w:ilvl w:val="0"/>
                <w:numId w:val="18"/>
              </w:numPr>
              <w:rPr>
                <w:sz w:val="16"/>
                <w:szCs w:val="16"/>
              </w:rPr>
            </w:pPr>
            <w:r>
              <w:rPr>
                <w:sz w:val="16"/>
                <w:szCs w:val="16"/>
              </w:rPr>
              <w:t xml:space="preserve">beurteilen </w:t>
            </w:r>
            <w:r w:rsidR="006B221F">
              <w:rPr>
                <w:sz w:val="16"/>
                <w:szCs w:val="16"/>
              </w:rPr>
              <w:t>begründet Musik, musikbezogene Phänomene und Haltungen auf der Grundlage fachlicher und kontextbezogener Kenntnisse.</w:t>
            </w:r>
          </w:p>
          <w:p w14:paraId="7E8D9AF2" w14:textId="77777777" w:rsidR="00415121" w:rsidRPr="00D5764B" w:rsidRDefault="00415121" w:rsidP="00881724">
            <w:pPr>
              <w:pStyle w:val="KE-Musik"/>
              <w:numPr>
                <w:ilvl w:val="0"/>
                <w:numId w:val="0"/>
              </w:numPr>
            </w:pPr>
          </w:p>
        </w:tc>
        <w:tc>
          <w:tcPr>
            <w:tcW w:w="3805" w:type="dxa"/>
          </w:tcPr>
          <w:p w14:paraId="197E39A4" w14:textId="77777777" w:rsidR="00415121" w:rsidRDefault="00F160B4" w:rsidP="00B5228B">
            <w:pPr>
              <w:spacing w:before="60" w:after="120"/>
              <w:jc w:val="left"/>
              <w:rPr>
                <w:rFonts w:cs="Arial"/>
                <w:b/>
                <w:bCs/>
                <w:sz w:val="15"/>
                <w:szCs w:val="15"/>
              </w:rPr>
            </w:pPr>
            <w:r w:rsidRPr="00DE174E">
              <w:rPr>
                <w:rFonts w:cs="Arial"/>
                <w:noProof/>
                <w:sz w:val="15"/>
                <w:szCs w:val="15"/>
              </w:rPr>
              <w:lastRenderedPageBreak/>
              <w:drawing>
                <wp:inline distT="0" distB="0" distL="0" distR="0" wp14:anchorId="4F401AB6" wp14:editId="694D9E51">
                  <wp:extent cx="361950" cy="361950"/>
                  <wp:effectExtent l="0" t="0" r="0" b="0"/>
                  <wp:docPr id="4" name="Bild 2"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zep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415121" w:rsidRPr="00D5764B">
              <w:rPr>
                <w:rFonts w:cs="Arial"/>
                <w:sz w:val="15"/>
                <w:szCs w:val="15"/>
              </w:rPr>
              <w:t xml:space="preserve">     </w:t>
            </w:r>
            <w:r w:rsidRPr="0046289F">
              <w:rPr>
                <w:rFonts w:cs="Arial"/>
                <w:b/>
                <w:i/>
                <w:noProof/>
                <w:color w:val="0070C0"/>
                <w:szCs w:val="24"/>
              </w:rPr>
              <w:drawing>
                <wp:inline distT="0" distB="0" distL="0" distR="0" wp14:anchorId="61BF8056" wp14:editId="0AAB4733">
                  <wp:extent cx="355600" cy="355600"/>
                  <wp:effectExtent l="0" t="0" r="0" b="0"/>
                  <wp:docPr id="5" name="Grafik 146" descr="Ver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 descr="Verwendu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415121" w:rsidRPr="00D5764B">
              <w:rPr>
                <w:rFonts w:cs="Arial"/>
                <w:i/>
                <w:sz w:val="15"/>
                <w:szCs w:val="15"/>
              </w:rPr>
              <w:t xml:space="preserve">  </w:t>
            </w:r>
            <w:r w:rsidR="00415121" w:rsidRPr="00F877D9">
              <w:rPr>
                <w:rFonts w:cs="Arial"/>
                <w:b/>
                <w:bCs/>
                <w:i/>
                <w:sz w:val="20"/>
              </w:rPr>
              <w:t xml:space="preserve"> </w:t>
            </w:r>
            <w:r w:rsidR="00415121" w:rsidRPr="00F877D9">
              <w:rPr>
                <w:rFonts w:cs="Arial"/>
                <w:b/>
                <w:bCs/>
                <w:sz w:val="20"/>
              </w:rPr>
              <w:t>Rezeption</w:t>
            </w:r>
          </w:p>
          <w:p w14:paraId="1A7608A5" w14:textId="77777777" w:rsidR="00D5764B" w:rsidRPr="00F877D9" w:rsidRDefault="00D5764B" w:rsidP="00925485">
            <w:pPr>
              <w:spacing w:after="120"/>
              <w:jc w:val="left"/>
              <w:rPr>
                <w:rFonts w:cs="Arial"/>
                <w:iCs/>
                <w:sz w:val="16"/>
                <w:szCs w:val="16"/>
              </w:rPr>
            </w:pPr>
            <w:r w:rsidRPr="00F877D9">
              <w:rPr>
                <w:rFonts w:cs="Arial"/>
                <w:iCs/>
                <w:sz w:val="16"/>
                <w:szCs w:val="16"/>
              </w:rPr>
              <w:t>Die Schülerinnen und Schüler</w:t>
            </w:r>
          </w:p>
          <w:p w14:paraId="3D366108" w14:textId="77777777" w:rsidR="005E73A3" w:rsidRPr="005E73A3" w:rsidRDefault="005E73A3" w:rsidP="005E73A3">
            <w:pPr>
              <w:pStyle w:val="KE-Musik"/>
              <w:numPr>
                <w:ilvl w:val="0"/>
                <w:numId w:val="5"/>
              </w:numPr>
              <w:suppressAutoHyphens/>
              <w:jc w:val="left"/>
              <w:rPr>
                <w:rFonts w:cs="Arial"/>
                <w:sz w:val="16"/>
                <w:szCs w:val="16"/>
              </w:rPr>
            </w:pPr>
            <w:r w:rsidRPr="005E73A3">
              <w:rPr>
                <w:rFonts w:cs="Arial"/>
                <w:sz w:val="16"/>
                <w:szCs w:val="16"/>
              </w:rPr>
              <w:t>beschreiben Wirkungen von Musik innerhalb eines Verwendungskontextes,</w:t>
            </w:r>
          </w:p>
          <w:p w14:paraId="6A35477F" w14:textId="77777777" w:rsidR="005E73A3" w:rsidRPr="005E73A3" w:rsidRDefault="005E73A3" w:rsidP="005E73A3">
            <w:pPr>
              <w:pStyle w:val="KE-Musik"/>
              <w:numPr>
                <w:ilvl w:val="0"/>
                <w:numId w:val="5"/>
              </w:numPr>
              <w:suppressAutoHyphens/>
              <w:jc w:val="left"/>
              <w:rPr>
                <w:rFonts w:cs="Arial"/>
                <w:sz w:val="16"/>
                <w:szCs w:val="16"/>
              </w:rPr>
            </w:pPr>
            <w:r w:rsidRPr="005E73A3">
              <w:rPr>
                <w:rFonts w:cs="Arial"/>
                <w:sz w:val="16"/>
                <w:szCs w:val="16"/>
              </w:rPr>
              <w:t>beschreiben Gestaltungsmerkmale von Musik innerhalb eines Verwendungs</w:t>
            </w:r>
            <w:r w:rsidR="008E738A">
              <w:rPr>
                <w:rFonts w:cs="Arial"/>
                <w:sz w:val="16"/>
                <w:szCs w:val="16"/>
              </w:rPr>
              <w:t>-</w:t>
            </w:r>
            <w:r w:rsidRPr="005E73A3">
              <w:rPr>
                <w:rFonts w:cs="Arial"/>
                <w:sz w:val="16"/>
                <w:szCs w:val="16"/>
              </w:rPr>
              <w:t>kontextes,</w:t>
            </w:r>
          </w:p>
          <w:p w14:paraId="1904B9F1" w14:textId="0D916550" w:rsidR="00D71A0A" w:rsidRPr="00F877D9" w:rsidRDefault="005E73A3" w:rsidP="005E73A3">
            <w:pPr>
              <w:pStyle w:val="KE-Musik"/>
              <w:numPr>
                <w:ilvl w:val="0"/>
                <w:numId w:val="5"/>
              </w:numPr>
              <w:suppressAutoHyphens/>
              <w:spacing w:after="0"/>
              <w:jc w:val="left"/>
              <w:rPr>
                <w:sz w:val="16"/>
                <w:szCs w:val="16"/>
              </w:rPr>
            </w:pPr>
            <w:r w:rsidRPr="005E73A3">
              <w:rPr>
                <w:rFonts w:cs="Arial"/>
                <w:sz w:val="16"/>
                <w:szCs w:val="16"/>
              </w:rPr>
              <w:t>analysieren und interpretieren musikalische Gestaltungselemente im Hinblick auf Wirkungen und Funktionen innerhalb eines Verwendungskontextes</w:t>
            </w:r>
            <w:r w:rsidR="008E738A">
              <w:rPr>
                <w:rFonts w:cs="Arial"/>
                <w:sz w:val="16"/>
                <w:szCs w:val="16"/>
              </w:rPr>
              <w:t>.</w:t>
            </w:r>
          </w:p>
          <w:p w14:paraId="655E0E1E" w14:textId="77777777" w:rsidR="00D5764B" w:rsidRPr="00076B5A" w:rsidRDefault="00D5764B" w:rsidP="00AE4CF0">
            <w:pPr>
              <w:spacing w:after="120"/>
              <w:ind w:left="720"/>
              <w:jc w:val="left"/>
              <w:rPr>
                <w:rFonts w:cs="Arial"/>
                <w:sz w:val="16"/>
                <w:szCs w:val="16"/>
              </w:rPr>
            </w:pPr>
          </w:p>
          <w:p w14:paraId="64507E3F" w14:textId="77777777" w:rsidR="00D5764B" w:rsidRPr="00D5764B" w:rsidRDefault="00F160B4" w:rsidP="0090334F">
            <w:pPr>
              <w:autoSpaceDE w:val="0"/>
              <w:autoSpaceDN w:val="0"/>
              <w:adjustRightInd w:val="0"/>
              <w:spacing w:after="120"/>
              <w:jc w:val="left"/>
              <w:rPr>
                <w:rFonts w:cs="Arial"/>
                <w:b/>
                <w:bCs/>
                <w:sz w:val="15"/>
                <w:szCs w:val="15"/>
              </w:rPr>
            </w:pPr>
            <w:r w:rsidRPr="00DE174E">
              <w:rPr>
                <w:rFonts w:cs="Arial"/>
                <w:noProof/>
                <w:sz w:val="15"/>
                <w:szCs w:val="15"/>
              </w:rPr>
              <w:drawing>
                <wp:inline distT="0" distB="0" distL="0" distR="0" wp14:anchorId="67D72ED7" wp14:editId="452CDA9A">
                  <wp:extent cx="361950" cy="361950"/>
                  <wp:effectExtent l="0" t="0" r="0" b="0"/>
                  <wp:docPr id="6" name="Bild 4"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roduk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415121" w:rsidRPr="00D5764B">
              <w:rPr>
                <w:rFonts w:cs="Arial"/>
                <w:sz w:val="15"/>
                <w:szCs w:val="15"/>
              </w:rPr>
              <w:t xml:space="preserve">     </w:t>
            </w:r>
            <w:r w:rsidRPr="0046289F">
              <w:rPr>
                <w:rFonts w:cs="Arial"/>
                <w:b/>
                <w:i/>
                <w:noProof/>
                <w:color w:val="0070C0"/>
                <w:szCs w:val="24"/>
              </w:rPr>
              <w:drawing>
                <wp:inline distT="0" distB="0" distL="0" distR="0" wp14:anchorId="64CB2062" wp14:editId="5FA632A8">
                  <wp:extent cx="355600" cy="355600"/>
                  <wp:effectExtent l="0" t="0" r="0" b="0"/>
                  <wp:docPr id="7" name="Grafik 146" descr="Ver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 descr="Verwendu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F14BE">
              <w:rPr>
                <w:rFonts w:cs="Arial"/>
                <w:sz w:val="20"/>
              </w:rPr>
              <w:t xml:space="preserve"> </w:t>
            </w:r>
            <w:r w:rsidR="00415121" w:rsidRPr="00AE4CF0">
              <w:rPr>
                <w:rFonts w:cs="Arial"/>
                <w:b/>
                <w:bCs/>
                <w:sz w:val="20"/>
              </w:rPr>
              <w:t xml:space="preserve"> Produktion</w:t>
            </w:r>
          </w:p>
          <w:p w14:paraId="7F081F8F" w14:textId="77777777" w:rsidR="00D5764B" w:rsidRPr="00AE4CF0" w:rsidRDefault="00D5764B" w:rsidP="0090334F">
            <w:pPr>
              <w:autoSpaceDE w:val="0"/>
              <w:autoSpaceDN w:val="0"/>
              <w:adjustRightInd w:val="0"/>
              <w:spacing w:after="120"/>
              <w:jc w:val="left"/>
              <w:rPr>
                <w:rFonts w:cs="Arial"/>
                <w:sz w:val="16"/>
                <w:szCs w:val="16"/>
              </w:rPr>
            </w:pPr>
            <w:r w:rsidRPr="00AE4CF0">
              <w:rPr>
                <w:rFonts w:cs="Arial"/>
                <w:sz w:val="16"/>
                <w:szCs w:val="16"/>
              </w:rPr>
              <w:t>Die Schülerinnen und Schüler</w:t>
            </w:r>
          </w:p>
          <w:p w14:paraId="75AFA7A2" w14:textId="1DE86D87" w:rsidR="00250FA0" w:rsidRPr="00AE4CF0" w:rsidRDefault="005E73A3" w:rsidP="005E73A3">
            <w:pPr>
              <w:pStyle w:val="KE-Musik"/>
              <w:numPr>
                <w:ilvl w:val="0"/>
                <w:numId w:val="5"/>
              </w:numPr>
              <w:suppressAutoHyphens/>
              <w:jc w:val="left"/>
              <w:rPr>
                <w:sz w:val="16"/>
                <w:szCs w:val="16"/>
              </w:rPr>
            </w:pPr>
            <w:r w:rsidRPr="004D430C">
              <w:rPr>
                <w:sz w:val="16"/>
                <w:szCs w:val="16"/>
              </w:rPr>
              <w:t>entwerfen und realisieren musikalische Gestaltungen im Hinblick auf Wirkungen und Funktionen innerhalb eines Verwendungs</w:t>
            </w:r>
            <w:r w:rsidR="008E738A">
              <w:rPr>
                <w:sz w:val="16"/>
                <w:szCs w:val="16"/>
              </w:rPr>
              <w:t>-</w:t>
            </w:r>
            <w:r w:rsidRPr="004D430C">
              <w:rPr>
                <w:sz w:val="16"/>
                <w:szCs w:val="16"/>
              </w:rPr>
              <w:t>kontextes</w:t>
            </w:r>
            <w:r w:rsidR="008E738A">
              <w:rPr>
                <w:rFonts w:cs="Arial"/>
                <w:sz w:val="16"/>
                <w:szCs w:val="16"/>
              </w:rPr>
              <w:t>.</w:t>
            </w:r>
          </w:p>
          <w:p w14:paraId="6EBEE743" w14:textId="77777777" w:rsidR="00C67828" w:rsidRDefault="00C67828" w:rsidP="00C67828">
            <w:pPr>
              <w:pStyle w:val="KE-Musik"/>
              <w:numPr>
                <w:ilvl w:val="0"/>
                <w:numId w:val="0"/>
              </w:numPr>
              <w:suppressAutoHyphens/>
              <w:spacing w:after="0"/>
              <w:ind w:left="357" w:hanging="357"/>
              <w:rPr>
                <w:sz w:val="16"/>
                <w:szCs w:val="16"/>
              </w:rPr>
            </w:pPr>
          </w:p>
          <w:p w14:paraId="2CBAE775" w14:textId="77777777" w:rsidR="006B221F" w:rsidRPr="00AE4CF0" w:rsidRDefault="006B221F" w:rsidP="00C67828">
            <w:pPr>
              <w:pStyle w:val="KE-Musik"/>
              <w:numPr>
                <w:ilvl w:val="0"/>
                <w:numId w:val="0"/>
              </w:numPr>
              <w:suppressAutoHyphens/>
              <w:spacing w:after="0"/>
              <w:ind w:left="357" w:hanging="357"/>
              <w:rPr>
                <w:sz w:val="16"/>
                <w:szCs w:val="16"/>
              </w:rPr>
            </w:pPr>
          </w:p>
          <w:p w14:paraId="194E3F8F" w14:textId="77777777" w:rsidR="00415121" w:rsidRPr="00D5764B" w:rsidRDefault="00415121" w:rsidP="00D5764B">
            <w:pPr>
              <w:ind w:left="720"/>
              <w:jc w:val="left"/>
              <w:rPr>
                <w:rFonts w:cs="Arial"/>
                <w:sz w:val="15"/>
                <w:szCs w:val="15"/>
              </w:rPr>
            </w:pPr>
          </w:p>
          <w:p w14:paraId="69E9126F" w14:textId="77777777" w:rsidR="00D5764B" w:rsidRPr="00713CED" w:rsidRDefault="00F160B4" w:rsidP="00713CED">
            <w:pPr>
              <w:spacing w:after="120"/>
              <w:jc w:val="left"/>
              <w:rPr>
                <w:b/>
                <w:sz w:val="15"/>
                <w:szCs w:val="15"/>
              </w:rPr>
            </w:pPr>
            <w:r w:rsidRPr="00DE174E">
              <w:rPr>
                <w:noProof/>
                <w:sz w:val="15"/>
                <w:szCs w:val="15"/>
              </w:rPr>
              <w:lastRenderedPageBreak/>
              <w:drawing>
                <wp:inline distT="0" distB="0" distL="0" distR="0" wp14:anchorId="05F235D2" wp14:editId="38076426">
                  <wp:extent cx="361950" cy="361950"/>
                  <wp:effectExtent l="0" t="0" r="0" b="0"/>
                  <wp:docPr id="8" name="Bild 6"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Reflexion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415121" w:rsidRPr="00D5764B">
              <w:rPr>
                <w:sz w:val="15"/>
                <w:szCs w:val="15"/>
              </w:rPr>
              <w:t xml:space="preserve">     </w:t>
            </w:r>
            <w:r w:rsidRPr="0046289F">
              <w:rPr>
                <w:rFonts w:cs="Arial"/>
                <w:b/>
                <w:i/>
                <w:noProof/>
                <w:color w:val="0070C0"/>
                <w:szCs w:val="24"/>
              </w:rPr>
              <w:drawing>
                <wp:inline distT="0" distB="0" distL="0" distR="0" wp14:anchorId="0E99DBC0" wp14:editId="3F901557">
                  <wp:extent cx="355600" cy="355600"/>
                  <wp:effectExtent l="0" t="0" r="0" b="0"/>
                  <wp:docPr id="9" name="Grafik 146" descr="Ver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 descr="Verwendu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415121" w:rsidRPr="00D5764B">
              <w:rPr>
                <w:sz w:val="15"/>
                <w:szCs w:val="15"/>
              </w:rPr>
              <w:t xml:space="preserve">   </w:t>
            </w:r>
            <w:r w:rsidR="00415121" w:rsidRPr="00AE4CF0">
              <w:rPr>
                <w:b/>
                <w:sz w:val="20"/>
              </w:rPr>
              <w:t>Reflexion</w:t>
            </w:r>
          </w:p>
          <w:p w14:paraId="2D752316" w14:textId="77777777" w:rsidR="00D5764B" w:rsidRPr="001C689B" w:rsidRDefault="00D5764B" w:rsidP="00D5764B">
            <w:pPr>
              <w:pStyle w:val="Liste-KonkretisierteKompetenz"/>
              <w:numPr>
                <w:ilvl w:val="0"/>
                <w:numId w:val="0"/>
              </w:numPr>
              <w:jc w:val="left"/>
              <w:rPr>
                <w:bCs/>
                <w:sz w:val="16"/>
                <w:szCs w:val="16"/>
              </w:rPr>
            </w:pPr>
            <w:r w:rsidRPr="001C689B">
              <w:rPr>
                <w:bCs/>
                <w:sz w:val="16"/>
                <w:szCs w:val="16"/>
              </w:rPr>
              <w:t>Die Schülerinnen und Schüler</w:t>
            </w:r>
          </w:p>
          <w:p w14:paraId="01CFD904" w14:textId="77777777" w:rsidR="005E73A3" w:rsidRPr="004D430C" w:rsidRDefault="005E73A3" w:rsidP="005E73A3">
            <w:pPr>
              <w:pStyle w:val="KE-Musik"/>
              <w:numPr>
                <w:ilvl w:val="0"/>
                <w:numId w:val="5"/>
              </w:numPr>
              <w:jc w:val="left"/>
              <w:rPr>
                <w:sz w:val="16"/>
                <w:szCs w:val="16"/>
              </w:rPr>
            </w:pPr>
            <w:r w:rsidRPr="004D430C">
              <w:rPr>
                <w:sz w:val="16"/>
                <w:szCs w:val="16"/>
              </w:rPr>
              <w:t>erläutern Wirkungen und Funktionen von Musik innerhalb eines Verwendungskontextes,</w:t>
            </w:r>
          </w:p>
          <w:p w14:paraId="1DC50FA6" w14:textId="77777777" w:rsidR="005E73A3" w:rsidRDefault="005E73A3" w:rsidP="005E73A3">
            <w:pPr>
              <w:pStyle w:val="KE-Musik"/>
              <w:numPr>
                <w:ilvl w:val="0"/>
                <w:numId w:val="5"/>
              </w:numPr>
              <w:jc w:val="left"/>
              <w:rPr>
                <w:sz w:val="16"/>
                <w:szCs w:val="16"/>
              </w:rPr>
            </w:pPr>
            <w:r w:rsidRPr="004D430C">
              <w:rPr>
                <w:sz w:val="16"/>
                <w:szCs w:val="16"/>
              </w:rPr>
              <w:t>erläutern wesentliche Gestaltungselemente von Musik im Hinblick auf ihre Wirkungen und Funktionen innerhalb eines Verwendungskontextes,</w:t>
            </w:r>
          </w:p>
          <w:p w14:paraId="2BF618B1" w14:textId="77777777" w:rsidR="00D5764B" w:rsidRPr="001C689B" w:rsidRDefault="005E73A3" w:rsidP="005E73A3">
            <w:pPr>
              <w:pStyle w:val="Textkrper"/>
              <w:numPr>
                <w:ilvl w:val="0"/>
                <w:numId w:val="5"/>
              </w:numPr>
              <w:spacing w:after="0"/>
              <w:jc w:val="left"/>
              <w:rPr>
                <w:sz w:val="16"/>
                <w:szCs w:val="16"/>
              </w:rPr>
            </w:pPr>
            <w:r w:rsidRPr="004D430C">
              <w:rPr>
                <w:sz w:val="16"/>
                <w:szCs w:val="16"/>
              </w:rPr>
              <w:t>beurteilen kriteriengeleitet Gestaltungsergebnisse im Hinblick auf ihre Wirkungen innerhalb eines Verwendungskontextes.</w:t>
            </w:r>
          </w:p>
          <w:p w14:paraId="1B1E106D" w14:textId="77777777" w:rsidR="00415121" w:rsidRPr="00D5764B" w:rsidRDefault="00415121" w:rsidP="00D5764B">
            <w:pPr>
              <w:pStyle w:val="Liste-KonkretisierteKompetenz"/>
              <w:numPr>
                <w:ilvl w:val="0"/>
                <w:numId w:val="0"/>
              </w:numPr>
              <w:ind w:left="720"/>
              <w:jc w:val="left"/>
              <w:rPr>
                <w:sz w:val="15"/>
                <w:szCs w:val="15"/>
              </w:rPr>
            </w:pPr>
          </w:p>
        </w:tc>
        <w:tc>
          <w:tcPr>
            <w:tcW w:w="4188" w:type="dxa"/>
          </w:tcPr>
          <w:p w14:paraId="6B68DC11" w14:textId="77777777" w:rsidR="0051709A" w:rsidRPr="001F14BE" w:rsidRDefault="0051709A" w:rsidP="004B5F48">
            <w:pPr>
              <w:spacing w:before="60"/>
              <w:rPr>
                <w:rFonts w:cs="Arial"/>
                <w:b/>
                <w:sz w:val="20"/>
              </w:rPr>
            </w:pPr>
            <w:r>
              <w:rPr>
                <w:rFonts w:cs="Arial"/>
                <w:b/>
                <w:sz w:val="20"/>
              </w:rPr>
              <w:lastRenderedPageBreak/>
              <w:t>Erläuterung des Unterrichtsvorhabens</w:t>
            </w:r>
          </w:p>
          <w:p w14:paraId="30CF7A67" w14:textId="77777777" w:rsidR="0051709A" w:rsidRDefault="002B6BBF" w:rsidP="004B5F48">
            <w:pPr>
              <w:spacing w:before="60"/>
              <w:rPr>
                <w:rFonts w:cs="Arial"/>
                <w:bCs/>
                <w:sz w:val="16"/>
                <w:szCs w:val="16"/>
              </w:rPr>
            </w:pPr>
            <w:r>
              <w:rPr>
                <w:sz w:val="16"/>
                <w:szCs w:val="16"/>
              </w:rPr>
              <w:t>Die Schülerinnen und Schüler setzen sich mit Musik auseinander, die eine politische Botschaft vermitteln soll. Dabei ordnen sie den Ausdruck von Musik vor dem Hintergrund der Machart der Musik im Hinblick auf politische Wirkungsabsichten im Rahmen von politischen Präsentations- und Aufführungsanlässen ein. Diese Erfahrungen werden anhand vergleichender Höreindrücke und Analysen ausgewählter Hör- und Notenbeispiele gewonnen, in eigenen Gestaltungen umgesetzt und reflektiert</w:t>
            </w:r>
            <w:r w:rsidR="007370B8">
              <w:rPr>
                <w:rFonts w:cs="Arial"/>
                <w:bCs/>
                <w:sz w:val="16"/>
                <w:szCs w:val="16"/>
              </w:rPr>
              <w:t>.</w:t>
            </w:r>
          </w:p>
          <w:p w14:paraId="22978F92" w14:textId="77777777" w:rsidR="0051709A" w:rsidRDefault="0051709A" w:rsidP="004B5F48">
            <w:pPr>
              <w:spacing w:before="60"/>
              <w:rPr>
                <w:rFonts w:cs="Arial"/>
                <w:bCs/>
                <w:sz w:val="16"/>
                <w:szCs w:val="16"/>
              </w:rPr>
            </w:pPr>
          </w:p>
          <w:p w14:paraId="2B6B98D3" w14:textId="77777777" w:rsidR="004B5F48" w:rsidRDefault="0051709A" w:rsidP="004B5F48">
            <w:pPr>
              <w:spacing w:before="60"/>
              <w:rPr>
                <w:rFonts w:cs="Arial"/>
                <w:b/>
                <w:sz w:val="20"/>
              </w:rPr>
            </w:pPr>
            <w:r>
              <w:rPr>
                <w:rFonts w:cs="Arial"/>
                <w:bCs/>
                <w:sz w:val="16"/>
                <w:szCs w:val="16"/>
              </w:rPr>
              <w:t xml:space="preserve"> </w:t>
            </w:r>
            <w:r w:rsidR="00415121" w:rsidRPr="00814A87">
              <w:rPr>
                <w:rFonts w:cs="Arial"/>
                <w:b/>
                <w:sz w:val="20"/>
              </w:rPr>
              <w:t>Fachliche Inhalte</w:t>
            </w:r>
            <w:r w:rsidR="00415121">
              <w:rPr>
                <w:rFonts w:cs="Arial"/>
                <w:b/>
                <w:sz w:val="20"/>
              </w:rPr>
              <w:t xml:space="preserve"> </w:t>
            </w:r>
          </w:p>
          <w:p w14:paraId="59D2A6C0" w14:textId="77777777" w:rsidR="00A76DA3" w:rsidRPr="006A211D" w:rsidRDefault="00A76DA3" w:rsidP="0069537C">
            <w:pPr>
              <w:numPr>
                <w:ilvl w:val="0"/>
                <w:numId w:val="2"/>
              </w:numPr>
              <w:spacing w:before="60"/>
              <w:rPr>
                <w:rFonts w:cs="Arial"/>
                <w:sz w:val="16"/>
                <w:szCs w:val="16"/>
              </w:rPr>
            </w:pPr>
            <w:r w:rsidRPr="006A211D">
              <w:rPr>
                <w:rFonts w:cs="Arial"/>
                <w:sz w:val="16"/>
                <w:szCs w:val="16"/>
              </w:rPr>
              <w:t xml:space="preserve">Die Nationalhymne der USA </w:t>
            </w:r>
            <w:r w:rsidRPr="006A211D">
              <w:rPr>
                <w:rFonts w:cs="Arial"/>
                <w:i/>
                <w:iCs/>
                <w:sz w:val="16"/>
                <w:szCs w:val="16"/>
              </w:rPr>
              <w:t>Star spangled Banner</w:t>
            </w:r>
            <w:r w:rsidRPr="006A211D">
              <w:rPr>
                <w:rFonts w:cs="Arial"/>
                <w:sz w:val="16"/>
                <w:szCs w:val="16"/>
              </w:rPr>
              <w:t xml:space="preserve"> und ihre Einspielung in der Version von Jimi Hendrix, Woodstock 1969</w:t>
            </w:r>
          </w:p>
          <w:p w14:paraId="0153F443" w14:textId="77777777" w:rsidR="00A76DA3" w:rsidRPr="004E4BBA" w:rsidRDefault="00A76DA3" w:rsidP="0069537C">
            <w:pPr>
              <w:numPr>
                <w:ilvl w:val="0"/>
                <w:numId w:val="2"/>
              </w:numPr>
              <w:spacing w:before="60"/>
              <w:rPr>
                <w:rFonts w:cs="Arial"/>
                <w:sz w:val="16"/>
                <w:szCs w:val="16"/>
              </w:rPr>
            </w:pPr>
            <w:r w:rsidRPr="006A211D">
              <w:rPr>
                <w:rFonts w:cs="Arial"/>
                <w:i/>
                <w:iCs/>
                <w:sz w:val="16"/>
                <w:szCs w:val="16"/>
              </w:rPr>
              <w:t>Das Lied der Deutschen</w:t>
            </w:r>
            <w:r w:rsidRPr="006A211D">
              <w:rPr>
                <w:rFonts w:cs="Arial"/>
                <w:sz w:val="16"/>
                <w:szCs w:val="16"/>
              </w:rPr>
              <w:t xml:space="preserve"> und seine Bearbeitung in </w:t>
            </w:r>
            <w:r w:rsidRPr="004F2C0E">
              <w:rPr>
                <w:rFonts w:cs="Arial"/>
                <w:i/>
                <w:iCs/>
                <w:sz w:val="16"/>
                <w:szCs w:val="16"/>
              </w:rPr>
              <w:t>Hymnen (Region II)</w:t>
            </w:r>
            <w:r w:rsidRPr="006A211D">
              <w:rPr>
                <w:rFonts w:cs="Arial"/>
                <w:sz w:val="16"/>
                <w:szCs w:val="16"/>
              </w:rPr>
              <w:t>, 1966-67 von Karlheinz Stockhausen</w:t>
            </w:r>
          </w:p>
          <w:p w14:paraId="0CCE6005" w14:textId="77777777" w:rsidR="00503331" w:rsidRPr="00AE4CF0" w:rsidRDefault="00503331" w:rsidP="00A76DA3">
            <w:pPr>
              <w:suppressAutoHyphens/>
              <w:spacing w:before="60"/>
              <w:ind w:left="360"/>
              <w:rPr>
                <w:sz w:val="16"/>
                <w:szCs w:val="16"/>
              </w:rPr>
            </w:pPr>
          </w:p>
          <w:p w14:paraId="644663B3" w14:textId="77777777" w:rsidR="004B5F48" w:rsidRPr="004B5F48" w:rsidRDefault="004B5F48" w:rsidP="004B5F48">
            <w:pPr>
              <w:suppressAutoHyphens/>
              <w:spacing w:before="60"/>
              <w:ind w:left="720"/>
              <w:jc w:val="left"/>
              <w:rPr>
                <w:sz w:val="15"/>
                <w:szCs w:val="15"/>
              </w:rPr>
            </w:pPr>
          </w:p>
          <w:p w14:paraId="7B6BC518" w14:textId="77777777" w:rsidR="004B5F48" w:rsidRDefault="004B5F48" w:rsidP="001F14BE">
            <w:pPr>
              <w:spacing w:before="60"/>
              <w:jc w:val="left"/>
              <w:rPr>
                <w:rFonts w:cs="Arial"/>
                <w:b/>
                <w:sz w:val="20"/>
              </w:rPr>
            </w:pPr>
            <w:r w:rsidRPr="00C82070">
              <w:rPr>
                <w:rFonts w:cs="Arial"/>
                <w:b/>
                <w:sz w:val="20"/>
              </w:rPr>
              <w:t xml:space="preserve">Ordnungssysteme musikalischer </w:t>
            </w:r>
            <w:r w:rsidR="001F14BE">
              <w:rPr>
                <w:rFonts w:cs="Arial"/>
                <w:b/>
                <w:sz w:val="20"/>
              </w:rPr>
              <w:t xml:space="preserve">    </w:t>
            </w:r>
            <w:r>
              <w:rPr>
                <w:rFonts w:cs="Arial"/>
                <w:b/>
                <w:sz w:val="20"/>
              </w:rPr>
              <w:t>Strukturen</w:t>
            </w:r>
          </w:p>
          <w:p w14:paraId="58F2FE9F" w14:textId="391BD4AF" w:rsidR="00503331" w:rsidRPr="00AE4CF0" w:rsidRDefault="00503331" w:rsidP="0069537C">
            <w:pPr>
              <w:numPr>
                <w:ilvl w:val="0"/>
                <w:numId w:val="2"/>
              </w:numPr>
              <w:suppressAutoHyphens/>
              <w:spacing w:before="60"/>
              <w:rPr>
                <w:sz w:val="16"/>
                <w:szCs w:val="16"/>
              </w:rPr>
            </w:pPr>
            <w:r w:rsidRPr="00655BE6">
              <w:rPr>
                <w:rFonts w:cs="Arial"/>
                <w:b/>
                <w:iCs/>
                <w:sz w:val="16"/>
                <w:szCs w:val="16"/>
              </w:rPr>
              <w:t>Melodik</w:t>
            </w:r>
            <w:r w:rsidRPr="00655BE6">
              <w:rPr>
                <w:rFonts w:cs="Arial"/>
                <w:b/>
                <w:sz w:val="16"/>
                <w:szCs w:val="16"/>
              </w:rPr>
              <w:t>:</w:t>
            </w:r>
            <w:r w:rsidRPr="00AE4CF0">
              <w:rPr>
                <w:rFonts w:cs="Arial"/>
                <w:sz w:val="16"/>
                <w:szCs w:val="16"/>
              </w:rPr>
              <w:t xml:space="preserve"> </w:t>
            </w:r>
            <w:r w:rsidR="008E738A">
              <w:rPr>
                <w:rFonts w:cs="Arial"/>
                <w:bCs/>
                <w:sz w:val="16"/>
                <w:szCs w:val="16"/>
              </w:rPr>
              <w:t>Intervalle</w:t>
            </w:r>
          </w:p>
          <w:p w14:paraId="7D1F05E1" w14:textId="39655126" w:rsidR="00503331" w:rsidRPr="00AE4CF0" w:rsidRDefault="00503331" w:rsidP="0069537C">
            <w:pPr>
              <w:numPr>
                <w:ilvl w:val="0"/>
                <w:numId w:val="2"/>
              </w:numPr>
              <w:suppressAutoHyphens/>
              <w:spacing w:before="60"/>
              <w:jc w:val="left"/>
              <w:rPr>
                <w:sz w:val="16"/>
                <w:szCs w:val="16"/>
              </w:rPr>
            </w:pPr>
            <w:r w:rsidRPr="00655BE6">
              <w:rPr>
                <w:rFonts w:cs="Arial"/>
                <w:b/>
                <w:iCs/>
                <w:sz w:val="16"/>
                <w:szCs w:val="16"/>
              </w:rPr>
              <w:t>Harmonik:</w:t>
            </w:r>
            <w:r w:rsidR="00A76DA3">
              <w:rPr>
                <w:rFonts w:cs="Arial"/>
                <w:b/>
                <w:iCs/>
                <w:sz w:val="16"/>
                <w:szCs w:val="16"/>
              </w:rPr>
              <w:t xml:space="preserve"> </w:t>
            </w:r>
            <w:r w:rsidR="00A76DA3" w:rsidRPr="003570D0">
              <w:rPr>
                <w:rFonts w:cs="Arial"/>
                <w:bCs/>
                <w:sz w:val="16"/>
                <w:szCs w:val="16"/>
              </w:rPr>
              <w:t>Dreiklänge</w:t>
            </w:r>
          </w:p>
          <w:p w14:paraId="2A318D10" w14:textId="5E0F8994" w:rsidR="00503331" w:rsidRPr="00AE4CF0" w:rsidRDefault="00503331" w:rsidP="0069537C">
            <w:pPr>
              <w:numPr>
                <w:ilvl w:val="0"/>
                <w:numId w:val="2"/>
              </w:numPr>
              <w:suppressAutoHyphens/>
              <w:spacing w:before="60"/>
              <w:jc w:val="left"/>
              <w:rPr>
                <w:sz w:val="16"/>
                <w:szCs w:val="16"/>
              </w:rPr>
            </w:pPr>
            <w:r w:rsidRPr="00655BE6">
              <w:rPr>
                <w:rFonts w:cs="Arial"/>
                <w:b/>
                <w:iCs/>
                <w:sz w:val="16"/>
                <w:szCs w:val="16"/>
              </w:rPr>
              <w:t>Klangfarbe</w:t>
            </w:r>
            <w:r w:rsidRPr="00655BE6">
              <w:rPr>
                <w:rFonts w:cs="Arial"/>
                <w:b/>
                <w:sz w:val="16"/>
                <w:szCs w:val="16"/>
              </w:rPr>
              <w:t>, Sound:</w:t>
            </w:r>
            <w:r w:rsidRPr="00AE4CF0">
              <w:rPr>
                <w:rFonts w:cs="Arial"/>
                <w:sz w:val="16"/>
                <w:szCs w:val="16"/>
              </w:rPr>
              <w:t xml:space="preserve"> </w:t>
            </w:r>
            <w:r w:rsidR="008E738A">
              <w:rPr>
                <w:rFonts w:cs="Arial"/>
                <w:bCs/>
                <w:sz w:val="16"/>
                <w:szCs w:val="16"/>
              </w:rPr>
              <w:t>Klangerzeugung</w:t>
            </w:r>
          </w:p>
          <w:p w14:paraId="49FD7042" w14:textId="151DD899" w:rsidR="001F14BE" w:rsidRPr="001F14BE" w:rsidRDefault="00503331" w:rsidP="0069537C">
            <w:pPr>
              <w:numPr>
                <w:ilvl w:val="0"/>
                <w:numId w:val="2"/>
              </w:numPr>
              <w:suppressAutoHyphens/>
              <w:spacing w:before="60"/>
              <w:rPr>
                <w:sz w:val="16"/>
                <w:szCs w:val="16"/>
              </w:rPr>
            </w:pPr>
            <w:r w:rsidRPr="00655BE6">
              <w:rPr>
                <w:rFonts w:cs="Arial"/>
                <w:b/>
                <w:iCs/>
                <w:sz w:val="16"/>
                <w:szCs w:val="16"/>
              </w:rPr>
              <w:t>Formaspekte</w:t>
            </w:r>
            <w:r w:rsidRPr="00655BE6">
              <w:rPr>
                <w:rFonts w:cs="Arial"/>
                <w:b/>
                <w:sz w:val="16"/>
                <w:szCs w:val="16"/>
              </w:rPr>
              <w:t>:</w:t>
            </w:r>
            <w:r w:rsidRPr="00AE4CF0">
              <w:rPr>
                <w:rFonts w:cs="Arial"/>
                <w:sz w:val="16"/>
                <w:szCs w:val="16"/>
              </w:rPr>
              <w:t xml:space="preserve"> </w:t>
            </w:r>
            <w:r w:rsidR="008E738A">
              <w:rPr>
                <w:rFonts w:cs="Arial"/>
                <w:sz w:val="16"/>
                <w:szCs w:val="16"/>
              </w:rPr>
              <w:t xml:space="preserve">Formelemente: </w:t>
            </w:r>
            <w:r w:rsidRPr="00AE4CF0">
              <w:rPr>
                <w:rFonts w:cs="Arial"/>
                <w:sz w:val="16"/>
                <w:szCs w:val="16"/>
              </w:rPr>
              <w:t>Motiv</w:t>
            </w:r>
          </w:p>
          <w:p w14:paraId="1AC87ED4" w14:textId="77777777" w:rsidR="00655BE6" w:rsidRDefault="00655BE6" w:rsidP="007370B8">
            <w:pPr>
              <w:spacing w:after="60"/>
              <w:jc w:val="left"/>
              <w:rPr>
                <w:bCs/>
                <w:sz w:val="16"/>
                <w:szCs w:val="16"/>
              </w:rPr>
            </w:pPr>
          </w:p>
          <w:p w14:paraId="18B63F3E" w14:textId="77777777" w:rsidR="008E738A" w:rsidRDefault="008E738A" w:rsidP="007370B8">
            <w:pPr>
              <w:spacing w:after="60"/>
              <w:jc w:val="left"/>
              <w:rPr>
                <w:bCs/>
                <w:sz w:val="16"/>
                <w:szCs w:val="16"/>
              </w:rPr>
            </w:pPr>
          </w:p>
          <w:p w14:paraId="22A4F827" w14:textId="77777777" w:rsidR="008E738A" w:rsidRPr="003850EC" w:rsidRDefault="008E738A" w:rsidP="007370B8">
            <w:pPr>
              <w:spacing w:after="60"/>
              <w:jc w:val="left"/>
              <w:rPr>
                <w:bCs/>
                <w:sz w:val="16"/>
                <w:szCs w:val="16"/>
              </w:rPr>
            </w:pPr>
          </w:p>
          <w:p w14:paraId="2DD0C6B6" w14:textId="77777777" w:rsidR="00415121" w:rsidRPr="0099331B" w:rsidRDefault="00415121" w:rsidP="00AC37CD">
            <w:pPr>
              <w:spacing w:before="60"/>
              <w:rPr>
                <w:rFonts w:cs="Arial"/>
                <w:b/>
                <w:sz w:val="20"/>
              </w:rPr>
            </w:pPr>
            <w:r w:rsidRPr="0099331B">
              <w:rPr>
                <w:rFonts w:cs="Arial"/>
                <w:b/>
                <w:sz w:val="20"/>
              </w:rPr>
              <w:lastRenderedPageBreak/>
              <w:t>Fachmethodische Arbeitsformen</w:t>
            </w:r>
          </w:p>
          <w:p w14:paraId="3D640617" w14:textId="77777777" w:rsidR="0069537C" w:rsidRPr="004F2C0E" w:rsidRDefault="0069537C" w:rsidP="0069537C">
            <w:pPr>
              <w:numPr>
                <w:ilvl w:val="0"/>
                <w:numId w:val="2"/>
              </w:numPr>
              <w:spacing w:before="60"/>
              <w:jc w:val="left"/>
              <w:rPr>
                <w:rFonts w:cs="Arial"/>
                <w:sz w:val="16"/>
                <w:szCs w:val="16"/>
              </w:rPr>
            </w:pPr>
            <w:r w:rsidRPr="004F2C0E">
              <w:rPr>
                <w:rFonts w:cs="Arial"/>
                <w:sz w:val="16"/>
                <w:szCs w:val="16"/>
              </w:rPr>
              <w:t>Höranalyse, Notentextanalyse</w:t>
            </w:r>
          </w:p>
          <w:p w14:paraId="414A6F41" w14:textId="77777777" w:rsidR="0069537C" w:rsidRPr="004F2C0E" w:rsidRDefault="0069537C" w:rsidP="0069537C">
            <w:pPr>
              <w:numPr>
                <w:ilvl w:val="0"/>
                <w:numId w:val="2"/>
              </w:numPr>
              <w:spacing w:before="60"/>
              <w:jc w:val="left"/>
              <w:rPr>
                <w:rFonts w:cs="Arial"/>
                <w:sz w:val="16"/>
                <w:szCs w:val="16"/>
              </w:rPr>
            </w:pPr>
            <w:r w:rsidRPr="004F2C0E">
              <w:rPr>
                <w:rFonts w:cs="Arial"/>
                <w:sz w:val="16"/>
                <w:szCs w:val="16"/>
              </w:rPr>
              <w:t>Gestaltungsaufgabe: eigene Bearbeitungen von Liedern mit politischer Wirkungsabsicht</w:t>
            </w:r>
          </w:p>
          <w:p w14:paraId="5F9AF4B7" w14:textId="77777777" w:rsidR="00420619" w:rsidRPr="007370B8" w:rsidRDefault="0069537C" w:rsidP="0069537C">
            <w:pPr>
              <w:numPr>
                <w:ilvl w:val="0"/>
                <w:numId w:val="2"/>
              </w:numPr>
              <w:suppressAutoHyphens/>
              <w:spacing w:before="60"/>
              <w:jc w:val="left"/>
              <w:rPr>
                <w:sz w:val="16"/>
                <w:szCs w:val="16"/>
              </w:rPr>
            </w:pPr>
            <w:r w:rsidRPr="004F2C0E">
              <w:rPr>
                <w:rFonts w:cs="Arial"/>
                <w:sz w:val="16"/>
                <w:szCs w:val="16"/>
              </w:rPr>
              <w:t>Realisierung von Liedern und eigenen Bearbeitungen von Liedern mit politischer Wirkungsabsicht</w:t>
            </w:r>
          </w:p>
          <w:p w14:paraId="56AB0418" w14:textId="77777777" w:rsidR="007370B8" w:rsidRPr="00AE4CF0" w:rsidRDefault="007370B8" w:rsidP="007370B8">
            <w:pPr>
              <w:suppressAutoHyphens/>
              <w:spacing w:before="60"/>
              <w:ind w:left="360"/>
              <w:rPr>
                <w:sz w:val="16"/>
                <w:szCs w:val="16"/>
              </w:rPr>
            </w:pPr>
          </w:p>
          <w:p w14:paraId="79C8F0F8" w14:textId="77777777" w:rsidR="004B5F48" w:rsidRPr="00503331" w:rsidRDefault="004B5F48" w:rsidP="000B6DEC">
            <w:pPr>
              <w:spacing w:before="120" w:after="60" w:line="259" w:lineRule="auto"/>
              <w:contextualSpacing/>
              <w:jc w:val="left"/>
              <w:rPr>
                <w:b/>
                <w:bCs/>
                <w:sz w:val="20"/>
              </w:rPr>
            </w:pPr>
            <w:r w:rsidRPr="00503331">
              <w:rPr>
                <w:b/>
                <w:bCs/>
                <w:sz w:val="20"/>
              </w:rPr>
              <w:t>Formen der Lernerfolgsüberprüfung</w:t>
            </w:r>
          </w:p>
          <w:p w14:paraId="2CD15BA5" w14:textId="77777777" w:rsidR="0069537C" w:rsidRPr="004F2C0E" w:rsidRDefault="0069537C" w:rsidP="0069537C">
            <w:pPr>
              <w:numPr>
                <w:ilvl w:val="0"/>
                <w:numId w:val="2"/>
              </w:numPr>
              <w:spacing w:before="60"/>
              <w:rPr>
                <w:rFonts w:cs="Arial"/>
                <w:sz w:val="16"/>
                <w:szCs w:val="16"/>
              </w:rPr>
            </w:pPr>
            <w:r w:rsidRPr="004F2C0E">
              <w:rPr>
                <w:rFonts w:cs="Arial"/>
                <w:sz w:val="16"/>
                <w:szCs w:val="16"/>
              </w:rPr>
              <w:t>Schriftliche Erläuterung von Analysen</w:t>
            </w:r>
          </w:p>
          <w:p w14:paraId="76B5A506" w14:textId="77777777" w:rsidR="00415121" w:rsidRPr="0069537C" w:rsidRDefault="0069537C" w:rsidP="0069537C">
            <w:pPr>
              <w:numPr>
                <w:ilvl w:val="0"/>
                <w:numId w:val="2"/>
              </w:numPr>
              <w:spacing w:before="60"/>
              <w:rPr>
                <w:rFonts w:cs="Arial"/>
                <w:sz w:val="16"/>
                <w:szCs w:val="16"/>
              </w:rPr>
            </w:pPr>
            <w:r w:rsidRPr="004F2C0E">
              <w:rPr>
                <w:rFonts w:cs="Arial"/>
                <w:sz w:val="16"/>
                <w:szCs w:val="16"/>
              </w:rPr>
              <w:t>Präsentation von Realisationen und schriftliche Erläuterung der Gestaltungsaufgabe</w:t>
            </w:r>
          </w:p>
        </w:tc>
        <w:tc>
          <w:tcPr>
            <w:tcW w:w="2684" w:type="dxa"/>
          </w:tcPr>
          <w:p w14:paraId="3188E073" w14:textId="77777777" w:rsidR="00302ADC" w:rsidRPr="00655BE6" w:rsidRDefault="00302ADC" w:rsidP="000B6DEC">
            <w:pPr>
              <w:spacing w:before="60" w:after="60" w:line="259" w:lineRule="auto"/>
              <w:contextualSpacing/>
              <w:jc w:val="left"/>
              <w:rPr>
                <w:rFonts w:eastAsia="Calibri"/>
                <w:b/>
                <w:sz w:val="20"/>
                <w:lang w:eastAsia="en-US"/>
              </w:rPr>
            </w:pPr>
            <w:r>
              <w:rPr>
                <w:rFonts w:cs="Arial"/>
                <w:b/>
                <w:sz w:val="20"/>
              </w:rPr>
              <w:lastRenderedPageBreak/>
              <w:t>Unterrichtsgegenstände</w:t>
            </w:r>
          </w:p>
          <w:p w14:paraId="6B176C9F" w14:textId="77777777" w:rsidR="009A4819" w:rsidRPr="009A4819" w:rsidRDefault="009A4819" w:rsidP="009A4819">
            <w:pPr>
              <w:pStyle w:val="Listenabsatz1"/>
              <w:numPr>
                <w:ilvl w:val="0"/>
                <w:numId w:val="17"/>
              </w:numPr>
              <w:spacing w:before="60" w:after="60"/>
              <w:jc w:val="left"/>
              <w:rPr>
                <w:rFonts w:cs="Arial"/>
                <w:sz w:val="16"/>
                <w:szCs w:val="16"/>
              </w:rPr>
            </w:pPr>
            <w:r w:rsidRPr="009A4819">
              <w:rPr>
                <w:rFonts w:cs="Arial"/>
                <w:sz w:val="16"/>
                <w:szCs w:val="16"/>
              </w:rPr>
              <w:t>Franz Schubert</w:t>
            </w:r>
            <w:r>
              <w:rPr>
                <w:rFonts w:cs="Arial"/>
                <w:sz w:val="16"/>
                <w:szCs w:val="16"/>
              </w:rPr>
              <w:t>:</w:t>
            </w:r>
            <w:r w:rsidRPr="009A4819">
              <w:rPr>
                <w:rFonts w:cs="Arial"/>
                <w:sz w:val="16"/>
                <w:szCs w:val="16"/>
              </w:rPr>
              <w:t xml:space="preserve"> </w:t>
            </w:r>
            <w:r w:rsidRPr="009A4819">
              <w:rPr>
                <w:rFonts w:cs="Arial"/>
                <w:i/>
                <w:iCs/>
                <w:sz w:val="16"/>
                <w:szCs w:val="16"/>
              </w:rPr>
              <w:t>Der Lindenbaum</w:t>
            </w:r>
            <w:r w:rsidRPr="009A4819">
              <w:rPr>
                <w:rFonts w:cs="Arial"/>
                <w:sz w:val="16"/>
                <w:szCs w:val="16"/>
              </w:rPr>
              <w:t xml:space="preserve"> </w:t>
            </w:r>
            <w:r>
              <w:rPr>
                <w:rFonts w:cs="Arial"/>
                <w:sz w:val="16"/>
                <w:szCs w:val="16"/>
              </w:rPr>
              <w:t>(</w:t>
            </w:r>
            <w:r w:rsidRPr="009A4819">
              <w:rPr>
                <w:rFonts w:cs="Arial"/>
                <w:sz w:val="16"/>
                <w:szCs w:val="16"/>
              </w:rPr>
              <w:t>1827</w:t>
            </w:r>
            <w:r>
              <w:rPr>
                <w:rFonts w:cs="Arial"/>
                <w:sz w:val="16"/>
                <w:szCs w:val="16"/>
              </w:rPr>
              <w:t xml:space="preserve">) </w:t>
            </w:r>
            <w:r w:rsidRPr="009A4819">
              <w:rPr>
                <w:rFonts w:cs="Arial"/>
                <w:sz w:val="16"/>
                <w:szCs w:val="16"/>
              </w:rPr>
              <w:t xml:space="preserve">und dessen Bearbeitung </w:t>
            </w:r>
            <w:r w:rsidRPr="009A4819">
              <w:rPr>
                <w:rFonts w:cs="Arial"/>
                <w:i/>
                <w:iCs/>
                <w:sz w:val="16"/>
                <w:szCs w:val="16"/>
              </w:rPr>
              <w:t>Am Brunnen vor dem Tore</w:t>
            </w:r>
            <w:r w:rsidRPr="009A4819">
              <w:rPr>
                <w:rFonts w:cs="Arial"/>
                <w:sz w:val="16"/>
                <w:szCs w:val="16"/>
              </w:rPr>
              <w:t>, Friedrich Silcher</w:t>
            </w:r>
            <w:r>
              <w:rPr>
                <w:rFonts w:cs="Arial"/>
                <w:sz w:val="16"/>
                <w:szCs w:val="16"/>
              </w:rPr>
              <w:t xml:space="preserve"> </w:t>
            </w:r>
            <w:r>
              <w:rPr>
                <w:rFonts w:cs="Arial"/>
                <w:sz w:val="14"/>
                <w:szCs w:val="14"/>
              </w:rPr>
              <w:t>(</w:t>
            </w:r>
            <w:r w:rsidRPr="009A4819">
              <w:rPr>
                <w:rFonts w:cs="Arial"/>
                <w:sz w:val="16"/>
                <w:szCs w:val="16"/>
              </w:rPr>
              <w:t>1846</w:t>
            </w:r>
            <w:r>
              <w:rPr>
                <w:rFonts w:cs="Arial"/>
                <w:sz w:val="16"/>
                <w:szCs w:val="16"/>
              </w:rPr>
              <w:t>)</w:t>
            </w:r>
          </w:p>
          <w:p w14:paraId="7CAF0F96" w14:textId="350B134A" w:rsidR="009A4819" w:rsidRPr="009A4819" w:rsidRDefault="009A4819" w:rsidP="009A4819">
            <w:pPr>
              <w:pStyle w:val="Listenabsatz1"/>
              <w:numPr>
                <w:ilvl w:val="0"/>
                <w:numId w:val="17"/>
              </w:numPr>
              <w:spacing w:before="60" w:after="60"/>
              <w:jc w:val="left"/>
              <w:rPr>
                <w:rFonts w:cs="Arial"/>
                <w:sz w:val="16"/>
                <w:szCs w:val="16"/>
              </w:rPr>
            </w:pPr>
            <w:r w:rsidRPr="009A4819">
              <w:rPr>
                <w:rFonts w:cs="Arial"/>
                <w:sz w:val="16"/>
                <w:szCs w:val="16"/>
              </w:rPr>
              <w:t xml:space="preserve">Ton, Steine, Scherben (1970), Rio Reiser/Norbert Krause </w:t>
            </w:r>
            <w:r>
              <w:rPr>
                <w:rFonts w:cs="Arial"/>
                <w:sz w:val="16"/>
                <w:szCs w:val="16"/>
              </w:rPr>
              <w:t>(</w:t>
            </w:r>
            <w:r w:rsidRPr="009A4819">
              <w:rPr>
                <w:rFonts w:cs="Arial"/>
                <w:sz w:val="16"/>
                <w:szCs w:val="16"/>
              </w:rPr>
              <w:t>1969</w:t>
            </w:r>
            <w:r>
              <w:rPr>
                <w:rFonts w:cs="Arial"/>
                <w:sz w:val="16"/>
                <w:szCs w:val="16"/>
              </w:rPr>
              <w:t xml:space="preserve">): </w:t>
            </w:r>
            <w:r w:rsidRPr="009A4819">
              <w:rPr>
                <w:rFonts w:cs="Arial"/>
                <w:i/>
                <w:iCs/>
                <w:sz w:val="16"/>
                <w:szCs w:val="16"/>
              </w:rPr>
              <w:t>Macht kaputt, was euch kaputt macht</w:t>
            </w:r>
          </w:p>
          <w:p w14:paraId="62F5E932" w14:textId="04EFD015" w:rsidR="009A4819" w:rsidRPr="009A4819" w:rsidRDefault="009A4819" w:rsidP="009A4819">
            <w:pPr>
              <w:pStyle w:val="Listenabsatz1"/>
              <w:numPr>
                <w:ilvl w:val="0"/>
                <w:numId w:val="17"/>
              </w:numPr>
              <w:spacing w:before="60" w:after="60"/>
              <w:jc w:val="left"/>
              <w:rPr>
                <w:rFonts w:cs="Arial"/>
                <w:sz w:val="16"/>
                <w:szCs w:val="16"/>
              </w:rPr>
            </w:pPr>
            <w:r w:rsidRPr="009A4819">
              <w:rPr>
                <w:rFonts w:cs="Arial"/>
                <w:sz w:val="16"/>
                <w:szCs w:val="16"/>
              </w:rPr>
              <w:t>Floh de Cologne (1971)</w:t>
            </w:r>
            <w:r w:rsidR="008E738A">
              <w:rPr>
                <w:rFonts w:cs="Arial"/>
                <w:sz w:val="16"/>
                <w:szCs w:val="16"/>
              </w:rPr>
              <w:t>:</w:t>
            </w:r>
            <w:r>
              <w:rPr>
                <w:rFonts w:cs="Arial"/>
                <w:sz w:val="16"/>
                <w:szCs w:val="16"/>
              </w:rPr>
              <w:t xml:space="preserve"> </w:t>
            </w:r>
            <w:r w:rsidRPr="009A4819">
              <w:rPr>
                <w:rFonts w:cs="Arial"/>
                <w:i/>
                <w:iCs/>
                <w:sz w:val="16"/>
                <w:szCs w:val="16"/>
              </w:rPr>
              <w:t>Die Luft gehört denen, die sie atmen</w:t>
            </w:r>
            <w:r w:rsidRPr="009A4819">
              <w:rPr>
                <w:rFonts w:cs="Arial"/>
                <w:sz w:val="16"/>
                <w:szCs w:val="16"/>
              </w:rPr>
              <w:t xml:space="preserve"> </w:t>
            </w:r>
          </w:p>
          <w:p w14:paraId="0F001F2C" w14:textId="7F0E7311" w:rsidR="009A4819" w:rsidRPr="009A4819" w:rsidRDefault="009A4819" w:rsidP="009A4819">
            <w:pPr>
              <w:pStyle w:val="Listenabsatz1"/>
              <w:numPr>
                <w:ilvl w:val="0"/>
                <w:numId w:val="17"/>
              </w:numPr>
              <w:spacing w:before="60" w:after="60"/>
              <w:jc w:val="left"/>
              <w:rPr>
                <w:rFonts w:cs="Arial"/>
                <w:sz w:val="16"/>
                <w:szCs w:val="16"/>
                <w:lang w:val="en-US"/>
              </w:rPr>
            </w:pPr>
            <w:r w:rsidRPr="009A4819">
              <w:rPr>
                <w:rFonts w:cs="Arial"/>
                <w:sz w:val="16"/>
                <w:szCs w:val="16"/>
                <w:lang w:val="en-US"/>
              </w:rPr>
              <w:t>Udo</w:t>
            </w:r>
            <w:r>
              <w:rPr>
                <w:rFonts w:cs="Arial"/>
                <w:sz w:val="16"/>
                <w:szCs w:val="16"/>
                <w:lang w:val="en-US"/>
              </w:rPr>
              <w:t xml:space="preserve"> </w:t>
            </w:r>
            <w:r w:rsidRPr="009A4819">
              <w:rPr>
                <w:rFonts w:cs="Arial"/>
                <w:sz w:val="16"/>
                <w:szCs w:val="16"/>
                <w:lang w:val="en-US"/>
              </w:rPr>
              <w:t>Jürgens</w:t>
            </w:r>
            <w:r w:rsidR="008E738A">
              <w:rPr>
                <w:rFonts w:cs="Arial"/>
                <w:sz w:val="16"/>
                <w:szCs w:val="16"/>
                <w:lang w:val="en-US"/>
              </w:rPr>
              <w:t>(1974)</w:t>
            </w:r>
            <w:r>
              <w:rPr>
                <w:rFonts w:cs="Arial"/>
                <w:sz w:val="16"/>
                <w:szCs w:val="16"/>
                <w:lang w:val="en-US"/>
              </w:rPr>
              <w:t xml:space="preserve">: </w:t>
            </w:r>
            <w:r w:rsidRPr="009A4819">
              <w:rPr>
                <w:rFonts w:cs="Arial"/>
                <w:i/>
                <w:iCs/>
                <w:sz w:val="16"/>
                <w:szCs w:val="16"/>
                <w:lang w:val="en-US"/>
              </w:rPr>
              <w:t>Griechischer Wein</w:t>
            </w:r>
            <w:r>
              <w:rPr>
                <w:rFonts w:cs="Arial"/>
                <w:sz w:val="16"/>
                <w:szCs w:val="16"/>
                <w:lang w:val="en-US"/>
              </w:rPr>
              <w:t xml:space="preserve"> </w:t>
            </w:r>
          </w:p>
          <w:p w14:paraId="12B8A611" w14:textId="77777777" w:rsidR="007D7746" w:rsidRPr="009A4819" w:rsidRDefault="009A4819" w:rsidP="009A4819">
            <w:pPr>
              <w:pStyle w:val="Listenabsatz1"/>
              <w:numPr>
                <w:ilvl w:val="0"/>
                <w:numId w:val="17"/>
              </w:numPr>
              <w:spacing w:before="60" w:after="60"/>
              <w:jc w:val="left"/>
              <w:rPr>
                <w:sz w:val="16"/>
                <w:szCs w:val="16"/>
              </w:rPr>
            </w:pPr>
            <w:r w:rsidRPr="009A4819">
              <w:rPr>
                <w:rFonts w:cs="Arial"/>
                <w:sz w:val="16"/>
                <w:szCs w:val="16"/>
              </w:rPr>
              <w:t>Geier Sturzflug</w:t>
            </w:r>
            <w:r>
              <w:rPr>
                <w:rFonts w:cs="Arial"/>
                <w:sz w:val="16"/>
                <w:szCs w:val="16"/>
              </w:rPr>
              <w:t xml:space="preserve"> (1983)/</w:t>
            </w:r>
            <w:r>
              <w:t xml:space="preserve"> </w:t>
            </w:r>
            <w:r w:rsidRPr="009A4819">
              <w:rPr>
                <w:rFonts w:cs="Arial"/>
                <w:sz w:val="16"/>
                <w:szCs w:val="16"/>
              </w:rPr>
              <w:t>Friedel Geratsch/Reinhard Baierle</w:t>
            </w:r>
            <w:r>
              <w:rPr>
                <w:rFonts w:cs="Arial"/>
                <w:sz w:val="16"/>
                <w:szCs w:val="16"/>
              </w:rPr>
              <w:t xml:space="preserve"> (1978)</w:t>
            </w:r>
            <w:r w:rsidRPr="009A4819">
              <w:rPr>
                <w:rFonts w:cs="Arial"/>
                <w:sz w:val="16"/>
                <w:szCs w:val="16"/>
              </w:rPr>
              <w:t xml:space="preserve">: </w:t>
            </w:r>
            <w:r w:rsidRPr="009A4819">
              <w:rPr>
                <w:rFonts w:cs="Arial"/>
                <w:i/>
                <w:iCs/>
                <w:sz w:val="16"/>
                <w:szCs w:val="16"/>
              </w:rPr>
              <w:t>Bruttosozialprodukt</w:t>
            </w:r>
            <w:r w:rsidRPr="009A4819">
              <w:rPr>
                <w:rFonts w:cs="Arial"/>
                <w:sz w:val="16"/>
                <w:szCs w:val="16"/>
              </w:rPr>
              <w:t xml:space="preserve"> </w:t>
            </w:r>
          </w:p>
          <w:p w14:paraId="50C78DCD" w14:textId="77777777" w:rsidR="000B6DEC" w:rsidRPr="009A4819" w:rsidRDefault="000B6DEC" w:rsidP="000B6DEC">
            <w:pPr>
              <w:pStyle w:val="Listenabsatz1"/>
              <w:spacing w:before="60" w:after="60"/>
              <w:ind w:left="360"/>
              <w:jc w:val="left"/>
              <w:rPr>
                <w:sz w:val="16"/>
                <w:szCs w:val="16"/>
              </w:rPr>
            </w:pPr>
          </w:p>
          <w:p w14:paraId="1297D116" w14:textId="77777777" w:rsidR="00655BE6" w:rsidRDefault="000B6DEC" w:rsidP="000B6DEC">
            <w:pPr>
              <w:pStyle w:val="Listenabsatz1"/>
              <w:spacing w:before="60" w:after="60"/>
              <w:ind w:left="0"/>
              <w:jc w:val="left"/>
              <w:rPr>
                <w:b/>
                <w:sz w:val="20"/>
                <w:lang w:val="en-US"/>
              </w:rPr>
            </w:pPr>
            <w:r>
              <w:rPr>
                <w:b/>
                <w:sz w:val="20"/>
                <w:lang w:val="en-US"/>
              </w:rPr>
              <w:t>Weitere A</w:t>
            </w:r>
            <w:r w:rsidR="00655BE6">
              <w:rPr>
                <w:b/>
                <w:sz w:val="20"/>
                <w:lang w:val="en-US"/>
              </w:rPr>
              <w:t>spekte</w:t>
            </w:r>
          </w:p>
          <w:p w14:paraId="653CE3C6" w14:textId="77777777" w:rsidR="000B6DEC" w:rsidRPr="000B6DEC" w:rsidRDefault="000B6DEC" w:rsidP="000B6DEC">
            <w:pPr>
              <w:numPr>
                <w:ilvl w:val="0"/>
                <w:numId w:val="14"/>
              </w:numPr>
              <w:suppressAutoHyphens/>
              <w:spacing w:before="60"/>
              <w:jc w:val="left"/>
              <w:rPr>
                <w:sz w:val="16"/>
                <w:szCs w:val="16"/>
              </w:rPr>
            </w:pPr>
            <w:r w:rsidRPr="000B6DEC">
              <w:rPr>
                <w:rFonts w:cs="Arial"/>
                <w:b/>
                <w:bCs/>
                <w:sz w:val="16"/>
                <w:szCs w:val="16"/>
              </w:rPr>
              <w:t>Einstiegsritual:</w:t>
            </w:r>
            <w:r>
              <w:rPr>
                <w:rFonts w:cs="Arial"/>
                <w:b/>
                <w:bCs/>
                <w:sz w:val="16"/>
                <w:szCs w:val="16"/>
              </w:rPr>
              <w:t xml:space="preserve"> </w:t>
            </w:r>
            <w:r w:rsidR="009A4819">
              <w:rPr>
                <w:rFonts w:cs="Arial"/>
                <w:bCs/>
                <w:sz w:val="16"/>
                <w:szCs w:val="16"/>
              </w:rPr>
              <w:t>Singen eines ausgewählten Liedes</w:t>
            </w:r>
          </w:p>
          <w:p w14:paraId="6BFB1844" w14:textId="77777777" w:rsidR="000B6DEC" w:rsidRPr="000B6DEC" w:rsidRDefault="000B6DEC" w:rsidP="007D7746">
            <w:pPr>
              <w:tabs>
                <w:tab w:val="left" w:pos="3362"/>
              </w:tabs>
              <w:spacing w:before="60"/>
              <w:rPr>
                <w:b/>
                <w:sz w:val="16"/>
                <w:szCs w:val="16"/>
                <w:lang w:eastAsia="zh-CN"/>
              </w:rPr>
            </w:pPr>
          </w:p>
          <w:p w14:paraId="716F427F" w14:textId="77777777" w:rsidR="00415121" w:rsidRPr="004B5F48" w:rsidRDefault="00415121" w:rsidP="00EB23AD">
            <w:pPr>
              <w:ind w:left="360"/>
              <w:jc w:val="left"/>
              <w:rPr>
                <w:b/>
                <w:sz w:val="15"/>
                <w:szCs w:val="15"/>
              </w:rPr>
            </w:pPr>
          </w:p>
          <w:p w14:paraId="5456EDBC" w14:textId="77777777" w:rsidR="00EB23AD" w:rsidRPr="004B5F48" w:rsidRDefault="00EB23AD" w:rsidP="00EB23AD">
            <w:pPr>
              <w:ind w:left="360"/>
              <w:jc w:val="left"/>
              <w:rPr>
                <w:b/>
                <w:sz w:val="15"/>
                <w:szCs w:val="15"/>
              </w:rPr>
            </w:pPr>
          </w:p>
          <w:p w14:paraId="25EB18D8" w14:textId="77777777" w:rsidR="00EB23AD" w:rsidRPr="001C689B" w:rsidRDefault="00EB23AD" w:rsidP="001C689B">
            <w:pPr>
              <w:spacing w:before="60"/>
              <w:rPr>
                <w:sz w:val="32"/>
                <w:szCs w:val="24"/>
              </w:rPr>
            </w:pPr>
          </w:p>
        </w:tc>
      </w:tr>
    </w:tbl>
    <w:p w14:paraId="6C6F1789" w14:textId="77777777" w:rsidR="005232BC" w:rsidRPr="00746A55" w:rsidRDefault="005232BC" w:rsidP="004B5F48">
      <w:pPr>
        <w:keepNext/>
        <w:tabs>
          <w:tab w:val="num" w:pos="432"/>
          <w:tab w:val="num" w:pos="1440"/>
        </w:tabs>
        <w:suppressAutoHyphens/>
        <w:spacing w:line="360" w:lineRule="auto"/>
        <w:jc w:val="left"/>
        <w:outlineLvl w:val="0"/>
        <w:rPr>
          <w:sz w:val="14"/>
          <w:szCs w:val="14"/>
        </w:rPr>
      </w:pPr>
    </w:p>
    <w:sectPr w:rsidR="005232BC" w:rsidRPr="00746A55" w:rsidSect="00DC7291">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2"/>
    <w:lvl w:ilvl="0">
      <w:start w:val="1"/>
      <w:numFmt w:val="upperLetter"/>
      <w:lvlText w:val="%1)"/>
      <w:lvlJc w:val="left"/>
      <w:pPr>
        <w:tabs>
          <w:tab w:val="num" w:pos="0"/>
        </w:tabs>
        <w:ind w:left="405" w:hanging="360"/>
      </w:pPr>
      <w:rPr>
        <w:rFonts w:cs="Arial"/>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E63499"/>
    <w:multiLevelType w:val="hybridMultilevel"/>
    <w:tmpl w:val="1E02980E"/>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9" w15:restartNumberingAfterBreak="0">
    <w:nsid w:val="0A0C1DF9"/>
    <w:multiLevelType w:val="multilevel"/>
    <w:tmpl w:val="3A1CC8D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0" w15:restartNumberingAfterBreak="0">
    <w:nsid w:val="0E0C09A7"/>
    <w:multiLevelType w:val="hybridMultilevel"/>
    <w:tmpl w:val="F91AEA52"/>
    <w:lvl w:ilvl="0" w:tplc="04070001">
      <w:numFmt w:val="decimal"/>
      <w:lvlText w:val=""/>
      <w:lvlJc w:val="left"/>
      <w:pPr>
        <w:tabs>
          <w:tab w:val="num" w:pos="720"/>
        </w:tabs>
        <w:ind w:left="720" w:hanging="360"/>
      </w:pPr>
      <w:rPr>
        <w:rFonts w:ascii="Symbol" w:hAnsi="Symbol" w:hint="default"/>
      </w:rPr>
    </w:lvl>
    <w:lvl w:ilvl="1" w:tplc="04070003">
      <w:numFmt w:val="decimal"/>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0E30A99"/>
    <w:multiLevelType w:val="hybridMultilevel"/>
    <w:tmpl w:val="53FEC64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A700C4"/>
    <w:multiLevelType w:val="hybridMultilevel"/>
    <w:tmpl w:val="F7AE6108"/>
    <w:lvl w:ilvl="0" w:tplc="E0666A26">
      <w:start w:val="1"/>
      <w:numFmt w:val="bullet"/>
      <w:pStyle w:val="Liste-bergeordneteKompetenz"/>
      <w:lvlText w:val=""/>
      <w:lvlJc w:val="left"/>
      <w:pPr>
        <w:ind w:left="-3207" w:hanging="360"/>
      </w:pPr>
      <w:rPr>
        <w:rFonts w:ascii="Wingdings" w:hAnsi="Wingdings"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1767" w:hanging="360"/>
      </w:pPr>
      <w:rPr>
        <w:rFonts w:ascii="Wingdings" w:hAnsi="Wingdings" w:hint="default"/>
      </w:rPr>
    </w:lvl>
    <w:lvl w:ilvl="3" w:tplc="04070001" w:tentative="1">
      <w:start w:val="1"/>
      <w:numFmt w:val="bullet"/>
      <w:lvlText w:val=""/>
      <w:lvlJc w:val="left"/>
      <w:pPr>
        <w:ind w:left="-1047" w:hanging="360"/>
      </w:pPr>
      <w:rPr>
        <w:rFonts w:ascii="Symbol" w:hAnsi="Symbol" w:hint="default"/>
      </w:rPr>
    </w:lvl>
    <w:lvl w:ilvl="4" w:tplc="04070003" w:tentative="1">
      <w:start w:val="1"/>
      <w:numFmt w:val="bullet"/>
      <w:lvlText w:val="o"/>
      <w:lvlJc w:val="left"/>
      <w:pPr>
        <w:ind w:left="-327" w:hanging="360"/>
      </w:pPr>
      <w:rPr>
        <w:rFonts w:ascii="Courier New" w:hAnsi="Courier New" w:cs="Courier New" w:hint="default"/>
      </w:rPr>
    </w:lvl>
    <w:lvl w:ilvl="5" w:tplc="04070005" w:tentative="1">
      <w:start w:val="1"/>
      <w:numFmt w:val="bullet"/>
      <w:lvlText w:val=""/>
      <w:lvlJc w:val="left"/>
      <w:pPr>
        <w:ind w:left="393" w:hanging="360"/>
      </w:pPr>
      <w:rPr>
        <w:rFonts w:ascii="Wingdings" w:hAnsi="Wingdings" w:hint="default"/>
      </w:rPr>
    </w:lvl>
    <w:lvl w:ilvl="6" w:tplc="04070001" w:tentative="1">
      <w:start w:val="1"/>
      <w:numFmt w:val="bullet"/>
      <w:lvlText w:val=""/>
      <w:lvlJc w:val="left"/>
      <w:pPr>
        <w:ind w:left="1113" w:hanging="360"/>
      </w:pPr>
      <w:rPr>
        <w:rFonts w:ascii="Symbol" w:hAnsi="Symbol" w:hint="default"/>
      </w:rPr>
    </w:lvl>
    <w:lvl w:ilvl="7" w:tplc="04070003" w:tentative="1">
      <w:start w:val="1"/>
      <w:numFmt w:val="bullet"/>
      <w:lvlText w:val="o"/>
      <w:lvlJc w:val="left"/>
      <w:pPr>
        <w:ind w:left="1833" w:hanging="360"/>
      </w:pPr>
      <w:rPr>
        <w:rFonts w:ascii="Courier New" w:hAnsi="Courier New" w:cs="Courier New" w:hint="default"/>
      </w:rPr>
    </w:lvl>
    <w:lvl w:ilvl="8" w:tplc="04070005" w:tentative="1">
      <w:start w:val="1"/>
      <w:numFmt w:val="bullet"/>
      <w:lvlText w:val=""/>
      <w:lvlJc w:val="left"/>
      <w:pPr>
        <w:ind w:left="2553" w:hanging="360"/>
      </w:pPr>
      <w:rPr>
        <w:rFonts w:ascii="Wingdings" w:hAnsi="Wingdings" w:hint="default"/>
      </w:rPr>
    </w:lvl>
  </w:abstractNum>
  <w:abstractNum w:abstractNumId="13" w15:restartNumberingAfterBreak="0">
    <w:nsid w:val="26107277"/>
    <w:multiLevelType w:val="hybridMultilevel"/>
    <w:tmpl w:val="43C43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78301F6"/>
    <w:multiLevelType w:val="hybridMultilevel"/>
    <w:tmpl w:val="B54A7CD0"/>
    <w:lvl w:ilvl="0" w:tplc="934C5102">
      <w:start w:val="1"/>
      <w:numFmt w:val="bullet"/>
      <w:pStyle w:val="Liste-KonkretisierteKompetenz"/>
      <w:lvlText w:val=""/>
      <w:lvlJc w:val="left"/>
      <w:pPr>
        <w:ind w:left="3" w:hanging="360"/>
      </w:pPr>
      <w:rPr>
        <w:rFonts w:ascii="Wingdings" w:hAnsi="Wingdings"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5" w15:restartNumberingAfterBreak="0">
    <w:nsid w:val="397C1B04"/>
    <w:multiLevelType w:val="hybridMultilevel"/>
    <w:tmpl w:val="0D54AC2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22BE6"/>
    <w:multiLevelType w:val="multilevel"/>
    <w:tmpl w:val="3A1CC8D8"/>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360"/>
        </w:tabs>
        <w:ind w:left="765" w:hanging="360"/>
      </w:pPr>
    </w:lvl>
    <w:lvl w:ilvl="2">
      <w:start w:val="1"/>
      <w:numFmt w:val="lowerRoman"/>
      <w:lvlText w:val="%3."/>
      <w:lvlJc w:val="left"/>
      <w:pPr>
        <w:tabs>
          <w:tab w:val="num" w:pos="-360"/>
        </w:tabs>
        <w:ind w:left="1485" w:hanging="180"/>
      </w:pPr>
    </w:lvl>
    <w:lvl w:ilvl="3">
      <w:start w:val="1"/>
      <w:numFmt w:val="decimal"/>
      <w:lvlText w:val="%4."/>
      <w:lvlJc w:val="left"/>
      <w:pPr>
        <w:tabs>
          <w:tab w:val="num" w:pos="-360"/>
        </w:tabs>
        <w:ind w:left="2205" w:hanging="360"/>
      </w:pPr>
    </w:lvl>
    <w:lvl w:ilvl="4">
      <w:start w:val="1"/>
      <w:numFmt w:val="lowerLetter"/>
      <w:lvlText w:val="%5."/>
      <w:lvlJc w:val="left"/>
      <w:pPr>
        <w:tabs>
          <w:tab w:val="num" w:pos="-360"/>
        </w:tabs>
        <w:ind w:left="2925" w:hanging="360"/>
      </w:pPr>
    </w:lvl>
    <w:lvl w:ilvl="5">
      <w:start w:val="1"/>
      <w:numFmt w:val="lowerRoman"/>
      <w:lvlText w:val="%6."/>
      <w:lvlJc w:val="left"/>
      <w:pPr>
        <w:tabs>
          <w:tab w:val="num" w:pos="-360"/>
        </w:tabs>
        <w:ind w:left="3645" w:hanging="180"/>
      </w:pPr>
    </w:lvl>
    <w:lvl w:ilvl="6">
      <w:start w:val="1"/>
      <w:numFmt w:val="decimal"/>
      <w:lvlText w:val="%7."/>
      <w:lvlJc w:val="left"/>
      <w:pPr>
        <w:tabs>
          <w:tab w:val="num" w:pos="-360"/>
        </w:tabs>
        <w:ind w:left="4365" w:hanging="360"/>
      </w:pPr>
    </w:lvl>
    <w:lvl w:ilvl="7">
      <w:start w:val="1"/>
      <w:numFmt w:val="lowerLetter"/>
      <w:lvlText w:val="%8."/>
      <w:lvlJc w:val="left"/>
      <w:pPr>
        <w:tabs>
          <w:tab w:val="num" w:pos="-360"/>
        </w:tabs>
        <w:ind w:left="5085" w:hanging="360"/>
      </w:pPr>
    </w:lvl>
    <w:lvl w:ilvl="8">
      <w:start w:val="1"/>
      <w:numFmt w:val="lowerRoman"/>
      <w:lvlText w:val="%9."/>
      <w:lvlJc w:val="left"/>
      <w:pPr>
        <w:tabs>
          <w:tab w:val="num" w:pos="-360"/>
        </w:tabs>
        <w:ind w:left="5805" w:hanging="180"/>
      </w:pPr>
    </w:lvl>
  </w:abstractNum>
  <w:abstractNum w:abstractNumId="17" w15:restartNumberingAfterBreak="0">
    <w:nsid w:val="42B1471F"/>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5D7712"/>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FDB5107"/>
    <w:multiLevelType w:val="hybridMultilevel"/>
    <w:tmpl w:val="AD1229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AFC3731"/>
    <w:multiLevelType w:val="hybridMultilevel"/>
    <w:tmpl w:val="F91AEA52"/>
    <w:lvl w:ilvl="0" w:tplc="04070001">
      <w:numFmt w:val="decimal"/>
      <w:lvlText w:val=""/>
      <w:lvlJc w:val="left"/>
      <w:pPr>
        <w:tabs>
          <w:tab w:val="num" w:pos="720"/>
        </w:tabs>
        <w:ind w:left="720" w:hanging="360"/>
      </w:pPr>
      <w:rPr>
        <w:rFonts w:ascii="Symbol" w:hAnsi="Symbol" w:hint="default"/>
      </w:rPr>
    </w:lvl>
    <w:lvl w:ilvl="1" w:tplc="04070003">
      <w:numFmt w:val="decimal"/>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5E5B2204"/>
    <w:multiLevelType w:val="hybridMultilevel"/>
    <w:tmpl w:val="3C56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5419F0"/>
    <w:multiLevelType w:val="hybridMultilevel"/>
    <w:tmpl w:val="F22ACC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2"/>
  </w:num>
  <w:num w:numId="4">
    <w:abstractNumId w:val="0"/>
  </w:num>
  <w:num w:numId="5">
    <w:abstractNumId w:val="22"/>
  </w:num>
  <w:num w:numId="6">
    <w:abstractNumId w:val="1"/>
  </w:num>
  <w:num w:numId="7">
    <w:abstractNumId w:val="21"/>
  </w:num>
  <w:num w:numId="8">
    <w:abstractNumId w:val="7"/>
  </w:num>
  <w:num w:numId="9">
    <w:abstractNumId w:val="18"/>
  </w:num>
  <w:num w:numId="10">
    <w:abstractNumId w:val="5"/>
  </w:num>
  <w:num w:numId="11">
    <w:abstractNumId w:val="17"/>
  </w:num>
  <w:num w:numId="12">
    <w:abstractNumId w:val="6"/>
  </w:num>
  <w:num w:numId="13">
    <w:abstractNumId w:val="4"/>
  </w:num>
  <w:num w:numId="14">
    <w:abstractNumId w:val="3"/>
  </w:num>
  <w:num w:numId="15">
    <w:abstractNumId w:val="2"/>
  </w:num>
  <w:num w:numId="16">
    <w:abstractNumId w:val="9"/>
  </w:num>
  <w:num w:numId="17">
    <w:abstractNumId w:val="16"/>
  </w:num>
  <w:num w:numId="18">
    <w:abstractNumId w:val="11"/>
  </w:num>
  <w:num w:numId="19">
    <w:abstractNumId w:val="8"/>
  </w:num>
  <w:num w:numId="20">
    <w:abstractNumId w:val="13"/>
  </w:num>
  <w:num w:numId="21">
    <w:abstractNumId w:val="10"/>
  </w:num>
  <w:num w:numId="22">
    <w:abstractNumId w:val="20"/>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4"/>
    <w:rsid w:val="0004764F"/>
    <w:rsid w:val="00076B5A"/>
    <w:rsid w:val="00085809"/>
    <w:rsid w:val="00086BED"/>
    <w:rsid w:val="00090BA4"/>
    <w:rsid w:val="000B6694"/>
    <w:rsid w:val="000B6DEC"/>
    <w:rsid w:val="000C63D0"/>
    <w:rsid w:val="000D1910"/>
    <w:rsid w:val="000E1809"/>
    <w:rsid w:val="000E5A69"/>
    <w:rsid w:val="00114F2A"/>
    <w:rsid w:val="001344ED"/>
    <w:rsid w:val="00143279"/>
    <w:rsid w:val="001435B1"/>
    <w:rsid w:val="00150236"/>
    <w:rsid w:val="00165763"/>
    <w:rsid w:val="00183088"/>
    <w:rsid w:val="001A2408"/>
    <w:rsid w:val="001A5C79"/>
    <w:rsid w:val="001B5A60"/>
    <w:rsid w:val="001B6B8B"/>
    <w:rsid w:val="001C689B"/>
    <w:rsid w:val="001D32A0"/>
    <w:rsid w:val="001E4FC9"/>
    <w:rsid w:val="001F14BE"/>
    <w:rsid w:val="00222A61"/>
    <w:rsid w:val="00250FA0"/>
    <w:rsid w:val="002A4AAF"/>
    <w:rsid w:val="002B6BBF"/>
    <w:rsid w:val="002D625A"/>
    <w:rsid w:val="00302679"/>
    <w:rsid w:val="00302ADC"/>
    <w:rsid w:val="00313E00"/>
    <w:rsid w:val="00325FB7"/>
    <w:rsid w:val="003516B7"/>
    <w:rsid w:val="00355854"/>
    <w:rsid w:val="00371E6A"/>
    <w:rsid w:val="00375BA3"/>
    <w:rsid w:val="0037679B"/>
    <w:rsid w:val="003850EC"/>
    <w:rsid w:val="003B5BCD"/>
    <w:rsid w:val="003B6F1A"/>
    <w:rsid w:val="003C078F"/>
    <w:rsid w:val="003E7C3B"/>
    <w:rsid w:val="00415121"/>
    <w:rsid w:val="00420619"/>
    <w:rsid w:val="00454F5E"/>
    <w:rsid w:val="0046289F"/>
    <w:rsid w:val="0048132D"/>
    <w:rsid w:val="004B5F48"/>
    <w:rsid w:val="004F5B33"/>
    <w:rsid w:val="00503331"/>
    <w:rsid w:val="0051709A"/>
    <w:rsid w:val="005232BC"/>
    <w:rsid w:val="005575D0"/>
    <w:rsid w:val="005E73A3"/>
    <w:rsid w:val="005F3023"/>
    <w:rsid w:val="00655BE6"/>
    <w:rsid w:val="00695123"/>
    <w:rsid w:val="0069537C"/>
    <w:rsid w:val="006A46FA"/>
    <w:rsid w:val="006B221F"/>
    <w:rsid w:val="006F45E1"/>
    <w:rsid w:val="00712637"/>
    <w:rsid w:val="00713CED"/>
    <w:rsid w:val="007353D9"/>
    <w:rsid w:val="007370B8"/>
    <w:rsid w:val="00744324"/>
    <w:rsid w:val="00746A55"/>
    <w:rsid w:val="00750F1B"/>
    <w:rsid w:val="00796026"/>
    <w:rsid w:val="007C7C61"/>
    <w:rsid w:val="007D3652"/>
    <w:rsid w:val="007D7746"/>
    <w:rsid w:val="007E6E09"/>
    <w:rsid w:val="007E7D6B"/>
    <w:rsid w:val="007F6A48"/>
    <w:rsid w:val="00814A87"/>
    <w:rsid w:val="00821413"/>
    <w:rsid w:val="00822FDD"/>
    <w:rsid w:val="00827DA1"/>
    <w:rsid w:val="0083456D"/>
    <w:rsid w:val="00871FCA"/>
    <w:rsid w:val="00881724"/>
    <w:rsid w:val="008B0717"/>
    <w:rsid w:val="008C3BEE"/>
    <w:rsid w:val="008D1236"/>
    <w:rsid w:val="008E738A"/>
    <w:rsid w:val="008F7337"/>
    <w:rsid w:val="0090334F"/>
    <w:rsid w:val="00903B0C"/>
    <w:rsid w:val="0090622C"/>
    <w:rsid w:val="009235E7"/>
    <w:rsid w:val="00925485"/>
    <w:rsid w:val="00967BC9"/>
    <w:rsid w:val="00973950"/>
    <w:rsid w:val="009910EC"/>
    <w:rsid w:val="0099331B"/>
    <w:rsid w:val="009A4819"/>
    <w:rsid w:val="00A26652"/>
    <w:rsid w:val="00A33599"/>
    <w:rsid w:val="00A7027C"/>
    <w:rsid w:val="00A76DA3"/>
    <w:rsid w:val="00A81B6E"/>
    <w:rsid w:val="00AC37CD"/>
    <w:rsid w:val="00AE4CF0"/>
    <w:rsid w:val="00AF5B06"/>
    <w:rsid w:val="00B00668"/>
    <w:rsid w:val="00B20EDB"/>
    <w:rsid w:val="00B21EEE"/>
    <w:rsid w:val="00B317B0"/>
    <w:rsid w:val="00B43E8B"/>
    <w:rsid w:val="00B5228B"/>
    <w:rsid w:val="00BC54B3"/>
    <w:rsid w:val="00BE64E7"/>
    <w:rsid w:val="00C30810"/>
    <w:rsid w:val="00C42626"/>
    <w:rsid w:val="00C67828"/>
    <w:rsid w:val="00C70402"/>
    <w:rsid w:val="00C71223"/>
    <w:rsid w:val="00C74B79"/>
    <w:rsid w:val="00C82070"/>
    <w:rsid w:val="00CA1E15"/>
    <w:rsid w:val="00CA1F38"/>
    <w:rsid w:val="00D24BBF"/>
    <w:rsid w:val="00D46A0A"/>
    <w:rsid w:val="00D5764B"/>
    <w:rsid w:val="00D71A0A"/>
    <w:rsid w:val="00DA3B13"/>
    <w:rsid w:val="00DA532F"/>
    <w:rsid w:val="00DC7291"/>
    <w:rsid w:val="00DE174E"/>
    <w:rsid w:val="00E55D86"/>
    <w:rsid w:val="00EB23AD"/>
    <w:rsid w:val="00ED0CDF"/>
    <w:rsid w:val="00ED7569"/>
    <w:rsid w:val="00EF66D3"/>
    <w:rsid w:val="00F14001"/>
    <w:rsid w:val="00F160B4"/>
    <w:rsid w:val="00F34376"/>
    <w:rsid w:val="00F616EF"/>
    <w:rsid w:val="00F63463"/>
    <w:rsid w:val="00F70C03"/>
    <w:rsid w:val="00F75CF5"/>
    <w:rsid w:val="00F877D9"/>
    <w:rsid w:val="00FA11FF"/>
    <w:rsid w:val="00FA3F44"/>
    <w:rsid w:val="00FB2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50F1"/>
  <w15:chartTrackingRefBased/>
  <w15:docId w15:val="{B936C553-5584-44B6-B23B-75EB19F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BA4"/>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BA4"/>
    <w:rPr>
      <w:rFonts w:ascii="Tahoma" w:hAnsi="Tahoma" w:cs="Tahoma"/>
      <w:sz w:val="16"/>
      <w:szCs w:val="16"/>
    </w:rPr>
  </w:style>
  <w:style w:type="character" w:customStyle="1" w:styleId="SprechblasentextZchn">
    <w:name w:val="Sprechblasentext Zchn"/>
    <w:link w:val="Sprechblasentext"/>
    <w:uiPriority w:val="99"/>
    <w:semiHidden/>
    <w:rsid w:val="00090BA4"/>
    <w:rPr>
      <w:rFonts w:ascii="Tahoma" w:hAnsi="Tahoma" w:cs="Tahoma"/>
      <w:sz w:val="16"/>
      <w:szCs w:val="16"/>
    </w:rPr>
  </w:style>
  <w:style w:type="paragraph" w:styleId="Listenabsatz">
    <w:name w:val="List Paragraph"/>
    <w:basedOn w:val="Standard"/>
    <w:uiPriority w:val="34"/>
    <w:qFormat/>
    <w:rsid w:val="00313E00"/>
    <w:pPr>
      <w:ind w:left="720"/>
      <w:contextualSpacing/>
    </w:pPr>
  </w:style>
  <w:style w:type="character" w:styleId="Hyperlink">
    <w:name w:val="Hyperlink"/>
    <w:uiPriority w:val="99"/>
    <w:unhideWhenUsed/>
    <w:rsid w:val="00B43E8B"/>
    <w:rPr>
      <w:color w:val="0563C1"/>
      <w:u w:val="single"/>
    </w:rPr>
  </w:style>
  <w:style w:type="character" w:customStyle="1" w:styleId="UnresolvedMention">
    <w:name w:val="Unresolved Mention"/>
    <w:uiPriority w:val="99"/>
    <w:semiHidden/>
    <w:unhideWhenUsed/>
    <w:rsid w:val="00B43E8B"/>
    <w:rPr>
      <w:color w:val="605E5C"/>
      <w:shd w:val="clear" w:color="auto" w:fill="E1DFDD"/>
    </w:rPr>
  </w:style>
  <w:style w:type="paragraph" w:customStyle="1" w:styleId="Liste-KonkretisierteKompetenz">
    <w:name w:val="Liste-KonkretisierteKompetenz"/>
    <w:basedOn w:val="Standard"/>
    <w:link w:val="Liste-KonkretisierteKompetenzZchn"/>
    <w:qFormat/>
    <w:rsid w:val="00C82070"/>
    <w:pPr>
      <w:keepLines/>
      <w:numPr>
        <w:numId w:val="1"/>
      </w:numPr>
      <w:spacing w:after="120" w:line="276" w:lineRule="auto"/>
      <w:ind w:left="714" w:hanging="357"/>
    </w:pPr>
    <w:rPr>
      <w:rFonts w:eastAsia="Calibri"/>
      <w:szCs w:val="22"/>
      <w:lang w:eastAsia="en-US"/>
    </w:rPr>
  </w:style>
  <w:style w:type="character" w:customStyle="1" w:styleId="Liste-KonkretisierteKompetenzZchn">
    <w:name w:val="Liste-KonkretisierteKompetenz Zchn"/>
    <w:link w:val="Liste-KonkretisierteKompetenz"/>
    <w:rsid w:val="00C82070"/>
    <w:rPr>
      <w:rFonts w:ascii="Arial" w:eastAsia="Calibri" w:hAnsi="Arial"/>
      <w:sz w:val="24"/>
      <w:szCs w:val="22"/>
      <w:lang w:eastAsia="en-US"/>
    </w:rPr>
  </w:style>
  <w:style w:type="paragraph" w:customStyle="1" w:styleId="Liste-bergeordneteKompetenz">
    <w:name w:val="Liste-ÜbergeordneteKompetenz"/>
    <w:basedOn w:val="Standard"/>
    <w:qFormat/>
    <w:rsid w:val="00415121"/>
    <w:pPr>
      <w:keepLines/>
      <w:numPr>
        <w:numId w:val="3"/>
      </w:numPr>
      <w:spacing w:after="120" w:line="276" w:lineRule="auto"/>
      <w:ind w:left="714" w:hanging="357"/>
    </w:pPr>
    <w:rPr>
      <w:rFonts w:eastAsia="Calibri"/>
      <w:szCs w:val="22"/>
      <w:lang w:eastAsia="en-US"/>
    </w:rPr>
  </w:style>
  <w:style w:type="paragraph" w:customStyle="1" w:styleId="KE-Musik">
    <w:name w:val="ÜKE-Musik"/>
    <w:basedOn w:val="Liste-bergeordneteKompetenz"/>
    <w:qFormat/>
    <w:rsid w:val="00415121"/>
    <w:pPr>
      <w:ind w:left="357"/>
    </w:pPr>
  </w:style>
  <w:style w:type="paragraph" w:styleId="Textkrper">
    <w:name w:val="Body Text"/>
    <w:basedOn w:val="Standard"/>
    <w:link w:val="TextkrperZchn"/>
    <w:rsid w:val="00D5764B"/>
    <w:pPr>
      <w:suppressAutoHyphens/>
      <w:spacing w:after="140" w:line="276" w:lineRule="auto"/>
    </w:pPr>
    <w:rPr>
      <w:lang w:eastAsia="zh-CN"/>
    </w:rPr>
  </w:style>
  <w:style w:type="character" w:customStyle="1" w:styleId="TextkrperZchn">
    <w:name w:val="Textkörper Zchn"/>
    <w:link w:val="Textkrper"/>
    <w:rsid w:val="00D5764B"/>
    <w:rPr>
      <w:rFonts w:ascii="Arial" w:hAnsi="Arial"/>
      <w:sz w:val="24"/>
      <w:lang w:eastAsia="zh-CN"/>
    </w:rPr>
  </w:style>
  <w:style w:type="character" w:customStyle="1" w:styleId="apple-converted-space">
    <w:name w:val="apple-converted-space"/>
    <w:rsid w:val="00302ADC"/>
  </w:style>
  <w:style w:type="character" w:customStyle="1" w:styleId="ListLabel3">
    <w:name w:val="ListLabel 3"/>
    <w:rsid w:val="00250FA0"/>
    <w:rPr>
      <w:color w:val="auto"/>
      <w:sz w:val="13"/>
    </w:rPr>
  </w:style>
  <w:style w:type="paragraph" w:customStyle="1" w:styleId="Listenabsatz1">
    <w:name w:val="Listenabsatz1"/>
    <w:basedOn w:val="Standard"/>
    <w:rsid w:val="007D7746"/>
    <w:pPr>
      <w:suppressAutoHyphens/>
      <w:ind w:left="720"/>
      <w:contextualSpacing/>
    </w:pPr>
    <w:rPr>
      <w:lang w:eastAsia="zh-CN"/>
    </w:rPr>
  </w:style>
  <w:style w:type="character" w:styleId="Kommentarzeichen">
    <w:name w:val="annotation reference"/>
    <w:basedOn w:val="Absatz-Standardschriftart"/>
    <w:uiPriority w:val="99"/>
    <w:semiHidden/>
    <w:unhideWhenUsed/>
    <w:rsid w:val="008E738A"/>
    <w:rPr>
      <w:sz w:val="16"/>
      <w:szCs w:val="16"/>
    </w:rPr>
  </w:style>
  <w:style w:type="paragraph" w:styleId="Kommentartext">
    <w:name w:val="annotation text"/>
    <w:basedOn w:val="Standard"/>
    <w:link w:val="KommentartextZchn"/>
    <w:uiPriority w:val="99"/>
    <w:semiHidden/>
    <w:unhideWhenUsed/>
    <w:rsid w:val="008E738A"/>
    <w:rPr>
      <w:sz w:val="20"/>
    </w:rPr>
  </w:style>
  <w:style w:type="character" w:customStyle="1" w:styleId="KommentartextZchn">
    <w:name w:val="Kommentartext Zchn"/>
    <w:basedOn w:val="Absatz-Standardschriftart"/>
    <w:link w:val="Kommentartext"/>
    <w:uiPriority w:val="99"/>
    <w:semiHidden/>
    <w:rsid w:val="008E738A"/>
    <w:rPr>
      <w:rFonts w:ascii="Arial" w:hAnsi="Arial"/>
    </w:rPr>
  </w:style>
  <w:style w:type="paragraph" w:styleId="Kommentarthema">
    <w:name w:val="annotation subject"/>
    <w:basedOn w:val="Kommentartext"/>
    <w:next w:val="Kommentartext"/>
    <w:link w:val="KommentarthemaZchn"/>
    <w:uiPriority w:val="99"/>
    <w:semiHidden/>
    <w:unhideWhenUsed/>
    <w:rsid w:val="008E738A"/>
    <w:rPr>
      <w:b/>
      <w:bCs/>
    </w:rPr>
  </w:style>
  <w:style w:type="character" w:customStyle="1" w:styleId="KommentarthemaZchn">
    <w:name w:val="Kommentarthema Zchn"/>
    <w:basedOn w:val="KommentartextZchn"/>
    <w:link w:val="Kommentarthema"/>
    <w:uiPriority w:val="99"/>
    <w:semiHidden/>
    <w:rsid w:val="008E73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5091-2CDF-49B9-A7DD-888C456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3526</Characters>
  <DocSecurity>0</DocSecurity>
  <Lines>160</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2020-01-16T08:13:00Z</cp:lastPrinted>
  <dcterms:created xsi:type="dcterms:W3CDTF">2020-02-14T11:38:00Z</dcterms:created>
  <dcterms:modified xsi:type="dcterms:W3CDTF">2020-02-14T11:38:00Z</dcterms:modified>
</cp:coreProperties>
</file>