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6CCD5" w14:textId="77777777" w:rsidR="00AF17C0" w:rsidRPr="00AF17C0" w:rsidRDefault="00AF17C0" w:rsidP="00AF17C0">
      <w:pPr>
        <w:spacing w:after="0"/>
        <w:rPr>
          <w:rFonts w:ascii="Calibri" w:hAnsi="Calibri" w:cs="Calibri"/>
          <w:sz w:val="16"/>
          <w:szCs w:val="16"/>
        </w:rPr>
      </w:pPr>
    </w:p>
    <w:tbl>
      <w:tblPr>
        <w:tblStyle w:val="Tabellenraster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41"/>
        <w:gridCol w:w="3544"/>
        <w:gridCol w:w="3827"/>
      </w:tblGrid>
      <w:tr w:rsidR="00CF373E" w:rsidRPr="00F26A41" w14:paraId="481478A6" w14:textId="77777777" w:rsidTr="00E11DF4">
        <w:trPr>
          <w:trHeight w:val="450"/>
        </w:trPr>
        <w:tc>
          <w:tcPr>
            <w:tcW w:w="11057" w:type="dxa"/>
            <w:gridSpan w:val="4"/>
            <w:shd w:val="clear" w:color="auto" w:fill="FABF8F" w:themeFill="accent6" w:themeFillTint="99"/>
          </w:tcPr>
          <w:p w14:paraId="47FCCB6A" w14:textId="4EACDA65" w:rsidR="00CF373E" w:rsidRPr="00562AE4" w:rsidRDefault="00CF373E" w:rsidP="00E54319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lang w:val="fr-FR"/>
              </w:rPr>
            </w:pPr>
            <w:r w:rsidRPr="00562AE4">
              <w:rPr>
                <w:rFonts w:ascii="Calibri" w:eastAsia="+mn-ea" w:hAnsi="Calibri" w:cs="Calibri"/>
                <w:b/>
                <w:bCs/>
                <w:lang w:val="fr-FR"/>
              </w:rPr>
              <w:t>UV</w:t>
            </w:r>
            <w:r w:rsidR="001706C2">
              <w:rPr>
                <w:rFonts w:ascii="Calibri" w:hAnsi="Calibri" w:cs="Calibri"/>
                <w:b/>
                <w:bCs/>
                <w:lang w:val="fr-FR"/>
              </w:rPr>
              <w:t xml:space="preserve"> 7.</w:t>
            </w:r>
            <w:r w:rsidR="00E54319">
              <w:rPr>
                <w:rFonts w:ascii="Calibri" w:hAnsi="Calibri" w:cs="Calibri"/>
                <w:b/>
                <w:bCs/>
                <w:lang w:val="fr-FR"/>
              </w:rPr>
              <w:t>1-</w:t>
            </w:r>
            <w:r w:rsidR="001706C2">
              <w:rPr>
                <w:rFonts w:ascii="Calibri" w:hAnsi="Calibri" w:cs="Calibri"/>
                <w:b/>
                <w:bCs/>
                <w:lang w:val="fr-FR"/>
              </w:rPr>
              <w:t>2</w:t>
            </w:r>
            <w:r w:rsidRPr="00562AE4">
              <w:rPr>
                <w:rFonts w:ascii="Calibri" w:eastAsia="+mn-ea" w:hAnsi="Calibri" w:cs="Calibri"/>
                <w:b/>
                <w:bCs/>
                <w:lang w:val="fr-FR"/>
              </w:rPr>
              <w:t xml:space="preserve"> </w:t>
            </w:r>
            <w:r w:rsidR="001706C2" w:rsidRPr="00F453F6">
              <w:rPr>
                <w:rFonts w:ascii="SimSun" w:eastAsia="SimSun" w:hAnsi="SimSun"/>
                <w:b/>
                <w:bCs/>
              </w:rPr>
              <w:t>这是我家</w:t>
            </w:r>
            <w:r w:rsidR="001706C2">
              <w:rPr>
                <w:rFonts w:ascii="SimSun" w:eastAsia="SimSun" w:hAnsi="SimSun" w:hint="eastAsia"/>
                <w:b/>
                <w:bCs/>
                <w:lang w:eastAsia="zh-CN"/>
              </w:rPr>
              <w:t>，这是我朋友</w:t>
            </w:r>
            <w:r w:rsidR="006D0891" w:rsidRPr="006D0891">
              <w:rPr>
                <w:rFonts w:ascii="Calibri" w:eastAsia="MS PGothic" w:hAnsi="Calibri" w:cs="Calibri"/>
                <w:bCs/>
                <w:lang w:eastAsia="ja-JP"/>
              </w:rPr>
              <w:t>zhè shì wǒ jiā, zhè shì wǒ péngyou</w:t>
            </w:r>
            <w:r w:rsidR="006D0891">
              <w:rPr>
                <w:rFonts w:ascii="SimSun" w:eastAsia="MS PGothic" w:hAnsi="SimSun"/>
                <w:b/>
                <w:bCs/>
                <w:lang w:eastAsia="ja-JP"/>
              </w:rPr>
              <w:t xml:space="preserve"> </w:t>
            </w:r>
            <w:r w:rsidR="006D0891" w:rsidRPr="006D0891">
              <w:rPr>
                <w:rFonts w:ascii="Calibri" w:eastAsia="MS PGothic" w:hAnsi="Calibri" w:cs="Calibri"/>
                <w:bCs/>
                <w:i/>
                <w:lang w:eastAsia="ja-JP"/>
              </w:rPr>
              <w:t>Das ist meine Familie, das ist mein Freund</w:t>
            </w:r>
            <w:r w:rsidR="001F5F0E">
              <w:rPr>
                <w:rFonts w:ascii="Calibri" w:eastAsia="MS PGothic" w:hAnsi="Calibri" w:cs="Calibri"/>
                <w:bCs/>
                <w:i/>
                <w:lang w:eastAsia="ja-JP"/>
              </w:rPr>
              <w:t>.</w:t>
            </w:r>
            <w:r w:rsidR="001F5F0E">
              <w:rPr>
                <w:rFonts w:ascii="Calibri" w:hAnsi="Calibri" w:cs="Calibri"/>
                <w:b/>
              </w:rPr>
              <w:t xml:space="preserve"> S</w:t>
            </w:r>
            <w:r w:rsidR="001706C2" w:rsidRPr="006D0891">
              <w:rPr>
                <w:rFonts w:ascii="Calibri" w:hAnsi="Calibri" w:cs="Calibri"/>
                <w:b/>
              </w:rPr>
              <w:t xml:space="preserve">ich und </w:t>
            </w:r>
            <w:r w:rsidR="004353A9">
              <w:rPr>
                <w:rFonts w:ascii="Calibri" w:hAnsi="Calibri" w:cs="Calibri"/>
                <w:b/>
              </w:rPr>
              <w:t xml:space="preserve">die eigene </w:t>
            </w:r>
            <w:r w:rsidR="001706C2" w:rsidRPr="006D0891">
              <w:rPr>
                <w:rFonts w:ascii="Calibri" w:hAnsi="Calibri" w:cs="Calibri"/>
                <w:b/>
              </w:rPr>
              <w:t>Familie vorstellen</w:t>
            </w:r>
            <w:r w:rsidR="005C0CCB" w:rsidRPr="00562AE4">
              <w:rPr>
                <w:rFonts w:ascii="Calibri" w:hAnsi="Calibri" w:cs="Calibri"/>
                <w:b/>
                <w:i/>
                <w:lang w:val="fr-FR"/>
              </w:rPr>
              <w:t xml:space="preserve">      </w:t>
            </w:r>
            <w:r w:rsidR="001E5635" w:rsidRPr="00562AE4">
              <w:rPr>
                <w:rFonts w:ascii="Calibri" w:hAnsi="Calibri" w:cs="Calibri"/>
                <w:b/>
                <w:i/>
                <w:lang w:val="fr-FR"/>
              </w:rPr>
              <w:t xml:space="preserve"> </w:t>
            </w:r>
            <w:r w:rsidR="001E5635" w:rsidRPr="001827C4">
              <w:rPr>
                <w:rFonts w:ascii="Calibri" w:hAnsi="Calibri" w:cs="Calibri"/>
                <w:sz w:val="16"/>
                <w:szCs w:val="16"/>
              </w:rPr>
              <w:t xml:space="preserve">Gesamtvolumen </w:t>
            </w:r>
            <w:r w:rsidRPr="001827C4">
              <w:rPr>
                <w:rFonts w:ascii="Calibri" w:hAnsi="Calibri" w:cs="Calibri"/>
                <w:sz w:val="16"/>
                <w:szCs w:val="16"/>
              </w:rPr>
              <w:t xml:space="preserve">ca. </w:t>
            </w:r>
            <w:r w:rsidR="00E54319">
              <w:rPr>
                <w:rFonts w:ascii="Calibri" w:hAnsi="Calibri" w:cs="Calibri"/>
                <w:sz w:val="16"/>
                <w:szCs w:val="16"/>
              </w:rPr>
              <w:t>20</w:t>
            </w:r>
            <w:r w:rsidRPr="001827C4">
              <w:rPr>
                <w:rFonts w:ascii="Calibri" w:hAnsi="Calibri" w:cs="Calibri"/>
                <w:sz w:val="16"/>
                <w:szCs w:val="16"/>
              </w:rPr>
              <w:t xml:space="preserve"> U</w:t>
            </w:r>
            <w:r w:rsidR="001E5635" w:rsidRPr="001827C4">
              <w:rPr>
                <w:rFonts w:ascii="Calibri" w:hAnsi="Calibri" w:cs="Calibri"/>
                <w:sz w:val="16"/>
                <w:szCs w:val="16"/>
              </w:rPr>
              <w:t xml:space="preserve">E </w:t>
            </w:r>
            <w:r w:rsidR="008230E7" w:rsidRPr="001827C4">
              <w:rPr>
                <w:rFonts w:ascii="Calibri" w:hAnsi="Calibri" w:cs="Calibri"/>
                <w:sz w:val="16"/>
                <w:szCs w:val="16"/>
              </w:rPr>
              <w:t>(</w:t>
            </w:r>
            <w:r w:rsidR="001E5635" w:rsidRPr="001827C4">
              <w:rPr>
                <w:rFonts w:ascii="Calibri" w:hAnsi="Calibri" w:cs="Calibri"/>
                <w:sz w:val="16"/>
                <w:szCs w:val="16"/>
              </w:rPr>
              <w:t>45 Minuten</w:t>
            </w:r>
            <w:r w:rsidR="008230E7" w:rsidRPr="001827C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CF373E" w:rsidRPr="008230E7" w14:paraId="37AF8813" w14:textId="77777777" w:rsidTr="00E11DF4">
        <w:trPr>
          <w:trHeight w:val="247"/>
        </w:trPr>
        <w:tc>
          <w:tcPr>
            <w:tcW w:w="3545" w:type="dxa"/>
            <w:shd w:val="clear" w:color="auto" w:fill="FFFFFF" w:themeFill="background1"/>
          </w:tcPr>
          <w:p w14:paraId="54655BA9" w14:textId="77777777"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Kompetenzerwartungen im Schwerpunkt</w:t>
            </w:r>
          </w:p>
        </w:tc>
        <w:tc>
          <w:tcPr>
            <w:tcW w:w="3685" w:type="dxa"/>
            <w:gridSpan w:val="2"/>
            <w:shd w:val="clear" w:color="auto" w:fill="FDE9D9" w:themeFill="accent6" w:themeFillTint="33"/>
          </w:tcPr>
          <w:p w14:paraId="4F7A36B0" w14:textId="77777777"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Auswahl fachlicher Konkretisierungen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1E90E50B" w14:textId="77777777"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Hinweise, Vereinbarungen und Absprachen</w:t>
            </w:r>
          </w:p>
        </w:tc>
      </w:tr>
      <w:tr w:rsidR="001F72DF" w:rsidRPr="003D6FFE" w14:paraId="5330E2D3" w14:textId="77777777" w:rsidTr="00E11DF4">
        <w:tc>
          <w:tcPr>
            <w:tcW w:w="3545" w:type="dxa"/>
          </w:tcPr>
          <w:p w14:paraId="640419C4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14:paraId="0C5D5E61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Soziokulturelles Orientierungswissen</w:t>
            </w:r>
          </w:p>
          <w:p w14:paraId="74FA7179" w14:textId="4636FFB0" w:rsidR="001F72DF" w:rsidRPr="001B11AD" w:rsidRDefault="004353A9" w:rsidP="008F4F2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="00A375CB">
              <w:rPr>
                <w:rFonts w:ascii="Calibri" w:hAnsi="Calibri" w:cs="Calibri"/>
                <w:b/>
                <w:sz w:val="16"/>
                <w:szCs w:val="16"/>
              </w:rPr>
              <w:t>in erstes</w:t>
            </w:r>
            <w:r w:rsidR="001F72DF" w:rsidRPr="001B11AD">
              <w:rPr>
                <w:rFonts w:ascii="Calibri" w:hAnsi="Calibri" w:cs="Calibri"/>
                <w:b/>
                <w:sz w:val="16"/>
                <w:szCs w:val="16"/>
              </w:rPr>
              <w:t xml:space="preserve"> soziokulturelles Orientierungswissen einsetzen</w:t>
            </w:r>
          </w:p>
          <w:p w14:paraId="46E01EAD" w14:textId="77777777" w:rsidR="001F72DF" w:rsidRPr="00A375CB" w:rsidRDefault="001F72DF" w:rsidP="00493719">
            <w:p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A375CB">
              <w:rPr>
                <w:rFonts w:ascii="Calibri" w:hAnsi="Calibri" w:cs="Calibri"/>
                <w:b/>
                <w:sz w:val="16"/>
                <w:szCs w:val="16"/>
                <w:u w:val="single"/>
              </w:rPr>
              <w:t>Interkulturelle Einstellungen und Bewusstheit</w:t>
            </w:r>
          </w:p>
          <w:p w14:paraId="1F05A618" w14:textId="77777777" w:rsidR="00A375CB" w:rsidRPr="00A375CB" w:rsidRDefault="00A375CB" w:rsidP="00A375CB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A375CB">
              <w:rPr>
                <w:rFonts w:ascii="Calibri" w:hAnsi="Calibri" w:cs="Calibri"/>
                <w:b/>
                <w:sz w:val="16"/>
                <w:szCs w:val="16"/>
              </w:rPr>
              <w:t>repräsentative Verhaltensweisen und Konventionen anderer Kulturen in Ansätzen mit eigenen Anschauungen vergleichen und dabei Toleranz entwickeln, sofern Grundprinzipien friedlichen und respektvollen Zusammenlebens nicht verletzt werden</w:t>
            </w:r>
          </w:p>
          <w:p w14:paraId="36C1B8FE" w14:textId="77777777" w:rsidR="001F72DF" w:rsidRPr="001B11AD" w:rsidRDefault="001F72DF" w:rsidP="0049371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Interkulturelles Verstehen und Handeln</w:t>
            </w:r>
          </w:p>
          <w:p w14:paraId="40E2ACAF" w14:textId="77777777" w:rsidR="008230E7" w:rsidRPr="00A375CB" w:rsidRDefault="00A375CB" w:rsidP="008F4F2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A375CB">
              <w:rPr>
                <w:rFonts w:ascii="Calibri" w:hAnsi="Calibri" w:cs="Calibri"/>
                <w:sz w:val="16"/>
                <w:szCs w:val="16"/>
              </w:rPr>
              <w:t>sich durch Perspektivwechsel mit elementaren, kulturell bedingten Denk- und Verhaltenswe</w:t>
            </w:r>
            <w:r>
              <w:rPr>
                <w:rFonts w:ascii="Calibri" w:hAnsi="Calibri" w:cs="Calibri"/>
                <w:sz w:val="16"/>
                <w:szCs w:val="16"/>
              </w:rPr>
              <w:t>isen kritisch auseinandersetzen</w:t>
            </w:r>
          </w:p>
        </w:tc>
        <w:tc>
          <w:tcPr>
            <w:tcW w:w="3685" w:type="dxa"/>
            <w:gridSpan w:val="2"/>
            <w:shd w:val="clear" w:color="auto" w:fill="FDE9D9" w:themeFill="accent6" w:themeFillTint="33"/>
          </w:tcPr>
          <w:p w14:paraId="53078931" w14:textId="77777777" w:rsidR="001F72DF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14:paraId="632711E9" w14:textId="77777777" w:rsidR="00A375CB" w:rsidRPr="00AF5FAD" w:rsidRDefault="00A375CB" w:rsidP="00A375CB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AF5FAD">
              <w:rPr>
                <w:rFonts w:ascii="Calibri" w:hAnsi="Calibri" w:cs="Calibri"/>
                <w:b/>
                <w:sz w:val="16"/>
                <w:szCs w:val="16"/>
              </w:rPr>
              <w:t xml:space="preserve">Erste Einblicke in die Lebenswirklichkeit von Kindern und Jugendlichen in chinesischsprachigen Regionen im Vergleich zur eigenen Lebenswelt: Familie, Freundschaften </w:t>
            </w:r>
          </w:p>
          <w:p w14:paraId="6CE7142C" w14:textId="77777777" w:rsidR="001F72DF" w:rsidRPr="00C34BE7" w:rsidRDefault="00A375CB" w:rsidP="00AF5FAD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A375CB">
              <w:rPr>
                <w:rFonts w:ascii="Calibri" w:hAnsi="Calibri" w:cs="Calibri"/>
                <w:sz w:val="16"/>
                <w:szCs w:val="16"/>
              </w:rPr>
              <w:t>Erste Einblicke in die chinesischsprachigen Regionen: g</w:t>
            </w:r>
            <w:r w:rsidR="00AF5FAD">
              <w:rPr>
                <w:rFonts w:ascii="Calibri" w:hAnsi="Calibri" w:cs="Calibri"/>
                <w:sz w:val="16"/>
                <w:szCs w:val="16"/>
              </w:rPr>
              <w:t>esellschaftliches Leben</w:t>
            </w:r>
            <w:r w:rsidRPr="00A375CB">
              <w:rPr>
                <w:rFonts w:ascii="Calibri" w:hAnsi="Calibri" w:cs="Calibri"/>
                <w:sz w:val="16"/>
                <w:szCs w:val="16"/>
              </w:rPr>
              <w:t>, Umgang mit Traditionen</w:t>
            </w:r>
          </w:p>
        </w:tc>
        <w:tc>
          <w:tcPr>
            <w:tcW w:w="3827" w:type="dxa"/>
            <w:vMerge w:val="restart"/>
            <w:shd w:val="clear" w:color="auto" w:fill="FABF8F" w:themeFill="accent6" w:themeFillTint="99"/>
          </w:tcPr>
          <w:p w14:paraId="77FDD7D6" w14:textId="152C4940" w:rsidR="005A588E" w:rsidRDefault="00A375CB" w:rsidP="00AF5F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Die Vorstellung der Familie und Freund</w:t>
            </w:r>
            <w:r w:rsidR="00AF5FAD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umfasst </w:t>
            </w:r>
            <w:r w:rsidR="00AF5FAD">
              <w:rPr>
                <w:rFonts w:ascii="Calibri" w:hAnsi="Calibri" w:cs="Calibri"/>
                <w:b/>
                <w:sz w:val="16"/>
                <w:szCs w:val="16"/>
              </w:rPr>
              <w:t xml:space="preserve">das persönliche Lebensumfeld sowie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die </w:t>
            </w:r>
            <w:r w:rsidR="00AF5FAD">
              <w:rPr>
                <w:rFonts w:ascii="Calibri" w:hAnsi="Calibri" w:cs="Calibri"/>
                <w:b/>
                <w:sz w:val="16"/>
                <w:szCs w:val="16"/>
              </w:rPr>
              <w:t xml:space="preserve">– auch sprachlich manifestierte – kulturelle Bedeutung der Familie sowie die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Familien</w:t>
            </w:r>
            <w:r w:rsidR="00AF5FAD">
              <w:rPr>
                <w:rFonts w:ascii="Calibri" w:hAnsi="Calibri" w:cs="Calibri"/>
                <w:b/>
                <w:sz w:val="16"/>
                <w:szCs w:val="16"/>
              </w:rPr>
              <w:t>- bzw. Sozialstrukturen und deren Wandel u.a. in Folge der „Ein-/-Zwei-Kind-Politik“ in China</w:t>
            </w:r>
            <w:r w:rsidR="003143A7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  <w:p w14:paraId="604E36AF" w14:textId="77777777" w:rsidR="00A375CB" w:rsidRPr="005A588E" w:rsidRDefault="00A375CB" w:rsidP="0049371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  <w:p w14:paraId="3394C0D9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Lernaufgabe:</w:t>
            </w:r>
          </w:p>
          <w:p w14:paraId="6CB72689" w14:textId="77777777" w:rsidR="002F67CB" w:rsidRPr="002F67CB" w:rsidRDefault="002F67CB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2F67CB">
              <w:rPr>
                <w:rFonts w:ascii="Calibri" w:hAnsi="Calibri" w:cs="Calibri"/>
                <w:sz w:val="16"/>
                <w:szCs w:val="16"/>
              </w:rPr>
              <w:t>„</w:t>
            </w:r>
            <w:r w:rsidRPr="00860E15">
              <w:rPr>
                <w:rFonts w:ascii="SimSun" w:eastAsia="SimSun" w:hAnsi="SimSun" w:cs="Microsoft JhengHei" w:hint="eastAsia"/>
                <w:sz w:val="16"/>
                <w:szCs w:val="16"/>
              </w:rPr>
              <w:t>这是我家</w:t>
            </w:r>
            <w:r w:rsidRPr="002F67CB">
              <w:rPr>
                <w:rFonts w:ascii="Calibri" w:hAnsi="Calibri" w:cs="Calibri"/>
                <w:sz w:val="16"/>
                <w:szCs w:val="16"/>
              </w:rPr>
              <w:t xml:space="preserve">…“ Bildgestützte Videopräsentation zur Vorstellung der eigenen Familie </w:t>
            </w:r>
          </w:p>
          <w:p w14:paraId="494E5094" w14:textId="77777777" w:rsidR="002F67CB" w:rsidRPr="002F67CB" w:rsidRDefault="002F67CB" w:rsidP="002F67CB">
            <w:pPr>
              <w:pStyle w:val="StandardWeb"/>
              <w:numPr>
                <w:ilvl w:val="0"/>
                <w:numId w:val="35"/>
              </w:numPr>
              <w:spacing w:before="0" w:beforeAutospacing="0" w:after="0" w:afterAutospacing="0"/>
              <w:ind w:left="170" w:hanging="17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2F67C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Vorstellen der eigenen und anderer Familie</w:t>
            </w:r>
            <w:r w:rsidR="0042735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(n)</w:t>
            </w:r>
          </w:p>
          <w:p w14:paraId="5C760C84" w14:textId="77777777" w:rsidR="002F67CB" w:rsidRPr="002F67CB" w:rsidRDefault="002F67CB" w:rsidP="002F67CB">
            <w:pPr>
              <w:pStyle w:val="StandardWeb"/>
              <w:numPr>
                <w:ilvl w:val="0"/>
                <w:numId w:val="35"/>
              </w:numPr>
              <w:spacing w:before="0" w:beforeAutospacing="0" w:after="0" w:afterAutospacing="0"/>
              <w:ind w:left="170" w:hanging="17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2F67C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Erstellen eines Familienstammbaums </w:t>
            </w:r>
          </w:p>
          <w:p w14:paraId="37CAFA1F" w14:textId="5F02E12F" w:rsidR="00217D89" w:rsidRDefault="002F67CB" w:rsidP="002F67CB">
            <w:pPr>
              <w:pStyle w:val="StandardWeb"/>
              <w:numPr>
                <w:ilvl w:val="0"/>
                <w:numId w:val="35"/>
              </w:numPr>
              <w:spacing w:before="0" w:beforeAutospacing="0" w:after="0" w:afterAutospacing="0"/>
              <w:ind w:left="170" w:hanging="17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2F67C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Vergleich der Familienbezeichnungen im Dt. und Chin</w:t>
            </w:r>
            <w:r w:rsidR="003143A7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.</w:t>
            </w:r>
            <w:r w:rsidRPr="002F67C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00EA4CC2" w14:textId="5C968FC8" w:rsidR="00F9599C" w:rsidRDefault="00F9599C" w:rsidP="002F67CB">
            <w:pPr>
              <w:pStyle w:val="StandardWeb"/>
              <w:numPr>
                <w:ilvl w:val="0"/>
                <w:numId w:val="35"/>
              </w:numPr>
              <w:spacing w:before="0" w:beforeAutospacing="0" w:after="0" w:afterAutospacing="0"/>
              <w:ind w:left="170" w:hanging="17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F9599C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Bedeutung der Familie sowie Familienbeziehungen</w:t>
            </w:r>
            <w:r w:rsidR="00C22D8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und ihre sprachliche </w:t>
            </w:r>
            <w:r w:rsidR="00860E1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Manifestation </w:t>
            </w:r>
            <w:r w:rsidR="00860E15" w:rsidRPr="00F9599C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reflektieren</w:t>
            </w:r>
          </w:p>
          <w:p w14:paraId="378F6B9E" w14:textId="77777777" w:rsidR="00F9599C" w:rsidRPr="002F67CB" w:rsidRDefault="00F9599C" w:rsidP="002F67CB">
            <w:pPr>
              <w:pStyle w:val="StandardWeb"/>
              <w:numPr>
                <w:ilvl w:val="0"/>
                <w:numId w:val="35"/>
              </w:numPr>
              <w:spacing w:before="0" w:beforeAutospacing="0" w:after="0" w:afterAutospacing="0"/>
              <w:ind w:left="170" w:hanging="17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Kenntnisse über Ein-Zwei-Kind-Politik einbringen</w:t>
            </w:r>
          </w:p>
          <w:p w14:paraId="14206EA2" w14:textId="77777777" w:rsidR="002F67CB" w:rsidRDefault="002F67CB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14:paraId="3B4100D0" w14:textId="77777777" w:rsidR="005C29CA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Verfügen über sprachliche Mittel</w:t>
            </w:r>
            <w:r w:rsidR="00D77BBE"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und</w:t>
            </w: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kommunikative Strategien:</w:t>
            </w:r>
            <w:r w:rsidR="005C29CA"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</w:t>
            </w:r>
          </w:p>
          <w:p w14:paraId="47C8FBBC" w14:textId="6A5920D0" w:rsidR="00F9599C" w:rsidRPr="00F9599C" w:rsidRDefault="001F72DF" w:rsidP="00F9599C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F9599C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Wortschatz</w:t>
            </w:r>
            <w:r w:rsidR="00F9599C" w:rsidRPr="00F9599C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- und Zeichen</w:t>
            </w:r>
            <w:r w:rsidR="005E3393" w:rsidRPr="00F9599C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:</w:t>
            </w:r>
            <w:r w:rsidR="005C29CA" w:rsidRPr="00F9599C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F9599C" w:rsidRPr="00F9599C">
              <w:rPr>
                <w:rFonts w:ascii="Calibri" w:hAnsi="Calibri" w:cs="Calibri"/>
                <w:sz w:val="16"/>
                <w:szCs w:val="16"/>
              </w:rPr>
              <w:t>Familienmitglieder</w:t>
            </w:r>
            <w:r w:rsidR="00F9599C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F9599C" w:rsidRPr="00F9599C">
              <w:rPr>
                <w:rFonts w:ascii="Calibri" w:hAnsi="Calibri" w:cs="Calibri"/>
                <w:sz w:val="16"/>
                <w:szCs w:val="16"/>
              </w:rPr>
              <w:t xml:space="preserve">Demonstrativpronomen </w:t>
            </w:r>
            <w:r w:rsidR="00F9599C" w:rsidRPr="00860E15">
              <w:rPr>
                <w:rFonts w:ascii="SimSun" w:hAnsi="SimSun" w:cs="Calibri"/>
                <w:sz w:val="16"/>
                <w:szCs w:val="16"/>
                <w:lang w:eastAsia="zh-CN"/>
              </w:rPr>
              <w:t>这、那</w:t>
            </w:r>
            <w:r w:rsidR="00F9599C">
              <w:rPr>
                <w:rFonts w:ascii="Calibri" w:eastAsiaTheme="minorEastAsia" w:hAnsi="Calibri" w:cs="Calibri" w:hint="eastAsia"/>
                <w:sz w:val="16"/>
                <w:szCs w:val="16"/>
                <w:lang w:eastAsia="zh-CN"/>
              </w:rPr>
              <w:t xml:space="preserve">, </w:t>
            </w:r>
            <w:r w:rsidR="00F9599C">
              <w:rPr>
                <w:rFonts w:ascii="Calibri" w:eastAsiaTheme="minorEastAsia" w:hAnsi="Calibri" w:cs="Calibri"/>
                <w:sz w:val="16"/>
                <w:szCs w:val="16"/>
                <w:lang w:eastAsia="zh-CN"/>
              </w:rPr>
              <w:t>Z</w:t>
            </w:r>
            <w:r w:rsidR="00F9599C" w:rsidRPr="00F9599C">
              <w:rPr>
                <w:rFonts w:ascii="Calibri" w:hAnsi="Calibri" w:cs="Calibri"/>
                <w:sz w:val="16"/>
                <w:szCs w:val="16"/>
              </w:rPr>
              <w:t xml:space="preserve">ähleinheitswort </w:t>
            </w:r>
            <w:r w:rsidR="00F9599C" w:rsidRPr="00860E15">
              <w:rPr>
                <w:rFonts w:ascii="SimSun" w:hAnsi="SimSun" w:cs="Calibri"/>
                <w:sz w:val="16"/>
                <w:szCs w:val="16"/>
              </w:rPr>
              <w:t>个</w:t>
            </w:r>
            <w:r w:rsidR="003143A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F9599C">
              <w:rPr>
                <w:rFonts w:ascii="Calibri" w:hAnsi="Calibri" w:cs="Calibri"/>
                <w:sz w:val="16"/>
                <w:szCs w:val="16"/>
              </w:rPr>
              <w:t>Strategien zur Wortschatzarbeit</w:t>
            </w:r>
          </w:p>
          <w:p w14:paraId="046E42C7" w14:textId="77777777" w:rsidR="001F72DF" w:rsidRPr="00F9599C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eastAsia="SimSun" w:hAnsi="Calibri" w:cs="Calibri"/>
                <w:sz w:val="16"/>
                <w:szCs w:val="16"/>
                <w:lang w:eastAsia="en-US"/>
              </w:rPr>
            </w:pPr>
            <w:r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Grammati</w:t>
            </w:r>
            <w:r w:rsidR="005E3393"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k</w:t>
            </w:r>
            <w:r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:</w:t>
            </w:r>
            <w:r w:rsidR="00A36C94" w:rsidRP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F9599C" w:rsidRPr="00F9599C">
              <w:rPr>
                <w:rFonts w:ascii="Calibri" w:eastAsia="SimSun" w:hAnsi="Calibri" w:cs="Calibri"/>
                <w:sz w:val="16"/>
                <w:szCs w:val="16"/>
                <w:lang w:eastAsia="en-US"/>
              </w:rPr>
              <w:t>Familienmitglieder bezeichnen, Entscheidungsfragen mit</w:t>
            </w:r>
            <w:r w:rsidR="00F9599C" w:rsidRPr="00F9599C">
              <w:rPr>
                <w:rFonts w:ascii="Calibri" w:eastAsia="SimSun" w:hAnsi="Calibri" w:cs="Calibri" w:hint="eastAsia"/>
                <w:sz w:val="16"/>
                <w:szCs w:val="16"/>
                <w:lang w:eastAsia="en-US"/>
              </w:rPr>
              <w:t>吗</w:t>
            </w:r>
            <w:r w:rsidR="00F9599C" w:rsidRPr="00F9599C">
              <w:rPr>
                <w:rFonts w:ascii="Calibri" w:eastAsia="SimSun" w:hAnsi="Calibri" w:cs="Calibri"/>
                <w:sz w:val="16"/>
                <w:szCs w:val="16"/>
                <w:lang w:eastAsia="en-US"/>
              </w:rPr>
              <w:t>stellen</w:t>
            </w:r>
          </w:p>
          <w:p w14:paraId="150479DA" w14:textId="77777777" w:rsidR="005C0CCB" w:rsidRPr="001B11AD" w:rsidRDefault="005C0CCB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</w:p>
          <w:p w14:paraId="67C36474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Texte und Medien:</w:t>
            </w:r>
          </w:p>
          <w:p w14:paraId="4DF1A230" w14:textId="77777777" w:rsidR="0028605F" w:rsidRPr="001B11AD" w:rsidRDefault="0028605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Ausgangstexte:</w:t>
            </w:r>
          </w:p>
          <w:p w14:paraId="49E7E26E" w14:textId="77777777" w:rsidR="007F42FB" w:rsidRPr="007F42FB" w:rsidRDefault="007F42FB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Sach- und Gebrauchstexte: </w:t>
            </w:r>
            <w:r w:rsidRPr="007F42FB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Bilder, informierende Texte, Audioclips</w:t>
            </w:r>
          </w:p>
          <w:p w14:paraId="5FE66B61" w14:textId="77777777" w:rsidR="0028605F" w:rsidRPr="001B11AD" w:rsidRDefault="0028605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Zieltexte:</w:t>
            </w:r>
          </w:p>
          <w:p w14:paraId="25B244C7" w14:textId="784CC1B9" w:rsidR="007F42FB" w:rsidRPr="007F42FB" w:rsidRDefault="007F42FB" w:rsidP="007F42F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7F42FB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informelle Gespräche</w:t>
            </w: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>: Dialoge</w:t>
            </w:r>
            <w:r w:rsidR="003143A7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</w:t>
            </w:r>
            <w:r w:rsidRPr="007F42FB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Bild- und Personenbeschreibungen, kurze Vorträge</w:t>
            </w:r>
          </w:p>
          <w:p w14:paraId="43054648" w14:textId="77777777" w:rsidR="00AA0F37" w:rsidRPr="001B11AD" w:rsidRDefault="00AA0F37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14:paraId="3C6616A4" w14:textId="77777777" w:rsidR="003609DA" w:rsidRPr="001B11AD" w:rsidRDefault="003609D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14:paraId="337F6D4B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 xml:space="preserve">Fächerübergreifender Unterricht: </w:t>
            </w:r>
          </w:p>
          <w:p w14:paraId="3A90964F" w14:textId="77777777" w:rsidR="001F72DF" w:rsidRPr="00217D89" w:rsidRDefault="007F42FB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Politik</w:t>
            </w:r>
            <w:r w:rsidR="001F72DF" w:rsidRPr="00217D89">
              <w:rPr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  <w:p w14:paraId="57E33A27" w14:textId="77777777" w:rsidR="007F42FB" w:rsidRDefault="007F42FB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Familienpolitik</w:t>
            </w:r>
          </w:p>
          <w:p w14:paraId="433AC1C2" w14:textId="48C90630" w:rsidR="001F72DF" w:rsidRPr="00217D89" w:rsidRDefault="00136B36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</w:pPr>
            <w:r w:rsidRPr="00217D89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 xml:space="preserve">Deutsch / </w:t>
            </w:r>
            <w:r w:rsidR="007F42FB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Englisch</w:t>
            </w:r>
            <w:r w:rsidR="00E54319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 xml:space="preserve"> </w:t>
            </w:r>
            <w:r w:rsidR="001F72DF" w:rsidRPr="00217D89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 xml:space="preserve">/ weitere Fremdsprachen: </w:t>
            </w:r>
          </w:p>
          <w:p w14:paraId="40281647" w14:textId="33B0C135" w:rsidR="001F72DF" w:rsidRPr="001B11AD" w:rsidRDefault="007F42FB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>Bedeutung der Familie</w:t>
            </w:r>
            <w:r w:rsidR="003143A7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Herkunft und Funktion der Familiennamen</w:t>
            </w:r>
          </w:p>
          <w:p w14:paraId="5CEB83B9" w14:textId="77777777" w:rsidR="008B3C57" w:rsidRPr="001B11AD" w:rsidRDefault="008B3C57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14:paraId="5229398E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Leistungsüberprüfung:</w:t>
            </w:r>
          </w:p>
          <w:p w14:paraId="1291E544" w14:textId="77777777" w:rsidR="0002012F" w:rsidRDefault="007F42FB" w:rsidP="00CF373E">
            <w:pPr>
              <w:pStyle w:val="StandardWeb"/>
              <w:spacing w:before="0" w:beforeAutospacing="0" w:after="0" w:afterAutospacing="0"/>
              <w:rPr>
                <w:rFonts w:ascii="Microsoft JhengHei" w:eastAsia="Microsoft JhengHei" w:hAnsi="Microsoft JhengHei" w:cs="Microsoft JhengHei"/>
                <w:bCs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Mündliche Prüfung: </w:t>
            </w:r>
            <w:r w:rsidRPr="00860E15">
              <w:rPr>
                <w:rFonts w:ascii="SimSun" w:eastAsia="SimSun" w:hAnsi="SimSun" w:cs="Microsoft JhengHei" w:hint="eastAsia"/>
                <w:bCs/>
                <w:kern w:val="24"/>
                <w:sz w:val="16"/>
                <w:szCs w:val="16"/>
              </w:rPr>
              <w:t>介绍你、你家和你朋友</w:t>
            </w:r>
          </w:p>
          <w:p w14:paraId="02150BAB" w14:textId="77777777" w:rsidR="0002012F" w:rsidRDefault="0002012F" w:rsidP="00CF373E">
            <w:pPr>
              <w:pStyle w:val="StandardWeb"/>
              <w:spacing w:before="0" w:beforeAutospacing="0" w:after="0" w:afterAutospacing="0"/>
              <w:rPr>
                <w:rFonts w:ascii="Microsoft JhengHei" w:eastAsia="Microsoft JhengHei" w:hAnsi="Microsoft JhengHei" w:cs="Microsoft JhengHei"/>
                <w:bCs/>
                <w:kern w:val="24"/>
                <w:sz w:val="16"/>
                <w:szCs w:val="16"/>
              </w:rPr>
            </w:pPr>
          </w:p>
          <w:p w14:paraId="7C6D47CE" w14:textId="77777777" w:rsidR="0002012F" w:rsidRPr="0002012F" w:rsidRDefault="0002012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2012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Medienbildung: </w:t>
            </w:r>
          </w:p>
          <w:p w14:paraId="07689BE2" w14:textId="1EF0D06B" w:rsidR="001F72DF" w:rsidRPr="0002012F" w:rsidRDefault="0002012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02012F">
              <w:rPr>
                <w:rFonts w:ascii="Calibri" w:hAnsi="Calibri" w:cs="Calibri"/>
                <w:bCs/>
                <w:sz w:val="16"/>
                <w:szCs w:val="16"/>
              </w:rPr>
              <w:t>sozial verantwortungsvoll mit eigenen und fremden, auch digital erstellten Produkten umgehen (MKR 1.4)</w:t>
            </w:r>
            <w:r w:rsidRPr="0002012F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7F42FB" w:rsidRPr="0002012F">
              <w:rPr>
                <w:rFonts w:ascii="Calibri" w:hAnsi="Calibri" w:cs="Calibri"/>
                <w:bCs/>
                <w:kern w:val="24"/>
                <w:sz w:val="16"/>
                <w:szCs w:val="16"/>
              </w:rPr>
              <w:br/>
            </w:r>
          </w:p>
        </w:tc>
      </w:tr>
      <w:tr w:rsidR="005C29CA" w:rsidRPr="003D6FFE" w14:paraId="79AE7B99" w14:textId="77777777" w:rsidTr="00E11DF4">
        <w:tc>
          <w:tcPr>
            <w:tcW w:w="7230" w:type="dxa"/>
            <w:gridSpan w:val="3"/>
          </w:tcPr>
          <w:p w14:paraId="157A9B90" w14:textId="77777777" w:rsidR="005C29CA" w:rsidRPr="001D5DD8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bookmarkStart w:id="0" w:name="_GoBack"/>
            <w:r w:rsidRPr="001D5DD8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FKK</w:t>
            </w:r>
          </w:p>
          <w:bookmarkEnd w:id="0"/>
          <w:p w14:paraId="1BAE8DCD" w14:textId="77777777" w:rsidR="005C29CA" w:rsidRPr="001706C2" w:rsidRDefault="005C29CA" w:rsidP="00CF373E">
            <w:pPr>
              <w:contextualSpacing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706C2">
              <w:rPr>
                <w:rFonts w:ascii="Calibri" w:hAnsi="Calibri" w:cs="Calibri"/>
                <w:b/>
                <w:sz w:val="16"/>
                <w:szCs w:val="16"/>
                <w:u w:val="single"/>
              </w:rPr>
              <w:t>Hör-/Hörsehverstehen</w:t>
            </w:r>
          </w:p>
          <w:p w14:paraId="1282A494" w14:textId="77777777" w:rsidR="001706C2" w:rsidRPr="001706C2" w:rsidRDefault="001706C2" w:rsidP="001706C2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1706C2">
              <w:rPr>
                <w:rFonts w:ascii="Calibri" w:hAnsi="Calibri" w:cs="Calibri"/>
                <w:b/>
                <w:sz w:val="16"/>
                <w:szCs w:val="16"/>
              </w:rPr>
              <w:t>der mündlichen Kommunikation im Unterricht folgen</w:t>
            </w:r>
          </w:p>
          <w:p w14:paraId="38F07099" w14:textId="77777777" w:rsidR="001706C2" w:rsidRPr="001706C2" w:rsidRDefault="001706C2" w:rsidP="001706C2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1706C2">
              <w:rPr>
                <w:rFonts w:ascii="Calibri" w:hAnsi="Calibri" w:cs="Calibri"/>
                <w:b/>
                <w:sz w:val="16"/>
                <w:szCs w:val="16"/>
              </w:rPr>
              <w:t>einfachen, klar artikulierten auditiv und audiovisuell vermittelten Texten die Gesamtaussage, Hauptaussagen und wichtige Einzelinformationen entnehmen</w:t>
            </w:r>
          </w:p>
          <w:p w14:paraId="7B1C6536" w14:textId="77777777" w:rsidR="005C29CA" w:rsidRPr="001706C2" w:rsidRDefault="005C29CA" w:rsidP="001706C2">
            <w:pPr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1706C2">
              <w:rPr>
                <w:rFonts w:ascii="Calibri" w:hAnsi="Calibri" w:cs="Calibri"/>
                <w:sz w:val="16"/>
                <w:szCs w:val="16"/>
                <w:u w:val="single"/>
              </w:rPr>
              <w:t>Leseverstehen</w:t>
            </w:r>
          </w:p>
          <w:p w14:paraId="0B63BB56" w14:textId="77777777" w:rsidR="003A073E" w:rsidRPr="003A073E" w:rsidRDefault="003A073E" w:rsidP="003A073E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3A073E">
              <w:rPr>
                <w:rFonts w:ascii="Calibri" w:hAnsi="Calibri" w:cs="Calibri"/>
                <w:sz w:val="16"/>
                <w:szCs w:val="16"/>
              </w:rPr>
              <w:t xml:space="preserve">der schriftlichen Kommunikation im Unterricht folgen </w:t>
            </w:r>
          </w:p>
          <w:p w14:paraId="0C168951" w14:textId="77777777" w:rsidR="00A135C8" w:rsidRDefault="00A135C8" w:rsidP="00A135C8">
            <w:pPr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1706C2">
              <w:rPr>
                <w:rFonts w:ascii="Calibri" w:hAnsi="Calibri" w:cs="Calibri"/>
                <w:sz w:val="16"/>
                <w:szCs w:val="16"/>
                <w:u w:val="single"/>
              </w:rPr>
              <w:t>Sprechen – an Gesprächen teilnehmen</w:t>
            </w:r>
          </w:p>
          <w:p w14:paraId="579EAF4F" w14:textId="77777777" w:rsidR="003A073E" w:rsidRPr="003A073E" w:rsidRDefault="003A073E" w:rsidP="003A073E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3A073E">
              <w:rPr>
                <w:rFonts w:ascii="Calibri" w:hAnsi="Calibri" w:cs="Calibri"/>
                <w:sz w:val="16"/>
                <w:szCs w:val="16"/>
              </w:rPr>
              <w:t>sich in klar definierten und vertrauten Rollen in informellen Gesprächssituationen an Gesprächen beteiligen</w:t>
            </w:r>
          </w:p>
          <w:p w14:paraId="7DB83D17" w14:textId="77777777" w:rsidR="00A135C8" w:rsidRPr="001706C2" w:rsidRDefault="00A135C8" w:rsidP="00A135C8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706C2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Sprechen – zusammenhängendes Sprechen</w:t>
            </w:r>
          </w:p>
          <w:p w14:paraId="200CA1EE" w14:textId="44D36CAD" w:rsidR="001706C2" w:rsidRPr="001706C2" w:rsidRDefault="004353A9" w:rsidP="008F4F2C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</w:t>
            </w:r>
            <w:r w:rsidR="00C22D8A" w:rsidRPr="00860E15">
              <w:rPr>
                <w:rFonts w:ascii="Calibri" w:hAnsi="Calibri" w:cs="Calibri"/>
                <w:sz w:val="16"/>
                <w:szCs w:val="16"/>
              </w:rPr>
              <w:t>ihre Lebenswelt beschreiben,</w:t>
            </w:r>
            <w:r>
              <w:rPr>
                <w:rFonts w:ascii="Calibri" w:hAnsi="Calibri" w:cs="Calibri"/>
                <w:sz w:val="16"/>
                <w:szCs w:val="16"/>
              </w:rPr>
              <w:t>]</w:t>
            </w:r>
            <w:r w:rsidR="00C22D8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706C2" w:rsidRPr="001706C2">
              <w:rPr>
                <w:rFonts w:ascii="Calibri" w:eastAsiaTheme="minorHAnsi" w:hAnsi="Calibri" w:cs="Calibri"/>
                <w:b/>
                <w:sz w:val="16"/>
                <w:szCs w:val="16"/>
              </w:rPr>
              <w:t>Auskünfte über sich und andere geben</w:t>
            </w:r>
          </w:p>
          <w:p w14:paraId="1FACE3A1" w14:textId="77777777" w:rsidR="003A073E" w:rsidRPr="003A073E" w:rsidRDefault="001706C2" w:rsidP="0058512A">
            <w:pPr>
              <w:pStyle w:val="Listenabsatz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3A073E">
              <w:rPr>
                <w:rFonts w:ascii="Calibri" w:eastAsiaTheme="minorHAnsi" w:hAnsi="Calibri" w:cs="Calibri"/>
                <w:b/>
                <w:sz w:val="16"/>
                <w:szCs w:val="16"/>
              </w:rPr>
              <w:t>sich zu Inhalten von im Unterricht behandelten Texten und Themen in einfacher Form äußer</w:t>
            </w:r>
            <w:r w:rsidRPr="005A49D6">
              <w:rPr>
                <w:rFonts w:ascii="Calibri" w:eastAsiaTheme="minorHAnsi" w:hAnsi="Calibri" w:cs="Calibri"/>
                <w:b/>
                <w:sz w:val="16"/>
                <w:szCs w:val="16"/>
              </w:rPr>
              <w:t>n</w:t>
            </w:r>
          </w:p>
          <w:p w14:paraId="46A56BDC" w14:textId="77777777" w:rsidR="005C29CA" w:rsidRPr="003A073E" w:rsidRDefault="005C29CA" w:rsidP="003A073E">
            <w:pPr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3A073E">
              <w:rPr>
                <w:rFonts w:ascii="Calibri" w:hAnsi="Calibri" w:cs="Calibri"/>
                <w:sz w:val="16"/>
                <w:szCs w:val="16"/>
                <w:u w:val="single"/>
              </w:rPr>
              <w:t>Schreiben</w:t>
            </w:r>
          </w:p>
          <w:p w14:paraId="53279EA1" w14:textId="072679E7" w:rsidR="008230E7" w:rsidRDefault="003A073E" w:rsidP="008F4F2C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3A073E">
              <w:rPr>
                <w:rFonts w:ascii="Calibri" w:hAnsi="Calibri" w:cs="Calibri"/>
                <w:sz w:val="16"/>
                <w:szCs w:val="16"/>
              </w:rPr>
              <w:t>ihre Lebenswelt beschreiben</w:t>
            </w:r>
            <w:r w:rsidR="004353A9">
              <w:rPr>
                <w:rFonts w:ascii="Calibri" w:hAnsi="Calibri" w:cs="Calibri"/>
                <w:sz w:val="16"/>
                <w:szCs w:val="16"/>
              </w:rPr>
              <w:t xml:space="preserve"> [sowie Interessen und Absichten darstellen]</w:t>
            </w:r>
          </w:p>
          <w:p w14:paraId="31FD59CF" w14:textId="77777777" w:rsidR="003A073E" w:rsidRPr="003A073E" w:rsidRDefault="003A073E" w:rsidP="003A073E">
            <w:pPr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Sprachmittlung</w:t>
            </w:r>
          </w:p>
          <w:p w14:paraId="5F6B3370" w14:textId="77777777" w:rsidR="003A073E" w:rsidRPr="001706C2" w:rsidRDefault="003A073E" w:rsidP="008F4F2C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3A073E">
              <w:rPr>
                <w:rFonts w:ascii="Calibri" w:hAnsi="Calibri" w:cs="Calibri"/>
                <w:sz w:val="16"/>
                <w:szCs w:val="16"/>
              </w:rPr>
              <w:t>Kernaussagen kürzerer mündlicher und schriftlicher Informationsmaterialien adressatengerecht wiedergeben</w:t>
            </w:r>
          </w:p>
        </w:tc>
        <w:tc>
          <w:tcPr>
            <w:tcW w:w="3827" w:type="dxa"/>
            <w:vMerge/>
            <w:shd w:val="clear" w:color="auto" w:fill="FABF8F" w:themeFill="accent6" w:themeFillTint="99"/>
          </w:tcPr>
          <w:p w14:paraId="2EA13657" w14:textId="77777777" w:rsidR="005C29CA" w:rsidRPr="001B11AD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F26A41" w14:paraId="069A89DF" w14:textId="77777777" w:rsidTr="00E11DF4">
        <w:tc>
          <w:tcPr>
            <w:tcW w:w="3686" w:type="dxa"/>
            <w:gridSpan w:val="2"/>
          </w:tcPr>
          <w:p w14:paraId="35C88E2D" w14:textId="77777777" w:rsidR="00C34BE7" w:rsidRDefault="001F72DF" w:rsidP="007D346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br w:type="page"/>
            </w: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VSM</w:t>
            </w:r>
          </w:p>
          <w:p w14:paraId="6A0315E8" w14:textId="77777777" w:rsidR="001706C2" w:rsidRDefault="001F72DF" w:rsidP="007D346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Grammatik</w:t>
            </w:r>
          </w:p>
          <w:p w14:paraId="136C6304" w14:textId="77777777" w:rsidR="001706C2" w:rsidRPr="007F42FB" w:rsidRDefault="001706C2" w:rsidP="007F42FB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F42FB">
              <w:rPr>
                <w:rFonts w:ascii="Calibri" w:hAnsi="Calibri" w:cs="Calibri"/>
                <w:sz w:val="16"/>
                <w:szCs w:val="16"/>
              </w:rPr>
              <w:t xml:space="preserve">Mengen angeben </w:t>
            </w:r>
          </w:p>
          <w:p w14:paraId="401F3BFD" w14:textId="77777777" w:rsidR="00F9599C" w:rsidRDefault="007F42FB" w:rsidP="007F42FB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="00F9599C" w:rsidRPr="00F9599C">
              <w:rPr>
                <w:rFonts w:ascii="Calibri" w:hAnsi="Calibri" w:cs="Calibri"/>
                <w:sz w:val="16"/>
                <w:szCs w:val="16"/>
              </w:rPr>
              <w:t>ussagen und Fragen einfach strukturiert formulieren</w:t>
            </w:r>
          </w:p>
          <w:p w14:paraId="094D20D8" w14:textId="77777777" w:rsidR="001706C2" w:rsidRPr="001706C2" w:rsidRDefault="001706C2" w:rsidP="001706C2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u w:val="single"/>
              </w:rPr>
            </w:pPr>
            <w:r w:rsidRPr="001706C2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Aussprache und Intonation</w:t>
            </w:r>
          </w:p>
          <w:p w14:paraId="6EF1C054" w14:textId="77777777" w:rsidR="001F72DF" w:rsidRPr="001B11AD" w:rsidRDefault="001706C2" w:rsidP="00F9599C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706C2">
              <w:rPr>
                <w:rFonts w:ascii="Calibri" w:hAnsi="Calibri" w:cs="Calibri"/>
                <w:b/>
                <w:sz w:val="16"/>
                <w:szCs w:val="16"/>
              </w:rPr>
              <w:t>kurze einfache Sprech- und Lesetexte sinngestaltend und adressatengerecht vortragen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4B6C49C1" w14:textId="77777777" w:rsidR="00C34BE7" w:rsidRPr="00BC282C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BC282C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VSM</w:t>
            </w:r>
            <w:r w:rsidR="001B11AD" w:rsidRPr="00BC282C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4FA2AC00" w14:textId="77777777" w:rsidR="001F72DF" w:rsidRPr="001827C4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u w:val="single"/>
              </w:rPr>
            </w:pPr>
            <w:r w:rsidRPr="001827C4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u w:val="single"/>
              </w:rPr>
              <w:t>Grammatik</w:t>
            </w:r>
          </w:p>
          <w:p w14:paraId="2EAD4DE6" w14:textId="77777777" w:rsidR="001706C2" w:rsidRPr="001827C4" w:rsidRDefault="001706C2" w:rsidP="00C34BE7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27C4">
              <w:rPr>
                <w:rFonts w:ascii="Calibri" w:hAnsi="Calibri" w:cs="Calibri"/>
                <w:sz w:val="16"/>
                <w:szCs w:val="16"/>
              </w:rPr>
              <w:t>Zähleinheitswörter</w:t>
            </w:r>
          </w:p>
          <w:p w14:paraId="4992387C" w14:textId="706C96DD" w:rsidR="00F9599C" w:rsidRPr="001827C4" w:rsidRDefault="00F9599C" w:rsidP="00F9599C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827C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6"/>
                <w:szCs w:val="16"/>
                <w:u w:val="single"/>
                <w:lang w:eastAsia="de-DE"/>
              </w:rPr>
              <w:t>Aussprache und Intonation</w:t>
            </w:r>
            <w:r w:rsidRPr="001827C4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98DD547" w14:textId="77777777" w:rsidR="00F9599C" w:rsidRPr="001827C4" w:rsidRDefault="00F9599C" w:rsidP="00C34BE7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827C4">
              <w:rPr>
                <w:rFonts w:ascii="Calibri" w:hAnsi="Calibri" w:cs="Calibri"/>
                <w:b/>
                <w:sz w:val="16"/>
                <w:szCs w:val="16"/>
              </w:rPr>
              <w:t>Aussprache der Lautumschrift Hanyu Pinyin sowie der vier Töne und des neutralen Tons</w:t>
            </w:r>
          </w:p>
          <w:p w14:paraId="213BAB4F" w14:textId="2B297231" w:rsidR="00F9599C" w:rsidRPr="001827C4" w:rsidRDefault="00F9599C" w:rsidP="00F9599C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bCs/>
                <w:color w:val="000000"/>
                <w:kern w:val="24"/>
                <w:sz w:val="16"/>
                <w:szCs w:val="16"/>
                <w:u w:val="single"/>
                <w:lang w:eastAsia="de-DE"/>
              </w:rPr>
            </w:pPr>
            <w:r w:rsidRPr="001827C4">
              <w:rPr>
                <w:rFonts w:ascii="Calibri" w:eastAsia="Times New Roman" w:hAnsi="Calibri" w:cs="Calibri"/>
                <w:bCs/>
                <w:color w:val="000000"/>
                <w:kern w:val="24"/>
                <w:sz w:val="16"/>
                <w:szCs w:val="16"/>
                <w:u w:val="single"/>
                <w:lang w:eastAsia="de-DE"/>
              </w:rPr>
              <w:t>Orthografie</w:t>
            </w:r>
          </w:p>
          <w:p w14:paraId="0927B71E" w14:textId="77777777" w:rsidR="00F9599C" w:rsidRPr="00F9599C" w:rsidRDefault="00F9599C" w:rsidP="00F9599C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1827C4">
              <w:rPr>
                <w:rFonts w:ascii="Calibri" w:hAnsi="Calibri" w:cs="Calibri"/>
                <w:sz w:val="16"/>
                <w:szCs w:val="16"/>
              </w:rPr>
              <w:t>grundlegende Laut-Buchstaben-Verbindungen mit Tonzeichen in der Lautumschrift</w:t>
            </w:r>
          </w:p>
        </w:tc>
        <w:tc>
          <w:tcPr>
            <w:tcW w:w="3827" w:type="dxa"/>
            <w:vMerge/>
            <w:shd w:val="clear" w:color="auto" w:fill="FABF8F" w:themeFill="accent6" w:themeFillTint="99"/>
          </w:tcPr>
          <w:p w14:paraId="53A89CF7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</w:pPr>
          </w:p>
        </w:tc>
      </w:tr>
      <w:tr w:rsidR="001F72DF" w:rsidRPr="003D6FFE" w14:paraId="693052B0" w14:textId="77777777" w:rsidTr="00E11DF4">
        <w:tc>
          <w:tcPr>
            <w:tcW w:w="3686" w:type="dxa"/>
            <w:gridSpan w:val="2"/>
          </w:tcPr>
          <w:p w14:paraId="71A7F731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TMK</w:t>
            </w:r>
          </w:p>
          <w:p w14:paraId="53C30212" w14:textId="1FB245CB" w:rsidR="007F42FB" w:rsidRPr="007F42FB" w:rsidRDefault="007F42FB" w:rsidP="007F42FB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7F42FB">
              <w:rPr>
                <w:rFonts w:ascii="Calibri" w:hAnsi="Calibri" w:cs="Calibri"/>
                <w:b/>
                <w:sz w:val="16"/>
                <w:szCs w:val="16"/>
              </w:rPr>
              <w:t>aus kurzen, einfachen Texten wesentliche Informationen zu Themen, Handlungen und Personen entnehmen und diese mündlich und schriftlich, auch digital unterstützt</w:t>
            </w:r>
            <w:r w:rsidR="003143A7"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 w:rsidRPr="007F42FB">
              <w:rPr>
                <w:rFonts w:ascii="Calibri" w:hAnsi="Calibri" w:cs="Calibri"/>
                <w:b/>
                <w:sz w:val="16"/>
                <w:szCs w:val="16"/>
              </w:rPr>
              <w:t xml:space="preserve"> wiedergeben</w:t>
            </w:r>
          </w:p>
          <w:p w14:paraId="7B333C56" w14:textId="77777777" w:rsidR="005C29CA" w:rsidRPr="001B11AD" w:rsidRDefault="007F42FB" w:rsidP="007F42FB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7F42FB">
              <w:rPr>
                <w:rFonts w:ascii="Calibri" w:hAnsi="Calibri" w:cs="Calibri"/>
                <w:sz w:val="16"/>
                <w:szCs w:val="16"/>
              </w:rPr>
              <w:t>produktionsorientierte Texte zum persönlichen Lebensumfeld, auch digital, verfassen, umformen und ergänzen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779E9A3D" w14:textId="77777777" w:rsidR="003D6FFE" w:rsidRPr="001B11AD" w:rsidRDefault="003D6FFE" w:rsidP="00CF373E">
            <w:p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TMK</w:t>
            </w:r>
          </w:p>
          <w:p w14:paraId="1A8FFEB0" w14:textId="700E9EDC" w:rsidR="00C34BE7" w:rsidRPr="001B11AD" w:rsidRDefault="00C34BE7" w:rsidP="00C34BE7">
            <w:pPr>
              <w:contextualSpacing/>
              <w:jc w:val="left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de-D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Ausgangstexte</w:t>
            </w:r>
          </w:p>
          <w:p w14:paraId="212A6867" w14:textId="77777777" w:rsidR="007F42FB" w:rsidRDefault="007F42FB" w:rsidP="007F42FB">
            <w:pPr>
              <w:numPr>
                <w:ilvl w:val="0"/>
                <w:numId w:val="19"/>
              </w:numPr>
              <w:contextualSpacing/>
              <w:jc w:val="left"/>
              <w:rPr>
                <w:rFonts w:cs="Arial"/>
                <w:sz w:val="20"/>
              </w:rPr>
            </w:pPr>
            <w:r w:rsidRPr="007F42FB">
              <w:rPr>
                <w:rFonts w:ascii="Calibri" w:hAnsi="Calibri" w:cs="Calibri"/>
                <w:sz w:val="16"/>
                <w:szCs w:val="16"/>
              </w:rPr>
              <w:t>Sach- und Gebrauchstexte</w:t>
            </w:r>
            <w:r>
              <w:rPr>
                <w:rFonts w:cs="Arial"/>
                <w:sz w:val="20"/>
              </w:rPr>
              <w:t xml:space="preserve"> </w:t>
            </w:r>
          </w:p>
          <w:p w14:paraId="72F3EF50" w14:textId="7BF14EB0" w:rsidR="00C34BE7" w:rsidRPr="001B11AD" w:rsidRDefault="00C34BE7" w:rsidP="00C34BE7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Zieltexte</w:t>
            </w:r>
          </w:p>
          <w:p w14:paraId="1330BD3C" w14:textId="77777777" w:rsidR="007F42FB" w:rsidRDefault="007F42FB" w:rsidP="007F42FB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informelle Gespräche</w:t>
            </w:r>
          </w:p>
          <w:p w14:paraId="4FD8734C" w14:textId="77777777" w:rsidR="007F42FB" w:rsidRPr="0002012F" w:rsidRDefault="007F42FB" w:rsidP="007F42FB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02012F">
              <w:rPr>
                <w:rFonts w:ascii="Calibri" w:hAnsi="Calibri" w:cs="Calibri"/>
                <w:b/>
                <w:sz w:val="16"/>
                <w:szCs w:val="16"/>
              </w:rPr>
              <w:t>Bild- und Personenbeschreibungen</w:t>
            </w:r>
          </w:p>
          <w:p w14:paraId="3DCC15E8" w14:textId="77777777" w:rsidR="001F72DF" w:rsidRPr="0002012F" w:rsidRDefault="007F42FB" w:rsidP="007F42FB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02012F">
              <w:rPr>
                <w:rFonts w:ascii="Calibri" w:hAnsi="Calibri" w:cs="Calibri"/>
                <w:b/>
                <w:sz w:val="16"/>
                <w:szCs w:val="16"/>
              </w:rPr>
              <w:t>kurze Vorträge</w:t>
            </w:r>
          </w:p>
        </w:tc>
        <w:tc>
          <w:tcPr>
            <w:tcW w:w="3827" w:type="dxa"/>
            <w:vMerge/>
            <w:shd w:val="clear" w:color="auto" w:fill="FABF8F" w:themeFill="accent6" w:themeFillTint="99"/>
          </w:tcPr>
          <w:p w14:paraId="59714351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3D6FFE" w14:paraId="42A1C378" w14:textId="77777777" w:rsidTr="00E11DF4">
        <w:tc>
          <w:tcPr>
            <w:tcW w:w="3686" w:type="dxa"/>
            <w:gridSpan w:val="2"/>
          </w:tcPr>
          <w:p w14:paraId="7DE12916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</w:t>
            </w:r>
            <w:r w:rsidR="00D55F43"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LK</w:t>
            </w:r>
          </w:p>
          <w:p w14:paraId="09C3CAC7" w14:textId="344218BE" w:rsidR="00C22D8A" w:rsidRDefault="0002012F" w:rsidP="0002012F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2012F">
              <w:rPr>
                <w:rFonts w:ascii="Calibri" w:hAnsi="Calibri" w:cs="Calibri"/>
                <w:sz w:val="16"/>
                <w:szCs w:val="16"/>
              </w:rPr>
              <w:t>bedarfsgerecht und weitgehend kritisch reflektierend unterschiedliche Arbeits- und Hilfsmittel in Printversion und als digitales Werkzeug zur Texterschließung, Texterstellung und Selbstkorrektur nutzen</w:t>
            </w:r>
          </w:p>
          <w:p w14:paraId="41F23A90" w14:textId="347BBB0E" w:rsidR="001F72DF" w:rsidRPr="00C34BE7" w:rsidRDefault="0002012F" w:rsidP="0002012F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2012F">
              <w:rPr>
                <w:rFonts w:ascii="Calibri" w:hAnsi="Calibri" w:cs="Calibri"/>
                <w:sz w:val="16"/>
                <w:szCs w:val="16"/>
              </w:rPr>
              <w:t>die Bearbeitung von Aufgaben weitgehend selbstständig  planen, durchführen und dabei mit auftretenden Schwierigkeiten ergebnisorientiert umgehen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04BD6CAD" w14:textId="77777777" w:rsidR="00562AE4" w:rsidRDefault="001F72DF" w:rsidP="00562AE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</w:t>
            </w:r>
            <w:r w:rsidR="00D55F43"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LK</w:t>
            </w:r>
          </w:p>
          <w:p w14:paraId="71FECB76" w14:textId="77777777" w:rsidR="0002012F" w:rsidRPr="0002012F" w:rsidRDefault="0002012F" w:rsidP="0002012F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2012F">
              <w:rPr>
                <w:rFonts w:ascii="Calibri" w:hAnsi="Calibri" w:cs="Calibri"/>
                <w:sz w:val="16"/>
                <w:szCs w:val="16"/>
              </w:rPr>
              <w:t>grundlegende Lernstrategien zur systematischen Aneignung, Erweiterung und selbstständigen Verwendung des eigenen Wort- und Zeichenschatzes sowie grammatischer und syntaktischer Strukturen</w:t>
            </w:r>
          </w:p>
          <w:p w14:paraId="56D06AEC" w14:textId="77777777" w:rsidR="001F72DF" w:rsidRPr="0002012F" w:rsidRDefault="0002012F" w:rsidP="0002012F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02012F">
              <w:rPr>
                <w:rFonts w:ascii="Calibri" w:hAnsi="Calibri" w:cs="Calibri"/>
                <w:b/>
                <w:sz w:val="16"/>
                <w:szCs w:val="16"/>
              </w:rPr>
              <w:t>erste Strategien zur Unterstützung des freien Sprechens</w:t>
            </w:r>
          </w:p>
        </w:tc>
        <w:tc>
          <w:tcPr>
            <w:tcW w:w="3827" w:type="dxa"/>
            <w:vMerge/>
            <w:shd w:val="clear" w:color="auto" w:fill="FABF8F" w:themeFill="accent6" w:themeFillTint="99"/>
          </w:tcPr>
          <w:p w14:paraId="14A2BFB8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D55F43" w:rsidRPr="003D6FFE" w14:paraId="60832444" w14:textId="77777777" w:rsidTr="00E11DF4">
        <w:tc>
          <w:tcPr>
            <w:tcW w:w="7230" w:type="dxa"/>
            <w:gridSpan w:val="3"/>
          </w:tcPr>
          <w:p w14:paraId="52D4B353" w14:textId="77777777" w:rsidR="00D55F43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SB</w:t>
            </w:r>
          </w:p>
          <w:p w14:paraId="44F06419" w14:textId="77777777" w:rsidR="00D55F43" w:rsidRDefault="007F42FB" w:rsidP="007F42FB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7F42FB">
              <w:rPr>
                <w:rFonts w:ascii="Calibri" w:hAnsi="Calibri" w:cs="Calibri"/>
                <w:b/>
                <w:sz w:val="16"/>
                <w:szCs w:val="16"/>
              </w:rPr>
              <w:t>im Sprachvergleich der Zielsprache mit anderen Sprachen grundlegende Ähnlichkeiten und Verschiedenheiten aufzeigen</w:t>
            </w:r>
          </w:p>
          <w:p w14:paraId="553CF0F7" w14:textId="77777777" w:rsidR="007F42FB" w:rsidRPr="007F42FB" w:rsidRDefault="0002012F" w:rsidP="0002012F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02012F">
              <w:rPr>
                <w:rFonts w:ascii="Calibri" w:hAnsi="Calibri" w:cs="Calibri"/>
                <w:sz w:val="16"/>
                <w:szCs w:val="16"/>
              </w:rPr>
              <w:t>einfach strukturierte Beziehungen zwischen Sprach- und Kulturphänomenen aufzeigen</w:t>
            </w:r>
          </w:p>
        </w:tc>
        <w:tc>
          <w:tcPr>
            <w:tcW w:w="3827" w:type="dxa"/>
            <w:vMerge/>
            <w:shd w:val="clear" w:color="auto" w:fill="FABF8F" w:themeFill="accent6" w:themeFillTint="99"/>
          </w:tcPr>
          <w:p w14:paraId="1DF5246D" w14:textId="77777777" w:rsidR="00D55F43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</w:tbl>
    <w:p w14:paraId="22132729" w14:textId="77777777" w:rsidR="00654A7C" w:rsidRPr="003D6FFE" w:rsidRDefault="00654A7C" w:rsidP="00AF17C0">
      <w:pPr>
        <w:rPr>
          <w:sz w:val="18"/>
          <w:szCs w:val="18"/>
        </w:rPr>
      </w:pPr>
    </w:p>
    <w:sectPr w:rsidR="00654A7C" w:rsidRPr="003D6FFE" w:rsidSect="00BA1F95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B8C8" w14:textId="77777777" w:rsidR="000D3183" w:rsidRDefault="000D3183" w:rsidP="00BB14CA">
      <w:pPr>
        <w:spacing w:after="0" w:line="240" w:lineRule="auto"/>
      </w:pPr>
      <w:r>
        <w:separator/>
      </w:r>
    </w:p>
  </w:endnote>
  <w:endnote w:type="continuationSeparator" w:id="0">
    <w:p w14:paraId="20D063D4" w14:textId="77777777" w:rsidR="000D3183" w:rsidRDefault="000D3183" w:rsidP="00B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E3F06" w14:textId="77777777" w:rsidR="000D3183" w:rsidRDefault="000D3183" w:rsidP="00BB14CA">
      <w:pPr>
        <w:spacing w:after="0" w:line="240" w:lineRule="auto"/>
      </w:pPr>
      <w:r>
        <w:separator/>
      </w:r>
    </w:p>
  </w:footnote>
  <w:footnote w:type="continuationSeparator" w:id="0">
    <w:p w14:paraId="5955049B" w14:textId="77777777" w:rsidR="000D3183" w:rsidRDefault="000D3183" w:rsidP="00BB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203"/>
    <w:multiLevelType w:val="hybridMultilevel"/>
    <w:tmpl w:val="8C121224"/>
    <w:lvl w:ilvl="0" w:tplc="983EE84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5323"/>
    <w:multiLevelType w:val="hybridMultilevel"/>
    <w:tmpl w:val="7EAE5D78"/>
    <w:lvl w:ilvl="0" w:tplc="BC2EB3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86D6C"/>
    <w:multiLevelType w:val="hybridMultilevel"/>
    <w:tmpl w:val="09B8180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301F6"/>
    <w:multiLevelType w:val="hybridMultilevel"/>
    <w:tmpl w:val="F3DE4AE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38B4"/>
    <w:multiLevelType w:val="hybridMultilevel"/>
    <w:tmpl w:val="1B48E4A2"/>
    <w:lvl w:ilvl="0" w:tplc="A23450B4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7F3795"/>
    <w:multiLevelType w:val="hybridMultilevel"/>
    <w:tmpl w:val="00A2C3A0"/>
    <w:lvl w:ilvl="0" w:tplc="96FA758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C5203"/>
    <w:multiLevelType w:val="hybridMultilevel"/>
    <w:tmpl w:val="8D14A03E"/>
    <w:lvl w:ilvl="0" w:tplc="D53608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02696"/>
    <w:multiLevelType w:val="hybridMultilevel"/>
    <w:tmpl w:val="FEA6B89A"/>
    <w:lvl w:ilvl="0" w:tplc="5B681A9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C7916"/>
    <w:multiLevelType w:val="hybridMultilevel"/>
    <w:tmpl w:val="263E7480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4176E2"/>
    <w:multiLevelType w:val="hybridMultilevel"/>
    <w:tmpl w:val="3718204E"/>
    <w:lvl w:ilvl="0" w:tplc="44A02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67852"/>
    <w:multiLevelType w:val="hybridMultilevel"/>
    <w:tmpl w:val="8D3E2F2A"/>
    <w:lvl w:ilvl="0" w:tplc="D2C8FE1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378BA"/>
    <w:multiLevelType w:val="hybridMultilevel"/>
    <w:tmpl w:val="87264832"/>
    <w:lvl w:ilvl="0" w:tplc="A2D6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5539E"/>
    <w:multiLevelType w:val="hybridMultilevel"/>
    <w:tmpl w:val="476ECCC6"/>
    <w:lvl w:ilvl="0" w:tplc="9F7CCD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623280"/>
    <w:multiLevelType w:val="hybridMultilevel"/>
    <w:tmpl w:val="47982798"/>
    <w:lvl w:ilvl="0" w:tplc="694AD7F8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C5564B"/>
    <w:multiLevelType w:val="hybridMultilevel"/>
    <w:tmpl w:val="7916E65A"/>
    <w:lvl w:ilvl="0" w:tplc="67B87A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D75F8"/>
    <w:multiLevelType w:val="hybridMultilevel"/>
    <w:tmpl w:val="DDDCEDF4"/>
    <w:lvl w:ilvl="0" w:tplc="7520AB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6238AF"/>
    <w:multiLevelType w:val="hybridMultilevel"/>
    <w:tmpl w:val="4BD804A6"/>
    <w:lvl w:ilvl="0" w:tplc="113EF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F3B6A"/>
    <w:multiLevelType w:val="hybridMultilevel"/>
    <w:tmpl w:val="C3621156"/>
    <w:lvl w:ilvl="0" w:tplc="8AF416A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9363F6"/>
    <w:multiLevelType w:val="hybridMultilevel"/>
    <w:tmpl w:val="240E9A5E"/>
    <w:lvl w:ilvl="0" w:tplc="33CED3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B22645"/>
    <w:multiLevelType w:val="hybridMultilevel"/>
    <w:tmpl w:val="1088953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A66CDC"/>
    <w:multiLevelType w:val="hybridMultilevel"/>
    <w:tmpl w:val="FC168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20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5"/>
  </w:num>
  <w:num w:numId="11">
    <w:abstractNumId w:val="17"/>
  </w:num>
  <w:num w:numId="12">
    <w:abstractNumId w:val="21"/>
  </w:num>
  <w:num w:numId="13">
    <w:abstractNumId w:val="10"/>
  </w:num>
  <w:num w:numId="14">
    <w:abstractNumId w:val="13"/>
  </w:num>
  <w:num w:numId="15">
    <w:abstractNumId w:val="14"/>
  </w:num>
  <w:num w:numId="16">
    <w:abstractNumId w:val="0"/>
  </w:num>
  <w:num w:numId="17">
    <w:abstractNumId w:val="2"/>
  </w:num>
  <w:num w:numId="18">
    <w:abstractNumId w:val="11"/>
  </w:num>
  <w:num w:numId="19">
    <w:abstractNumId w:val="8"/>
  </w:num>
  <w:num w:numId="20">
    <w:abstractNumId w:val="15"/>
  </w:num>
  <w:num w:numId="21">
    <w:abstractNumId w:val="3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6"/>
  </w:num>
  <w:num w:numId="32">
    <w:abstractNumId w:val="22"/>
  </w:num>
  <w:num w:numId="33">
    <w:abstractNumId w:val="15"/>
  </w:num>
  <w:num w:numId="34">
    <w:abstractNumId w:val="15"/>
  </w:num>
  <w:num w:numId="35">
    <w:abstractNumId w:val="18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3E"/>
    <w:rsid w:val="000036AC"/>
    <w:rsid w:val="00015FFD"/>
    <w:rsid w:val="0002012F"/>
    <w:rsid w:val="00027444"/>
    <w:rsid w:val="00043DB9"/>
    <w:rsid w:val="000440CF"/>
    <w:rsid w:val="00054399"/>
    <w:rsid w:val="00064E25"/>
    <w:rsid w:val="00076CEA"/>
    <w:rsid w:val="000808DF"/>
    <w:rsid w:val="000938C6"/>
    <w:rsid w:val="000A6408"/>
    <w:rsid w:val="000B4BCD"/>
    <w:rsid w:val="000B6C67"/>
    <w:rsid w:val="000C0650"/>
    <w:rsid w:val="000D3183"/>
    <w:rsid w:val="000D3A10"/>
    <w:rsid w:val="000E73C8"/>
    <w:rsid w:val="000F7F28"/>
    <w:rsid w:val="00106B59"/>
    <w:rsid w:val="00107BF9"/>
    <w:rsid w:val="001158BA"/>
    <w:rsid w:val="00121EA6"/>
    <w:rsid w:val="00136B36"/>
    <w:rsid w:val="0014347F"/>
    <w:rsid w:val="0015016C"/>
    <w:rsid w:val="00155F2C"/>
    <w:rsid w:val="00166679"/>
    <w:rsid w:val="001706C2"/>
    <w:rsid w:val="001827C4"/>
    <w:rsid w:val="001853F7"/>
    <w:rsid w:val="00190AF3"/>
    <w:rsid w:val="001925A9"/>
    <w:rsid w:val="00193962"/>
    <w:rsid w:val="00197BA2"/>
    <w:rsid w:val="001A5365"/>
    <w:rsid w:val="001A744A"/>
    <w:rsid w:val="001B11AD"/>
    <w:rsid w:val="001B7DB1"/>
    <w:rsid w:val="001D5DD8"/>
    <w:rsid w:val="001E5635"/>
    <w:rsid w:val="001E616F"/>
    <w:rsid w:val="001E6228"/>
    <w:rsid w:val="001F0C31"/>
    <w:rsid w:val="001F5F0E"/>
    <w:rsid w:val="001F72DF"/>
    <w:rsid w:val="001F7749"/>
    <w:rsid w:val="00205C8E"/>
    <w:rsid w:val="0021027E"/>
    <w:rsid w:val="002127A0"/>
    <w:rsid w:val="0021664A"/>
    <w:rsid w:val="00217D89"/>
    <w:rsid w:val="00242CFE"/>
    <w:rsid w:val="00245437"/>
    <w:rsid w:val="002679CB"/>
    <w:rsid w:val="0028605F"/>
    <w:rsid w:val="00287EEB"/>
    <w:rsid w:val="00295EE6"/>
    <w:rsid w:val="00297FE2"/>
    <w:rsid w:val="002A097B"/>
    <w:rsid w:val="002A7B49"/>
    <w:rsid w:val="002B68EC"/>
    <w:rsid w:val="002D24BA"/>
    <w:rsid w:val="002E00AB"/>
    <w:rsid w:val="002E7F94"/>
    <w:rsid w:val="002F67CB"/>
    <w:rsid w:val="003033E5"/>
    <w:rsid w:val="00303C41"/>
    <w:rsid w:val="0030555B"/>
    <w:rsid w:val="00312F8F"/>
    <w:rsid w:val="003143A7"/>
    <w:rsid w:val="00314B44"/>
    <w:rsid w:val="0033243C"/>
    <w:rsid w:val="003422C6"/>
    <w:rsid w:val="00345B96"/>
    <w:rsid w:val="00357441"/>
    <w:rsid w:val="003609DA"/>
    <w:rsid w:val="003639DD"/>
    <w:rsid w:val="0037376E"/>
    <w:rsid w:val="00384411"/>
    <w:rsid w:val="00391C32"/>
    <w:rsid w:val="0039215E"/>
    <w:rsid w:val="003A073E"/>
    <w:rsid w:val="003C0A89"/>
    <w:rsid w:val="003C79B0"/>
    <w:rsid w:val="003C7F76"/>
    <w:rsid w:val="003D1134"/>
    <w:rsid w:val="003D4702"/>
    <w:rsid w:val="003D531D"/>
    <w:rsid w:val="003D6FFE"/>
    <w:rsid w:val="003F0111"/>
    <w:rsid w:val="003F40EB"/>
    <w:rsid w:val="0040402C"/>
    <w:rsid w:val="00411E55"/>
    <w:rsid w:val="004163C9"/>
    <w:rsid w:val="00424A59"/>
    <w:rsid w:val="0042735A"/>
    <w:rsid w:val="004353A9"/>
    <w:rsid w:val="004500F6"/>
    <w:rsid w:val="00456293"/>
    <w:rsid w:val="00462424"/>
    <w:rsid w:val="00493719"/>
    <w:rsid w:val="00495A04"/>
    <w:rsid w:val="004A3ED4"/>
    <w:rsid w:val="004B6681"/>
    <w:rsid w:val="004B772E"/>
    <w:rsid w:val="004C72AF"/>
    <w:rsid w:val="00504E48"/>
    <w:rsid w:val="00521F3E"/>
    <w:rsid w:val="0054318A"/>
    <w:rsid w:val="00551D04"/>
    <w:rsid w:val="00562AE4"/>
    <w:rsid w:val="0056351D"/>
    <w:rsid w:val="00563A59"/>
    <w:rsid w:val="00575816"/>
    <w:rsid w:val="0058474C"/>
    <w:rsid w:val="00592667"/>
    <w:rsid w:val="005931F4"/>
    <w:rsid w:val="00596329"/>
    <w:rsid w:val="005A49D6"/>
    <w:rsid w:val="005A588E"/>
    <w:rsid w:val="005B0A61"/>
    <w:rsid w:val="005B3060"/>
    <w:rsid w:val="005C0CCB"/>
    <w:rsid w:val="005C29CA"/>
    <w:rsid w:val="005D103E"/>
    <w:rsid w:val="005D2F55"/>
    <w:rsid w:val="005D7A0A"/>
    <w:rsid w:val="005E3393"/>
    <w:rsid w:val="005E3405"/>
    <w:rsid w:val="005F4FED"/>
    <w:rsid w:val="005F605A"/>
    <w:rsid w:val="00600C9C"/>
    <w:rsid w:val="0061538E"/>
    <w:rsid w:val="00620A1C"/>
    <w:rsid w:val="00625668"/>
    <w:rsid w:val="00627320"/>
    <w:rsid w:val="006440CB"/>
    <w:rsid w:val="0064434C"/>
    <w:rsid w:val="00654A7C"/>
    <w:rsid w:val="00654A87"/>
    <w:rsid w:val="006569CF"/>
    <w:rsid w:val="006673F1"/>
    <w:rsid w:val="006758A0"/>
    <w:rsid w:val="00681118"/>
    <w:rsid w:val="00684AC6"/>
    <w:rsid w:val="00684ED4"/>
    <w:rsid w:val="00692A04"/>
    <w:rsid w:val="00697397"/>
    <w:rsid w:val="006A7953"/>
    <w:rsid w:val="006A7D6C"/>
    <w:rsid w:val="006B41FD"/>
    <w:rsid w:val="006B54FC"/>
    <w:rsid w:val="006D01D8"/>
    <w:rsid w:val="006D0891"/>
    <w:rsid w:val="006E196D"/>
    <w:rsid w:val="006E19E1"/>
    <w:rsid w:val="00703F4D"/>
    <w:rsid w:val="007125C7"/>
    <w:rsid w:val="00726C31"/>
    <w:rsid w:val="00755ABD"/>
    <w:rsid w:val="007A1891"/>
    <w:rsid w:val="007A7641"/>
    <w:rsid w:val="007D346F"/>
    <w:rsid w:val="007E56DE"/>
    <w:rsid w:val="007F42FB"/>
    <w:rsid w:val="0081368F"/>
    <w:rsid w:val="008150F7"/>
    <w:rsid w:val="0082047E"/>
    <w:rsid w:val="0082096F"/>
    <w:rsid w:val="008230E7"/>
    <w:rsid w:val="008317CC"/>
    <w:rsid w:val="00856912"/>
    <w:rsid w:val="00860E15"/>
    <w:rsid w:val="0087276E"/>
    <w:rsid w:val="008944F7"/>
    <w:rsid w:val="008A504A"/>
    <w:rsid w:val="008B3C57"/>
    <w:rsid w:val="008B3DFD"/>
    <w:rsid w:val="008B473D"/>
    <w:rsid w:val="008F4F2C"/>
    <w:rsid w:val="00903002"/>
    <w:rsid w:val="00904AE2"/>
    <w:rsid w:val="009251F3"/>
    <w:rsid w:val="009276FA"/>
    <w:rsid w:val="0093577B"/>
    <w:rsid w:val="009422FD"/>
    <w:rsid w:val="00943A47"/>
    <w:rsid w:val="009458CA"/>
    <w:rsid w:val="00945AC5"/>
    <w:rsid w:val="0097198A"/>
    <w:rsid w:val="00971A72"/>
    <w:rsid w:val="00982544"/>
    <w:rsid w:val="009A6457"/>
    <w:rsid w:val="009B2E81"/>
    <w:rsid w:val="009B5481"/>
    <w:rsid w:val="009B5B11"/>
    <w:rsid w:val="009B5F83"/>
    <w:rsid w:val="009C11EE"/>
    <w:rsid w:val="009C3E99"/>
    <w:rsid w:val="009D45A6"/>
    <w:rsid w:val="009F17BE"/>
    <w:rsid w:val="009F5614"/>
    <w:rsid w:val="00A007DA"/>
    <w:rsid w:val="00A054AF"/>
    <w:rsid w:val="00A10C8B"/>
    <w:rsid w:val="00A135C8"/>
    <w:rsid w:val="00A22B42"/>
    <w:rsid w:val="00A22CB7"/>
    <w:rsid w:val="00A2706E"/>
    <w:rsid w:val="00A36C94"/>
    <w:rsid w:val="00A375CB"/>
    <w:rsid w:val="00A43290"/>
    <w:rsid w:val="00A51CCB"/>
    <w:rsid w:val="00A644A4"/>
    <w:rsid w:val="00A7747F"/>
    <w:rsid w:val="00A8147F"/>
    <w:rsid w:val="00A839AF"/>
    <w:rsid w:val="00A94387"/>
    <w:rsid w:val="00AA0F37"/>
    <w:rsid w:val="00AB16B6"/>
    <w:rsid w:val="00AB4AAE"/>
    <w:rsid w:val="00AC062C"/>
    <w:rsid w:val="00AC064C"/>
    <w:rsid w:val="00AC3236"/>
    <w:rsid w:val="00AC523A"/>
    <w:rsid w:val="00AE2FC3"/>
    <w:rsid w:val="00AE40CE"/>
    <w:rsid w:val="00AF0028"/>
    <w:rsid w:val="00AF17C0"/>
    <w:rsid w:val="00AF5FAD"/>
    <w:rsid w:val="00B0206B"/>
    <w:rsid w:val="00B03508"/>
    <w:rsid w:val="00B06DBE"/>
    <w:rsid w:val="00B07A15"/>
    <w:rsid w:val="00B13246"/>
    <w:rsid w:val="00B14098"/>
    <w:rsid w:val="00B17D0B"/>
    <w:rsid w:val="00B445C0"/>
    <w:rsid w:val="00B54D02"/>
    <w:rsid w:val="00B66D72"/>
    <w:rsid w:val="00B7692D"/>
    <w:rsid w:val="00B9181C"/>
    <w:rsid w:val="00B97124"/>
    <w:rsid w:val="00BA1E9E"/>
    <w:rsid w:val="00BA1F43"/>
    <w:rsid w:val="00BA1F95"/>
    <w:rsid w:val="00BB14CA"/>
    <w:rsid w:val="00BC282C"/>
    <w:rsid w:val="00BC6E65"/>
    <w:rsid w:val="00BD6892"/>
    <w:rsid w:val="00BF2D59"/>
    <w:rsid w:val="00C0465D"/>
    <w:rsid w:val="00C22D8A"/>
    <w:rsid w:val="00C24B70"/>
    <w:rsid w:val="00C32473"/>
    <w:rsid w:val="00C343D1"/>
    <w:rsid w:val="00C34BE7"/>
    <w:rsid w:val="00C40E81"/>
    <w:rsid w:val="00C560E3"/>
    <w:rsid w:val="00C65B81"/>
    <w:rsid w:val="00C83E06"/>
    <w:rsid w:val="00C852BE"/>
    <w:rsid w:val="00C94B0A"/>
    <w:rsid w:val="00CB405B"/>
    <w:rsid w:val="00CD0FA3"/>
    <w:rsid w:val="00CE0211"/>
    <w:rsid w:val="00CE0700"/>
    <w:rsid w:val="00CE6077"/>
    <w:rsid w:val="00CF0071"/>
    <w:rsid w:val="00CF373E"/>
    <w:rsid w:val="00CF469B"/>
    <w:rsid w:val="00D07080"/>
    <w:rsid w:val="00D07C51"/>
    <w:rsid w:val="00D23B2D"/>
    <w:rsid w:val="00D25CEF"/>
    <w:rsid w:val="00D372F7"/>
    <w:rsid w:val="00D4602B"/>
    <w:rsid w:val="00D523E4"/>
    <w:rsid w:val="00D55F43"/>
    <w:rsid w:val="00D564E8"/>
    <w:rsid w:val="00D655D5"/>
    <w:rsid w:val="00D7347B"/>
    <w:rsid w:val="00D75E31"/>
    <w:rsid w:val="00D76DF4"/>
    <w:rsid w:val="00D77BBE"/>
    <w:rsid w:val="00D80DF6"/>
    <w:rsid w:val="00D9362A"/>
    <w:rsid w:val="00D96FDA"/>
    <w:rsid w:val="00D97323"/>
    <w:rsid w:val="00DB0B0C"/>
    <w:rsid w:val="00DB38CA"/>
    <w:rsid w:val="00DC0BD8"/>
    <w:rsid w:val="00DC4F43"/>
    <w:rsid w:val="00DD73D3"/>
    <w:rsid w:val="00DE5460"/>
    <w:rsid w:val="00DE5ACB"/>
    <w:rsid w:val="00DF7611"/>
    <w:rsid w:val="00E11DF4"/>
    <w:rsid w:val="00E22C49"/>
    <w:rsid w:val="00E37231"/>
    <w:rsid w:val="00E40AC3"/>
    <w:rsid w:val="00E47B81"/>
    <w:rsid w:val="00E5119D"/>
    <w:rsid w:val="00E51563"/>
    <w:rsid w:val="00E54319"/>
    <w:rsid w:val="00E65CF7"/>
    <w:rsid w:val="00E66D8C"/>
    <w:rsid w:val="00E7665A"/>
    <w:rsid w:val="00E819A4"/>
    <w:rsid w:val="00E82F39"/>
    <w:rsid w:val="00E971F6"/>
    <w:rsid w:val="00EA7467"/>
    <w:rsid w:val="00EB1E92"/>
    <w:rsid w:val="00EB59AB"/>
    <w:rsid w:val="00EB7140"/>
    <w:rsid w:val="00ED23DC"/>
    <w:rsid w:val="00EE240D"/>
    <w:rsid w:val="00EF0240"/>
    <w:rsid w:val="00EF114A"/>
    <w:rsid w:val="00F018B5"/>
    <w:rsid w:val="00F06929"/>
    <w:rsid w:val="00F07737"/>
    <w:rsid w:val="00F2149C"/>
    <w:rsid w:val="00F26A41"/>
    <w:rsid w:val="00F3192F"/>
    <w:rsid w:val="00F332DA"/>
    <w:rsid w:val="00F42B15"/>
    <w:rsid w:val="00F454ED"/>
    <w:rsid w:val="00F72263"/>
    <w:rsid w:val="00F82D39"/>
    <w:rsid w:val="00F8739B"/>
    <w:rsid w:val="00F9599C"/>
    <w:rsid w:val="00FD6990"/>
    <w:rsid w:val="00FE703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F507"/>
  <w15:docId w15:val="{4CCB54E5-7F7C-4D0B-A17B-4B12810D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3E"/>
    <w:pPr>
      <w:jc w:val="both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375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103E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3290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D103E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5D103E"/>
    <w:pPr>
      <w:numPr>
        <w:numId w:val="1"/>
      </w:numPr>
      <w:contextualSpacing/>
    </w:pPr>
  </w:style>
  <w:style w:type="paragraph" w:styleId="StandardWeb">
    <w:name w:val="Normal (Web)"/>
    <w:basedOn w:val="Standard"/>
    <w:uiPriority w:val="99"/>
    <w:unhideWhenUsed/>
    <w:rsid w:val="00D96F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6FD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96FD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E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1E6228"/>
    <w:rPr>
      <w:sz w:val="16"/>
      <w:szCs w:val="16"/>
    </w:rPr>
  </w:style>
  <w:style w:type="table" w:customStyle="1" w:styleId="HelleSchattierung-Akzent11">
    <w:name w:val="Helle Schattierung - Akzent 11"/>
    <w:basedOn w:val="NormaleTabelle"/>
    <w:uiPriority w:val="60"/>
    <w:rsid w:val="009030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A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4CA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B14CA"/>
    <w:rPr>
      <w:rFonts w:ascii="Arial" w:hAnsi="Arial"/>
    </w:rPr>
  </w:style>
  <w:style w:type="character" w:styleId="Seitenzahl">
    <w:name w:val="page number"/>
    <w:rsid w:val="00654A7C"/>
  </w:style>
  <w:style w:type="paragraph" w:styleId="Untertitel">
    <w:name w:val="Subtitle"/>
    <w:basedOn w:val="Standard"/>
    <w:link w:val="UntertitelZchn"/>
    <w:qFormat/>
    <w:rsid w:val="00654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654A7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7A15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nhideWhenUsed/>
    <w:rsid w:val="00D25C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5CEF"/>
    <w:rPr>
      <w:rFonts w:ascii="Arial" w:hAnsi="Arial"/>
      <w:sz w:val="20"/>
      <w:szCs w:val="20"/>
    </w:rPr>
  </w:style>
  <w:style w:type="paragraph" w:customStyle="1" w:styleId="Liste-KonkretisierteKompetenz">
    <w:name w:val="Liste-KonkretisierteKompetenz"/>
    <w:basedOn w:val="Standard"/>
    <w:qFormat/>
    <w:rsid w:val="001706C2"/>
    <w:pPr>
      <w:keepLines/>
      <w:numPr>
        <w:numId w:val="21"/>
      </w:numPr>
      <w:spacing w:after="120"/>
    </w:pPr>
    <w:rPr>
      <w:sz w:val="24"/>
    </w:rPr>
  </w:style>
  <w:style w:type="paragraph" w:customStyle="1" w:styleId="Liste-Indikator">
    <w:name w:val="Liste-Indikator"/>
    <w:basedOn w:val="Liste-KonkretisierteKompetenz"/>
    <w:qFormat/>
    <w:rsid w:val="001706C2"/>
    <w:pPr>
      <w:spacing w:line="240" w:lineRule="auto"/>
    </w:pPr>
  </w:style>
  <w:style w:type="paragraph" w:customStyle="1" w:styleId="SieknnenTabellenflietext">
    <w:name w:val="Sie können + Tabellenfließtext"/>
    <w:basedOn w:val="Standard"/>
    <w:qFormat/>
    <w:rsid w:val="00A375CB"/>
    <w:pPr>
      <w:tabs>
        <w:tab w:val="left" w:pos="2562"/>
      </w:tabs>
      <w:spacing w:before="120" w:after="120"/>
      <w:jc w:val="left"/>
    </w:pPr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5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e-Flie-Spiegelstrich">
    <w:name w:val="Liste-Fließ-Spiegelstrich"/>
    <w:basedOn w:val="Standard"/>
    <w:qFormat/>
    <w:rsid w:val="00A375CB"/>
    <w:pPr>
      <w:keepLines/>
      <w:numPr>
        <w:numId w:val="31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rsid w:val="00A375CB"/>
    <w:pPr>
      <w:spacing w:after="120" w:line="240" w:lineRule="auto"/>
      <w:ind w:left="357"/>
      <w:contextualSpacing w:val="0"/>
      <w:jc w:val="left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3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35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A05CB-A36C-4DAE-9ABA-3FFEC785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996EA74A</Template>
  <TotalTime>0</TotalTime>
  <Pages>1</Pages>
  <Words>689</Words>
  <Characters>4341</Characters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2019-07-09T06:31:00Z</cp:lastPrinted>
  <dcterms:created xsi:type="dcterms:W3CDTF">2020-06-04T10:11:00Z</dcterms:created>
  <dcterms:modified xsi:type="dcterms:W3CDTF">2020-06-10T08:44:00Z</dcterms:modified>
</cp:coreProperties>
</file>