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21624" w14:textId="31B9FF9A" w:rsidR="00C93123" w:rsidRDefault="006D0494">
      <w:pPr>
        <w:spacing w:before="120" w:after="120"/>
        <w:ind w:left="5660" w:hanging="566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Vorhabenbezogene Konkretisierung zu UV </w:t>
      </w:r>
      <w:r w:rsidR="00210D11">
        <w:rPr>
          <w:rFonts w:ascii="Arial" w:eastAsia="Arial" w:hAnsi="Arial" w:cs="Arial"/>
          <w:b/>
          <w:sz w:val="28"/>
          <w:szCs w:val="28"/>
        </w:rPr>
        <w:t>IX</w:t>
      </w:r>
      <w:r>
        <w:rPr>
          <w:rFonts w:ascii="Arial" w:eastAsia="Arial" w:hAnsi="Arial" w:cs="Arial"/>
          <w:b/>
          <w:sz w:val="28"/>
          <w:szCs w:val="28"/>
        </w:rPr>
        <w:t>:</w:t>
      </w:r>
    </w:p>
    <w:p w14:paraId="296832A7" w14:textId="77777777" w:rsidR="00C93123" w:rsidRDefault="006D0494">
      <w:pPr>
        <w:spacing w:before="120" w:after="120"/>
        <w:ind w:left="5660" w:hanging="566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„Fast Food –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Junk Food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oder gesunder Snack?“</w:t>
      </w:r>
    </w:p>
    <w:p w14:paraId="1D6C06C3" w14:textId="77777777" w:rsidR="00C93123" w:rsidRDefault="006D0494">
      <w:pPr>
        <w:spacing w:before="120" w:after="120"/>
        <w:ind w:left="5660" w:hanging="566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Eine reflektierte Auseinandersetzung mit Ernährungsgewohnheiten </w:t>
      </w:r>
    </w:p>
    <w:p w14:paraId="544C355D" w14:textId="77777777" w:rsidR="00C93123" w:rsidRDefault="00C93123"/>
    <w:p w14:paraId="0AA8186A" w14:textId="77777777" w:rsidR="00C93123" w:rsidRDefault="006D049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Inhaltsfelder:</w:t>
      </w:r>
    </w:p>
    <w:p w14:paraId="6DBD5600" w14:textId="77777777" w:rsidR="00C93123" w:rsidRDefault="006D04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IF 2: Lebensstil und Ernährung</w:t>
      </w:r>
    </w:p>
    <w:p w14:paraId="13992062" w14:textId="77777777" w:rsidR="00C93123" w:rsidRDefault="006D04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IF 3: Qualität und Konsum</w:t>
      </w:r>
    </w:p>
    <w:p w14:paraId="747C161B" w14:textId="77777777" w:rsidR="00C93123" w:rsidRDefault="006D04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IF 4: Nachhaltigkeit im privaten Haushalt </w:t>
      </w:r>
    </w:p>
    <w:p w14:paraId="57690716" w14:textId="77777777" w:rsidR="00C93123" w:rsidRDefault="006D04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IF 5: Wohnen und Leben </w:t>
      </w:r>
    </w:p>
    <w:p w14:paraId="7341CBCD" w14:textId="77777777" w:rsidR="00C93123" w:rsidRDefault="00C93123">
      <w:pPr>
        <w:rPr>
          <w:rFonts w:ascii="Arial" w:eastAsia="Arial" w:hAnsi="Arial" w:cs="Arial"/>
          <w:sz w:val="22"/>
          <w:szCs w:val="22"/>
        </w:rPr>
      </w:pPr>
    </w:p>
    <w:p w14:paraId="3E347E7E" w14:textId="77777777" w:rsidR="00C93123" w:rsidRDefault="006D049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Inhaltliche Schwerpunkte:</w:t>
      </w:r>
    </w:p>
    <w:p w14:paraId="7EE58DE6" w14:textId="77777777" w:rsidR="00C93123" w:rsidRDefault="006D04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Vielfalt und Esskultur </w:t>
      </w:r>
    </w:p>
    <w:p w14:paraId="4781A07F" w14:textId="206196D0" w:rsidR="00C93123" w:rsidRDefault="006D04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Lebensmittelkennzeichnung </w:t>
      </w:r>
    </w:p>
    <w:p w14:paraId="5AE375B0" w14:textId="6205CD44" w:rsidR="00124EB1" w:rsidRDefault="00124E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Kriterien zur Qualitätsbestimmung</w:t>
      </w:r>
    </w:p>
    <w:p w14:paraId="52F7105C" w14:textId="77777777" w:rsidR="00C93123" w:rsidRDefault="006D04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Produktvergleich </w:t>
      </w:r>
    </w:p>
    <w:p w14:paraId="6B3B8CA9" w14:textId="77777777" w:rsidR="00C93123" w:rsidRDefault="006D04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ressourcenschonendes Handeln</w:t>
      </w:r>
    </w:p>
    <w:p w14:paraId="6690172B" w14:textId="77777777" w:rsidR="00C93123" w:rsidRDefault="006D04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Auswirkungen individuellen Verbraucherhandelns </w:t>
      </w:r>
    </w:p>
    <w:p w14:paraId="40D5BC7D" w14:textId="77777777" w:rsidR="00C93123" w:rsidRDefault="006D04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Arbeitsplätze in fachbezogenen Berufen </w:t>
      </w:r>
    </w:p>
    <w:p w14:paraId="62ACE884" w14:textId="77777777" w:rsidR="00C93123" w:rsidRDefault="00C9312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1E60F961" w14:textId="77777777" w:rsidR="00C93123" w:rsidRDefault="006D0494">
      <w:pPr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Bezüge zu den Querschnittsaufgaben:</w:t>
      </w:r>
    </w:p>
    <w:p w14:paraId="094BC786" w14:textId="77777777" w:rsidR="00C93123" w:rsidRDefault="006D0494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Medienkompetenzrahmen (MKR): 1.2 Digitale Werkzeuge, 2.1 Informationsrecherche, 2.2 Informationsauswertung </w:t>
      </w:r>
    </w:p>
    <w:p w14:paraId="3B320585" w14:textId="77777777" w:rsidR="00C93123" w:rsidRDefault="006D0494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Rahmenvorgabe Verbraucherbildung in Schule (VB): B (Ernährung und Gesundheit) </w:t>
      </w:r>
    </w:p>
    <w:p w14:paraId="090A8EBE" w14:textId="77777777" w:rsidR="00C93123" w:rsidRDefault="006D0494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Leitlinie Bildung für nachhaltige Entwicklung (BNE): Ziel 3 (Gesundheit und Wohlergehen); Ziel 12 (Nachhaltiger Konsum und Produktion) </w:t>
      </w:r>
    </w:p>
    <w:p w14:paraId="7512D72D" w14:textId="77777777" w:rsidR="00C93123" w:rsidRDefault="006D0494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Berufliche Orientierung: Berufsfelderkundung Dienstleistung (Fachmann/-frau Systemgastronomie) </w:t>
      </w:r>
    </w:p>
    <w:p w14:paraId="6ED5D67A" w14:textId="77777777" w:rsidR="00C93123" w:rsidRDefault="00C93123">
      <w:pPr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C91ED59" w14:textId="77777777" w:rsidR="00C93123" w:rsidRDefault="00C93123">
      <w:pPr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54B3FE2" w14:textId="2DD8CD2B" w:rsidR="00C93123" w:rsidRDefault="00C93123">
      <w:pPr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143ACDB" w14:textId="4C4B3D47" w:rsidR="000825A7" w:rsidRDefault="000825A7">
      <w:pPr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D7AA009" w14:textId="645A71E7" w:rsidR="000825A7" w:rsidRDefault="000825A7">
      <w:pPr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CD095D6" w14:textId="77777777" w:rsidR="000825A7" w:rsidRDefault="000825A7">
      <w:pPr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2DE7EB1" w14:textId="77777777" w:rsidR="00C93123" w:rsidRDefault="00C93123">
      <w:pPr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7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3963"/>
        <w:gridCol w:w="4664"/>
        <w:gridCol w:w="3569"/>
      </w:tblGrid>
      <w:tr w:rsidR="00C93123" w14:paraId="716FDA64" w14:textId="77777777">
        <w:tc>
          <w:tcPr>
            <w:tcW w:w="2547" w:type="dxa"/>
            <w:shd w:val="clear" w:color="auto" w:fill="auto"/>
          </w:tcPr>
          <w:p w14:paraId="3CAF31FB" w14:textId="77777777" w:rsidR="00C93123" w:rsidRDefault="006D0494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Sequenz</w:t>
            </w:r>
          </w:p>
        </w:tc>
        <w:tc>
          <w:tcPr>
            <w:tcW w:w="3963" w:type="dxa"/>
            <w:shd w:val="clear" w:color="auto" w:fill="auto"/>
          </w:tcPr>
          <w:p w14:paraId="281D3051" w14:textId="77777777" w:rsidR="00C93123" w:rsidRDefault="006D0494">
            <w:pPr>
              <w:widowControl w:val="0"/>
              <w:spacing w:before="120"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4664" w:type="dxa"/>
            <w:shd w:val="clear" w:color="auto" w:fill="auto"/>
          </w:tcPr>
          <w:p w14:paraId="02D36DDE" w14:textId="77777777" w:rsidR="00C93123" w:rsidRDefault="006D0494">
            <w:pPr>
              <w:widowControl w:val="0"/>
              <w:spacing w:before="120"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Kompetenzerwartungen </w:t>
            </w:r>
          </w:p>
        </w:tc>
        <w:tc>
          <w:tcPr>
            <w:tcW w:w="3569" w:type="dxa"/>
            <w:shd w:val="clear" w:color="auto" w:fill="auto"/>
          </w:tcPr>
          <w:p w14:paraId="042A9A58" w14:textId="77777777" w:rsidR="00C93123" w:rsidRDefault="006D0494">
            <w:pPr>
              <w:widowControl w:val="0"/>
              <w:spacing w:before="120"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C93123" w14:paraId="5AB3F8EA" w14:textId="77777777">
        <w:tc>
          <w:tcPr>
            <w:tcW w:w="2547" w:type="dxa"/>
            <w:shd w:val="clear" w:color="auto" w:fill="auto"/>
          </w:tcPr>
          <w:p w14:paraId="6B1A168B" w14:textId="77777777" w:rsidR="00C93123" w:rsidRDefault="006D049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Fast Food: „Warum liebe ich es?“ </w:t>
            </w:r>
          </w:p>
          <w:p w14:paraId="62DFB686" w14:textId="77777777" w:rsidR="00C93123" w:rsidRDefault="00C9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B6A1F67" w14:textId="77777777" w:rsidR="00C93123" w:rsidRDefault="006D0494">
            <w:pPr>
              <w:widowControl w:val="0"/>
              <w:tabs>
                <w:tab w:val="left" w:pos="316"/>
              </w:tabs>
              <w:spacing w:after="120"/>
              <w:ind w:left="35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(2 Stunden)</w:t>
            </w:r>
          </w:p>
          <w:p w14:paraId="71437B65" w14:textId="77777777" w:rsidR="00C93123" w:rsidRDefault="00C93123">
            <w:pPr>
              <w:widowControl w:val="0"/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3" w:type="dxa"/>
            <w:shd w:val="clear" w:color="auto" w:fill="auto"/>
          </w:tcPr>
          <w:p w14:paraId="44E1CEBF" w14:textId="77777777" w:rsidR="00C93123" w:rsidRDefault="006D049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Aktivierung von Vorwissen: „Fast Food – Was ist das?“</w:t>
            </w:r>
          </w:p>
          <w:p w14:paraId="25C5555F" w14:textId="77777777" w:rsidR="00C93123" w:rsidRDefault="006D049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Biografisches Lernen: Reflexion der eigenen Konsumbiografie (z.B.: „Seit wann esse ich Fast Food?“, „In welchen Situationen esse ich Fast Food?“, „Mit wem besuche ich Fast Food Restaurants?“, „Was schmeckt so besonders?“, …) </w:t>
            </w:r>
          </w:p>
          <w:p w14:paraId="1E68EB24" w14:textId="77777777" w:rsidR="00C93123" w:rsidRDefault="006D049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Identifizierung von Bedürfnissen, die bei einem Besuch von Fast Food Restaurants angesprochen werden </w:t>
            </w:r>
          </w:p>
          <w:p w14:paraId="3A117E73" w14:textId="77777777" w:rsidR="00C93123" w:rsidRDefault="006D049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Zusätzlich möglich: Befragung der der Eltern und / oder Bezugspersonen bezüglich des Lebenswandels oder Konsumverhaltens durch die Fast Food Branche und auf welche Einflussfaktoren dies zurückzuführen ist (Biografisches Lernen) </w:t>
            </w:r>
          </w:p>
          <w:p w14:paraId="4C2CC85C" w14:textId="77777777" w:rsidR="00C93123" w:rsidRDefault="006D049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Vergleich von Fast Food Gewohnheiten unter Berücksichtigung der kulturellen Vielfalt</w:t>
            </w:r>
          </w:p>
          <w:p w14:paraId="6D0F4F4E" w14:textId="77777777" w:rsidR="00C93123" w:rsidRDefault="006D049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Wie beeinflusst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Social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Media unseren Fast Food Konsum?</w:t>
            </w:r>
          </w:p>
          <w:p w14:paraId="7F625406" w14:textId="77777777" w:rsidR="00C93123" w:rsidRDefault="006D049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Welchen Stellenwert hat Fast Food? Auswertung von Statistiken und Grafiken</w:t>
            </w:r>
          </w:p>
        </w:tc>
        <w:tc>
          <w:tcPr>
            <w:tcW w:w="4664" w:type="dxa"/>
            <w:shd w:val="clear" w:color="auto" w:fill="auto"/>
          </w:tcPr>
          <w:p w14:paraId="7A3E7192" w14:textId="77777777" w:rsidR="00C93123" w:rsidRDefault="006D0494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Die Schülerinnen und Schüler ...</w:t>
            </w:r>
          </w:p>
          <w:p w14:paraId="4897F6EF" w14:textId="77777777" w:rsidR="00C93123" w:rsidRDefault="00C93123">
            <w:pPr>
              <w:widowControl w:val="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8E90346" w14:textId="77777777" w:rsidR="00C93123" w:rsidRDefault="006D0494">
            <w:pPr>
              <w:widowControl w:val="0"/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Übergeordnete Kompetenzerwartungen:</w:t>
            </w:r>
          </w:p>
          <w:p w14:paraId="6E2F3CBD" w14:textId="77777777" w:rsidR="00C93123" w:rsidRDefault="006D049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rdnen fachbezogene Sachverhalte in übergreifende Zusammenhänge ein (SK 4)</w:t>
            </w:r>
          </w:p>
          <w:p w14:paraId="253A143A" w14:textId="77777777" w:rsidR="00C93123" w:rsidRDefault="006D049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interpretieren diskontinuierliche Texte wie Grafiken, Rezepte, Bilder und Diagramme sowie weitere Medien (MK 6) </w:t>
            </w:r>
          </w:p>
          <w:p w14:paraId="4026A866" w14:textId="77777777" w:rsidR="00C93123" w:rsidRDefault="006D049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identifizieren unterschiedliche Standpunkte im eigenen Erfahrungsbereich und analysieren diese auch anhand von Fallbeispielen (MK 8)</w:t>
            </w:r>
          </w:p>
          <w:p w14:paraId="261714CB" w14:textId="77777777" w:rsidR="00C93123" w:rsidRDefault="006D049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analysieren Konsumentscheidungen aus verschiedenen Perspektiven hinsichtlich zugrunde liegender Motive, Bedürfnisse und Interessen (UK 4)</w:t>
            </w:r>
          </w:p>
          <w:p w14:paraId="5E856B03" w14:textId="77777777" w:rsidR="00C93123" w:rsidRDefault="00C93123">
            <w:pPr>
              <w:widowControl w:val="0"/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F6745EE" w14:textId="77777777" w:rsidR="00C93123" w:rsidRDefault="006D0494">
            <w:pPr>
              <w:widowControl w:val="0"/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Konkretisierte Kompetenzerwartungen: </w:t>
            </w:r>
          </w:p>
          <w:p w14:paraId="77F28E41" w14:textId="77777777" w:rsidR="00C93123" w:rsidRDefault="006D049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beschreiben Ernährungsgewohnheiten unterschiedlicher Personengruppen (SK) </w:t>
            </w:r>
          </w:p>
          <w:p w14:paraId="2F4848CD" w14:textId="77777777" w:rsidR="00C93123" w:rsidRDefault="006D049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erörtern den medialen Einfluss auf die Lebensweise und die eigenen Ernährungsgewohnheiten (UK) </w:t>
            </w:r>
          </w:p>
          <w:p w14:paraId="031DBD9D" w14:textId="77777777" w:rsidR="00C93123" w:rsidRDefault="00C9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6FFDB0C" w14:textId="77777777" w:rsidR="00C93123" w:rsidRDefault="006D0494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Bezüge zu Querschnittsaufgaben:</w:t>
            </w:r>
          </w:p>
          <w:p w14:paraId="408318E1" w14:textId="77777777" w:rsidR="00C93123" w:rsidRDefault="006D049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VB: B (Ernährung und Gesundheit)</w:t>
            </w:r>
          </w:p>
          <w:p w14:paraId="005E3F17" w14:textId="77777777" w:rsidR="00C93123" w:rsidRDefault="006D049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BNE: Ziel 3</w:t>
            </w:r>
          </w:p>
          <w:p w14:paraId="3AA7168B" w14:textId="77777777" w:rsidR="00C93123" w:rsidRDefault="00C9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</w:tcPr>
          <w:p w14:paraId="3718AD63" w14:textId="77777777" w:rsidR="00C93123" w:rsidRDefault="006D049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Fragebogen</w:t>
            </w:r>
          </w:p>
          <w:p w14:paraId="48C07D7D" w14:textId="77777777" w:rsidR="00C93123" w:rsidRDefault="006D049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DGUV, 10/2014:</w:t>
            </w:r>
          </w:p>
          <w:p w14:paraId="1B9B0C0A" w14:textId="77777777" w:rsidR="00C93123" w:rsidRDefault="008A4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8">
              <w:r w:rsidR="006D0494"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</w:rPr>
                <w:t>https://www.dguv-lug.de/fileadmin/user_upload_dguvlug/Unterrichtseinheiten/Sekundarstufe_I/Fast_Food_-_Pro_und_Contra/ABS_2014_10_Hintergrundinfo_Fast_Food_Was_ist_das_.pdf</w:t>
              </w:r>
            </w:hyperlink>
            <w:r w:rsidR="006D049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(letzter Zugriff am 18.12.2020, kostenlos)</w:t>
            </w:r>
          </w:p>
          <w:p w14:paraId="26299721" w14:textId="77777777" w:rsidR="00C93123" w:rsidRDefault="006D049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BZgA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GUT DRAUF-Tipp: Fast Food Essen auf die Schnelle: </w:t>
            </w:r>
            <w:hyperlink r:id="rId9">
              <w:r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</w:rPr>
                <w:t>https://www.bzga.de/infomaterialien/ernaehrung-bewegung-stressregulation/gut-drauf-tipp-fast-food-essen-auf-die-schnelle/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(letzter Zugriff am 02.01.2021, kostenlos)</w:t>
            </w:r>
          </w:p>
          <w:p w14:paraId="24978902" w14:textId="77777777" w:rsidR="00C93123" w:rsidRDefault="00C9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46FD828" w14:textId="77777777" w:rsidR="00C93123" w:rsidRDefault="00C9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1C46CD8" w14:textId="77777777" w:rsidR="00C93123" w:rsidRDefault="00C93123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  <w:p w14:paraId="57906D0A" w14:textId="77777777" w:rsidR="00C93123" w:rsidRDefault="00C93123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</w:tr>
      <w:tr w:rsidR="00C93123" w14:paraId="3A7BE2D7" w14:textId="77777777">
        <w:tc>
          <w:tcPr>
            <w:tcW w:w="2547" w:type="dxa"/>
            <w:shd w:val="clear" w:color="auto" w:fill="auto"/>
          </w:tcPr>
          <w:p w14:paraId="45611282" w14:textId="77777777" w:rsidR="00C93123" w:rsidRDefault="006D049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Funktion und Aufbau der Systemgastronomie </w:t>
            </w:r>
          </w:p>
          <w:p w14:paraId="380FD57A" w14:textId="77777777" w:rsidR="00C93123" w:rsidRDefault="00C9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27D7167" w14:textId="77777777" w:rsidR="00C93123" w:rsidRDefault="006D0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(4 Stunden)</w:t>
            </w:r>
          </w:p>
          <w:p w14:paraId="31744C38" w14:textId="77777777" w:rsidR="00C93123" w:rsidRDefault="00C9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59CC4FA" w14:textId="77777777" w:rsidR="00C93123" w:rsidRDefault="00C9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A3D9358" w14:textId="77777777" w:rsidR="00C93123" w:rsidRDefault="00C93123">
            <w:pPr>
              <w:widowControl w:val="0"/>
              <w:tabs>
                <w:tab w:val="left" w:pos="316"/>
              </w:tabs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74A7FB8" w14:textId="77777777" w:rsidR="00C93123" w:rsidRDefault="00C93123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0128D48" w14:textId="77777777" w:rsidR="00C93123" w:rsidRDefault="00C93123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3" w:type="dxa"/>
            <w:shd w:val="clear" w:color="auto" w:fill="auto"/>
          </w:tcPr>
          <w:p w14:paraId="12C30263" w14:textId="77777777" w:rsidR="00C93123" w:rsidRDefault="006D049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Erstellung einer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Mind-Map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zur Aktivierung des Vorwissens unter besonderer Berücksichtigung ergänzender Fachliteratur </w:t>
            </w:r>
          </w:p>
          <w:p w14:paraId="5E3F53EC" w14:textId="77777777" w:rsidR="00C93123" w:rsidRDefault="006D049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Erarbeitung und Einblicke in den Aufbau eines Unternehmens der Systemgastronomie mit Hilfe kooperativer Lernformen: </w:t>
            </w:r>
          </w:p>
          <w:p w14:paraId="3E837B45" w14:textId="77777777" w:rsidR="00C93123" w:rsidRDefault="006D0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Franchise-Modell, Logistik, Tierhaltung/ Fleischverarbeitung, Mülltrennung/ Recycling, Berufsausbildung, Lebensmittelsicherheit/ Qualitätsgarantie</w:t>
            </w:r>
          </w:p>
          <w:p w14:paraId="551CED8B" w14:textId="77777777" w:rsidR="00C93123" w:rsidRDefault="006D049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Wie lässt sich Fast Food heute Vermarkten? (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Social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Media) Beispielhafte Betrachtung verschiedener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Fast Food Ketten</w:t>
            </w:r>
            <w:proofErr w:type="gramEnd"/>
          </w:p>
          <w:p w14:paraId="51D1C16A" w14:textId="77777777" w:rsidR="00C93123" w:rsidRDefault="006D049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Präsentation der Ergebnisse in Form eines Galeriegangs </w:t>
            </w:r>
          </w:p>
          <w:p w14:paraId="76F5EA21" w14:textId="77777777" w:rsidR="00C93123" w:rsidRDefault="00C9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323E009" w14:textId="77777777" w:rsidR="00C93123" w:rsidRDefault="00C93123">
            <w:pPr>
              <w:widowControl w:val="0"/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256906A" w14:textId="77777777" w:rsidR="00C93123" w:rsidRDefault="00C9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DEEEF7F" w14:textId="77777777" w:rsidR="00C93123" w:rsidRDefault="00C93123">
            <w:pPr>
              <w:widowControl w:val="0"/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shd w:val="clear" w:color="auto" w:fill="auto"/>
          </w:tcPr>
          <w:p w14:paraId="0266D5CC" w14:textId="77777777" w:rsidR="00C93123" w:rsidRDefault="006D0494">
            <w:pPr>
              <w:widowControl w:val="0"/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Übergeordnete Kompetenzerwartungen:</w:t>
            </w:r>
          </w:p>
          <w:p w14:paraId="3E24B3EC" w14:textId="77777777" w:rsidR="00C93123" w:rsidRDefault="006D049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entnehmen Einzelmaterialien thematisch relevante Informationen, gliedern diese und setzen sie zueinander in Beziehung (MK 1) </w:t>
            </w:r>
          </w:p>
          <w:p w14:paraId="21174326" w14:textId="77777777" w:rsidR="00C93123" w:rsidRDefault="006D049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begründen einen eigenen Standpunkt unter Berücksichtigung fachbezogener Aspekte (UK 2)</w:t>
            </w:r>
          </w:p>
          <w:p w14:paraId="1477CE31" w14:textId="77777777" w:rsidR="00C93123" w:rsidRDefault="006D049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analysieren den Einfluss digitaler und gesellschaftlicher Entwicklungen auf fachbezogene Berufe und (die eigenen) Perspektiven der Berufswahl (UK 6)</w:t>
            </w:r>
          </w:p>
          <w:p w14:paraId="532DE8EB" w14:textId="77777777" w:rsidR="00C93123" w:rsidRDefault="00C93123">
            <w:pPr>
              <w:widowControl w:val="0"/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34D6547" w14:textId="77777777" w:rsidR="00C93123" w:rsidRDefault="006D0494">
            <w:pPr>
              <w:widowControl w:val="0"/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Konkretisierte Kompetenzerwartungen: </w:t>
            </w:r>
          </w:p>
          <w:p w14:paraId="6B330977" w14:textId="77777777" w:rsidR="00C93123" w:rsidRDefault="006D049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erläutern regionale und globale Zusammenhänge bei der Produktion ausgewählter Lebensmittel (SK) </w:t>
            </w:r>
          </w:p>
          <w:p w14:paraId="1FFF0EAC" w14:textId="77777777" w:rsidR="00C93123" w:rsidRDefault="006D049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ordnen ihr eigenes Handeln im Hinblick auf den Umgang mit Müll ein (UK)</w:t>
            </w:r>
          </w:p>
          <w:p w14:paraId="16E29A74" w14:textId="77777777" w:rsidR="00C93123" w:rsidRDefault="006D049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stellen Berufe dar, in denen fachbezogene Aspekte bedeutsam sind (SK) </w:t>
            </w:r>
          </w:p>
          <w:p w14:paraId="0E4C0FF0" w14:textId="77777777" w:rsidR="00C93123" w:rsidRDefault="00C93123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70C1BB8" w14:textId="77777777" w:rsidR="00C93123" w:rsidRDefault="00C93123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69017CB" w14:textId="77777777" w:rsidR="00C93123" w:rsidRDefault="006D0494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Bezüge zu Querschnittsaufgaben:</w:t>
            </w:r>
          </w:p>
          <w:p w14:paraId="20ED9832" w14:textId="77777777" w:rsidR="00C93123" w:rsidRDefault="006D04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MKR: 2.1, 2.2</w:t>
            </w:r>
          </w:p>
          <w:p w14:paraId="55F47AA6" w14:textId="77777777" w:rsidR="00C93123" w:rsidRDefault="006D049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VB: B (Ernährung und Gesundheit)</w:t>
            </w:r>
          </w:p>
          <w:p w14:paraId="1F120CE5" w14:textId="77777777" w:rsidR="00C93123" w:rsidRDefault="006D049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BNE: Ziel 12 </w:t>
            </w:r>
          </w:p>
          <w:p w14:paraId="128577D3" w14:textId="77777777" w:rsidR="00C93123" w:rsidRDefault="006D049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Berufsfelderkundung Dienstleistung (Fachmann/-frau Systemgastronomie) </w:t>
            </w:r>
          </w:p>
        </w:tc>
        <w:tc>
          <w:tcPr>
            <w:tcW w:w="3569" w:type="dxa"/>
            <w:shd w:val="clear" w:color="auto" w:fill="auto"/>
          </w:tcPr>
          <w:p w14:paraId="255289D5" w14:textId="77777777" w:rsidR="00C93123" w:rsidRDefault="006D049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Materialien Franchising: </w:t>
            </w:r>
            <w:hyperlink r:id="rId10">
              <w:r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</w:rPr>
                <w:t>https://www.westermann.de/anlage/4559353/Franchising-Arbeitsblatt-Schema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(letzter Zugriff am 05.01.2021, kostenpflichtig) </w:t>
            </w:r>
          </w:p>
          <w:p w14:paraId="6A7E8259" w14:textId="77777777" w:rsidR="00C93123" w:rsidRDefault="008A449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11">
              <w:r w:rsidR="006D0494"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</w:rPr>
                <w:t>https://www.raabe.de/media/pdf/a3/62/7c/8-252F4-252Fb-252Fe-252F84beffc01e9b8fc33faa9097f7e420cfc51aa155_R0642_100050.pdf</w:t>
              </w:r>
            </w:hyperlink>
            <w:r w:rsidR="006D049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(letzter Zugriff am 26.02.2021, kostenpflichtig)</w:t>
            </w:r>
          </w:p>
          <w:p w14:paraId="125B8599" w14:textId="77777777" w:rsidR="00C93123" w:rsidRDefault="006D049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Spiegel Online (2011):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Fast Food Kette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„McDonalds ist nicht grün!“ </w:t>
            </w:r>
            <w:hyperlink r:id="rId12">
              <w:r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</w:rPr>
                <w:t>https://www.spiegel.de/wirtschaft/unternehmen/fast-food-kette-mcdonald-s-ist-nicht-gruen-a-804272.html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(letzter Zugriff am 04.01.2021, kostenlos) </w:t>
            </w:r>
          </w:p>
          <w:p w14:paraId="5C20FC52" w14:textId="77777777" w:rsidR="00C93123" w:rsidRDefault="006D049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Homepages der Systemgastronomie</w:t>
            </w:r>
          </w:p>
          <w:p w14:paraId="787CC966" w14:textId="77777777" w:rsidR="00C93123" w:rsidRDefault="00C9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64758AC" w14:textId="77777777" w:rsidR="00C93123" w:rsidRDefault="00C9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A2199D2" w14:textId="77777777" w:rsidR="00C93123" w:rsidRDefault="00C93123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616F73D" w14:textId="77777777" w:rsidR="00C93123" w:rsidRDefault="00C9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A17B2DB" w14:textId="77777777" w:rsidR="00C93123" w:rsidRDefault="00C93123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A355148" w14:textId="77777777" w:rsidR="00C93123" w:rsidRDefault="00C9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C93123" w14:paraId="1E01377B" w14:textId="77777777">
        <w:tc>
          <w:tcPr>
            <w:tcW w:w="2547" w:type="dxa"/>
            <w:shd w:val="clear" w:color="auto" w:fill="auto"/>
          </w:tcPr>
          <w:p w14:paraId="3DBA27F9" w14:textId="77777777" w:rsidR="00C93123" w:rsidRDefault="006D049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„Gekauft vs.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Selfmade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/ Junk Food oder gesunder Snack? – Der große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Contest“ </w:t>
            </w:r>
          </w:p>
          <w:p w14:paraId="299C5B71" w14:textId="77777777" w:rsidR="00C93123" w:rsidRDefault="006D0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Ein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kriteriengeleiteter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Vergleich eines </w:t>
            </w:r>
          </w:p>
          <w:p w14:paraId="6E6CCBAD" w14:textId="77777777" w:rsidR="00C93123" w:rsidRDefault="006D0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Fast Food-Gerichts nach Wahl </w:t>
            </w:r>
          </w:p>
          <w:p w14:paraId="5ECE8C94" w14:textId="77777777" w:rsidR="00C93123" w:rsidRDefault="00C9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4F3F6CA" w14:textId="77777777" w:rsidR="00C93123" w:rsidRDefault="00C9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E4F61E0" w14:textId="77777777" w:rsidR="00C93123" w:rsidRDefault="00C93123">
            <w:pPr>
              <w:widowControl w:val="0"/>
              <w:tabs>
                <w:tab w:val="left" w:pos="316"/>
              </w:tabs>
              <w:ind w:left="31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66A9496" w14:textId="77777777" w:rsidR="00C93123" w:rsidRDefault="006D0494">
            <w:pPr>
              <w:widowControl w:val="0"/>
              <w:tabs>
                <w:tab w:val="left" w:pos="316"/>
              </w:tabs>
              <w:ind w:left="31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(4 Stunden)</w:t>
            </w:r>
          </w:p>
          <w:p w14:paraId="11D2F98A" w14:textId="77777777" w:rsidR="00C93123" w:rsidRDefault="00C93123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5BBDBB4" w14:textId="77777777" w:rsidR="00C93123" w:rsidRDefault="00C93123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2E8678C" w14:textId="77777777" w:rsidR="00C93123" w:rsidRDefault="00C9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shd w:val="clear" w:color="auto" w:fill="auto"/>
          </w:tcPr>
          <w:p w14:paraId="58D959EC" w14:textId="77777777" w:rsidR="00C93123" w:rsidRDefault="006D049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Entwicklung eines Kriterienkatalogs (Prüfpunkte: z.B. Angaben auf der Verpackung,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Geschmack, Optik, Nährwert) </w:t>
            </w:r>
          </w:p>
          <w:p w14:paraId="255B9A83" w14:textId="77777777" w:rsidR="00C93123" w:rsidRDefault="006D049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Untersuchung eines Fast Food-Gerichts nach Wahl anhand des erarbeiteten Kriterienkatalogs </w:t>
            </w:r>
          </w:p>
          <w:p w14:paraId="46435D05" w14:textId="77777777" w:rsidR="00C93123" w:rsidRDefault="006D049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Erstellung eines Rezepts: „Mein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Lieblingsburger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“, „Mein Lieblingsdöner“, „Mein Lieblingssandwich“, …) </w:t>
            </w:r>
          </w:p>
          <w:p w14:paraId="215462F5" w14:textId="77777777" w:rsidR="00C93123" w:rsidRDefault="006D049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Planung und Zubereitung der Speisen </w:t>
            </w:r>
          </w:p>
          <w:p w14:paraId="3D651830" w14:textId="77777777" w:rsidR="00C93123" w:rsidRDefault="006D049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Bewertung des Fast Food-Gerichts anhand der erarbeiteten Kriterien und unter dem Aspekt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Junk Food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oder gesunder Snack?</w:t>
            </w:r>
          </w:p>
          <w:p w14:paraId="6A5DB257" w14:textId="77777777" w:rsidR="00C93123" w:rsidRDefault="006D0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64" w:type="dxa"/>
            <w:shd w:val="clear" w:color="auto" w:fill="auto"/>
          </w:tcPr>
          <w:p w14:paraId="278FA9B2" w14:textId="77777777" w:rsidR="00C93123" w:rsidRDefault="006D0494">
            <w:pPr>
              <w:widowControl w:val="0"/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Übergeordnete Kompetenzerwartungen:</w:t>
            </w:r>
          </w:p>
          <w:p w14:paraId="4D6DCF54" w14:textId="77777777" w:rsidR="00C93123" w:rsidRDefault="006D049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führen Recherchen auch mit digitalen Medien durch (MK 2)</w:t>
            </w:r>
          </w:p>
          <w:p w14:paraId="08B7B62A" w14:textId="77777777" w:rsidR="00C93123" w:rsidRDefault="006D049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identifizieren Lebensmitteleigenschaften durch die Nutzung unterschiedlicher Sinne (MK 5)</w:t>
            </w:r>
          </w:p>
          <w:p w14:paraId="0AD42B46" w14:textId="77777777" w:rsidR="00C93123" w:rsidRDefault="006D049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verarbeiten Lebensmittel nach vorgegebenen Verfahren (HK 1)</w:t>
            </w:r>
          </w:p>
          <w:p w14:paraId="088CD0E2" w14:textId="77777777" w:rsidR="00C93123" w:rsidRDefault="006D049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bedienen und pflegen Werkzeuge, Geräte und Maschinen sach- und sicherheitsgerecht (HK 2)</w:t>
            </w:r>
          </w:p>
          <w:p w14:paraId="1D362746" w14:textId="77777777" w:rsidR="00C93123" w:rsidRDefault="00C9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18D729C" w14:textId="77777777" w:rsidR="00C93123" w:rsidRDefault="00C9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A729DC4" w14:textId="77777777" w:rsidR="00C93123" w:rsidRDefault="006D0494">
            <w:pPr>
              <w:widowControl w:val="0"/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Konkretisierte Kompetenzerwartungen: </w:t>
            </w:r>
          </w:p>
          <w:p w14:paraId="4A1B52E7" w14:textId="77777777" w:rsidR="00C93123" w:rsidRDefault="006D049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erläutern die Unterscheidung zwischen obligatorischer und fakultativer Lebensmittelkennzeichnung (SK) </w:t>
            </w:r>
          </w:p>
          <w:p w14:paraId="15483493" w14:textId="77777777" w:rsidR="00C93123" w:rsidRDefault="006D049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erklären Kriterien der Qualitäts</w:t>
            </w:r>
            <w:r>
              <w:rPr>
                <w:rFonts w:ascii="Arial" w:eastAsia="Arial" w:hAnsi="Arial" w:cs="Arial"/>
                <w:sz w:val="22"/>
                <w:szCs w:val="22"/>
              </w:rPr>
              <w:t>bestimmung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im Rahmen von Waren- und Dienstleistungstests (SK)</w:t>
            </w:r>
          </w:p>
          <w:p w14:paraId="0E1597EA" w14:textId="77777777" w:rsidR="00C93123" w:rsidRDefault="006D049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beschreiben Möglichkeiten nachhaltigen Handelns in der Lehrküche und im privaten Haushalt (SK) </w:t>
            </w:r>
          </w:p>
          <w:p w14:paraId="6D719B6F" w14:textId="77777777" w:rsidR="00C93123" w:rsidRDefault="006D049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bewerten Lebensmittel und Artikel des täglichen Bedarfs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kriteriengeleitet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anhand einfacher Verfahren (UK)</w:t>
            </w:r>
          </w:p>
          <w:p w14:paraId="3A64F0B4" w14:textId="77777777" w:rsidR="00C93123" w:rsidRDefault="00C9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D72FB23" w14:textId="77777777" w:rsidR="00C93123" w:rsidRDefault="006D0494">
            <w:pPr>
              <w:widowControl w:val="0"/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Bezüge zu Querschnittsaufgaben:</w:t>
            </w:r>
          </w:p>
          <w:p w14:paraId="4F194E12" w14:textId="77777777" w:rsidR="00C93123" w:rsidRDefault="006D04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MKR: 1.2, 2.1, </w:t>
            </w:r>
          </w:p>
          <w:p w14:paraId="18D4F902" w14:textId="77777777" w:rsidR="00C93123" w:rsidRDefault="006D049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VB: B (Ernährung und Gesundheit)  </w:t>
            </w:r>
          </w:p>
          <w:p w14:paraId="3D618DDB" w14:textId="77777777" w:rsidR="00C93123" w:rsidRDefault="006D049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BNE: Ziel 3</w:t>
            </w:r>
          </w:p>
        </w:tc>
        <w:tc>
          <w:tcPr>
            <w:tcW w:w="3569" w:type="dxa"/>
            <w:shd w:val="clear" w:color="auto" w:fill="auto"/>
          </w:tcPr>
          <w:p w14:paraId="628BD303" w14:textId="77777777" w:rsidR="00C93123" w:rsidRDefault="006D049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Realmedien</w:t>
            </w:r>
          </w:p>
          <w:p w14:paraId="292B0CBB" w14:textId="77777777" w:rsidR="00C93123" w:rsidRDefault="006D049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Auswahl an Rezepten aus diversen Kochforen und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Rezeptdatenbanken</w:t>
            </w:r>
          </w:p>
          <w:p w14:paraId="73943853" w14:textId="77777777" w:rsidR="00C93123" w:rsidRDefault="006D049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Kriterienkatalog </w:t>
            </w:r>
          </w:p>
          <w:p w14:paraId="1841B28E" w14:textId="77777777" w:rsidR="00C93123" w:rsidRDefault="00C9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jc w:val="both"/>
              <w:rPr>
                <w:rFonts w:ascii="Arial" w:eastAsia="Arial" w:hAnsi="Arial" w:cs="Arial"/>
                <w:color w:val="4472C4"/>
                <w:sz w:val="22"/>
                <w:szCs w:val="22"/>
                <w:u w:val="single"/>
              </w:rPr>
            </w:pPr>
          </w:p>
          <w:p w14:paraId="2B6BA25E" w14:textId="77777777" w:rsidR="00C93123" w:rsidRDefault="00C9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B40AD24" w14:textId="77777777" w:rsidR="00C93123" w:rsidRDefault="00C9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B3F125F" w14:textId="77777777" w:rsidR="00C93123" w:rsidRDefault="00C93123">
            <w:pPr>
              <w:widowControl w:val="0"/>
              <w:ind w:left="-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DB0AD9E" w14:textId="77777777" w:rsidR="00C93123" w:rsidRDefault="00C9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93123" w14:paraId="2B80567D" w14:textId="77777777">
        <w:tc>
          <w:tcPr>
            <w:tcW w:w="14743" w:type="dxa"/>
            <w:gridSpan w:val="4"/>
            <w:shd w:val="clear" w:color="auto" w:fill="auto"/>
          </w:tcPr>
          <w:p w14:paraId="2FBA1C30" w14:textId="77777777" w:rsidR="00C93123" w:rsidRDefault="006D0494">
            <w:pPr>
              <w:widowControl w:val="0"/>
              <w:spacing w:before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Hinweis: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Anknüpfungsmöglichkeiten sind die Erkundung eines Betriebs der Systemgastronomie und der Berufswahlpass. </w:t>
            </w:r>
          </w:p>
          <w:p w14:paraId="11D82140" w14:textId="77777777" w:rsidR="00C93123" w:rsidRDefault="00C93123">
            <w:pPr>
              <w:widowControl w:val="0"/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582C2C3" w14:textId="77777777" w:rsidR="00C93123" w:rsidRDefault="00C93123"/>
    <w:p w14:paraId="3476AC60" w14:textId="77777777" w:rsidR="00C93123" w:rsidRDefault="006D049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 Unterrichtsstunden</w:t>
      </w:r>
    </w:p>
    <w:p w14:paraId="47BFAA54" w14:textId="77777777" w:rsidR="00C93123" w:rsidRDefault="00C93123">
      <w:pPr>
        <w:rPr>
          <w:rFonts w:ascii="Arial" w:eastAsia="Arial" w:hAnsi="Arial" w:cs="Arial"/>
          <w:sz w:val="22"/>
          <w:szCs w:val="22"/>
        </w:rPr>
      </w:pPr>
    </w:p>
    <w:p w14:paraId="1EF62EFC" w14:textId="77777777" w:rsidR="00C93123" w:rsidRDefault="00C93123">
      <w:pPr>
        <w:rPr>
          <w:rFonts w:ascii="Arial" w:eastAsia="Arial" w:hAnsi="Arial" w:cs="Arial"/>
          <w:sz w:val="22"/>
          <w:szCs w:val="22"/>
        </w:rPr>
      </w:pPr>
    </w:p>
    <w:p w14:paraId="6575448C" w14:textId="77777777" w:rsidR="00C93123" w:rsidRDefault="00C93123">
      <w:pPr>
        <w:rPr>
          <w:rFonts w:ascii="Arial" w:eastAsia="Arial" w:hAnsi="Arial" w:cs="Arial"/>
          <w:sz w:val="22"/>
          <w:szCs w:val="22"/>
        </w:rPr>
      </w:pPr>
    </w:p>
    <w:sectPr w:rsidR="00C93123">
      <w:footerReference w:type="default" r:id="rId13"/>
      <w:pgSz w:w="16838" w:h="11906" w:orient="landscape"/>
      <w:pgMar w:top="1417" w:right="1417" w:bottom="1417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3902D" w14:textId="77777777" w:rsidR="008A4498" w:rsidRDefault="008A4498">
      <w:r>
        <w:separator/>
      </w:r>
    </w:p>
  </w:endnote>
  <w:endnote w:type="continuationSeparator" w:id="0">
    <w:p w14:paraId="4E8F4E45" w14:textId="77777777" w:rsidR="008A4498" w:rsidRDefault="008A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roman"/>
    <w:notTrueType/>
    <w:pitch w:val="default"/>
  </w:font>
  <w:font w:name="Noto Sans SC Regular">
    <w:panose1 w:val="020B0604020202020204"/>
    <w:charset w:val="00"/>
    <w:family w:val="roman"/>
    <w:notTrueType/>
    <w:pitch w:val="default"/>
  </w:font>
  <w:font w:name="Noto Sans Devanagari">
    <w:altName w:val="Times New Roman"/>
    <w:panose1 w:val="020B060402020202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0D41A" w14:textId="77777777" w:rsidR="00C93123" w:rsidRDefault="006D04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separate"/>
    </w:r>
    <w:r w:rsidR="000825A7">
      <w:rPr>
        <w:rFonts w:eastAsia="Calibri"/>
        <w:noProof/>
        <w:color w:val="000000"/>
      </w:rPr>
      <w:t>1</w:t>
    </w:r>
    <w:r>
      <w:rPr>
        <w:rFonts w:eastAsia="Calibri"/>
        <w:color w:val="000000"/>
      </w:rPr>
      <w:fldChar w:fldCharType="end"/>
    </w:r>
  </w:p>
  <w:p w14:paraId="5165CF46" w14:textId="77777777" w:rsidR="00C93123" w:rsidRDefault="00C931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FC70D" w14:textId="77777777" w:rsidR="008A4498" w:rsidRDefault="008A4498">
      <w:r>
        <w:separator/>
      </w:r>
    </w:p>
  </w:footnote>
  <w:footnote w:type="continuationSeparator" w:id="0">
    <w:p w14:paraId="32446BFA" w14:textId="77777777" w:rsidR="008A4498" w:rsidRDefault="008A4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60CE9"/>
    <w:multiLevelType w:val="multilevel"/>
    <w:tmpl w:val="E92AA7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6360E7"/>
    <w:multiLevelType w:val="multilevel"/>
    <w:tmpl w:val="A544C8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273BD5"/>
    <w:multiLevelType w:val="multilevel"/>
    <w:tmpl w:val="3174A5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1E6768"/>
    <w:multiLevelType w:val="multilevel"/>
    <w:tmpl w:val="A5A4FF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435366"/>
    <w:multiLevelType w:val="multilevel"/>
    <w:tmpl w:val="5456F7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F91825"/>
    <w:multiLevelType w:val="multilevel"/>
    <w:tmpl w:val="DE920A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D377257"/>
    <w:multiLevelType w:val="multilevel"/>
    <w:tmpl w:val="927872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123"/>
    <w:rsid w:val="000825A7"/>
    <w:rsid w:val="00124EB1"/>
    <w:rsid w:val="00210D11"/>
    <w:rsid w:val="00510FA0"/>
    <w:rsid w:val="006D0494"/>
    <w:rsid w:val="008A4498"/>
    <w:rsid w:val="00C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21B757"/>
  <w15:docId w15:val="{D1FC5061-AF8A-E34C-B350-51A2AE89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874"/>
    <w:rPr>
      <w:rFonts w:eastAsiaTheme="minorEastAsia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617FB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694D19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rsid w:val="00B46198"/>
    <w:rPr>
      <w:rFonts w:eastAsiaTheme="minorEastAsia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A9076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A90764"/>
    <w:rPr>
      <w:rFonts w:eastAsiaTheme="minorEastAsia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A90764"/>
    <w:rPr>
      <w:rFonts w:eastAsiaTheme="minorEastAsia"/>
      <w:b/>
      <w:bCs/>
      <w:sz w:val="20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90764"/>
    <w:rPr>
      <w:rFonts w:ascii="Segoe UI" w:eastAsiaTheme="minorEastAsia" w:hAnsi="Segoe UI" w:cs="Segoe UI"/>
      <w:sz w:val="18"/>
      <w:szCs w:val="18"/>
      <w:lang w:eastAsia="de-DE"/>
    </w:rPr>
  </w:style>
  <w:style w:type="character" w:customStyle="1" w:styleId="Liste-KonkretisierteKompetenzZchn">
    <w:name w:val="Liste-KonkretisierteKompetenz Zchn"/>
    <w:basedOn w:val="Absatz-Standardschriftart"/>
    <w:qFormat/>
    <w:rsid w:val="00D94B59"/>
    <w:rPr>
      <w:rFonts w:ascii="Arial" w:hAnsi="Arial"/>
      <w:sz w:val="24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276029"/>
    <w:rPr>
      <w:color w:val="954F72" w:themeColor="followedHyperlink"/>
      <w:u w:val="single"/>
    </w:rPr>
  </w:style>
  <w:style w:type="character" w:customStyle="1" w:styleId="Liste-bergeordneteKompetenzZchn">
    <w:name w:val="Liste-ÜbergeordneteKompetenz Zchn"/>
    <w:basedOn w:val="Absatz-Standardschriftart"/>
    <w:qFormat/>
    <w:rsid w:val="00F35AD2"/>
    <w:rPr>
      <w:rFonts w:ascii="Arial" w:hAnsi="Arial"/>
      <w:sz w:val="24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Listenabsatz">
    <w:name w:val="List Paragraph"/>
    <w:basedOn w:val="Standard"/>
    <w:link w:val="ListenabsatzZchn"/>
    <w:uiPriority w:val="34"/>
    <w:qFormat/>
    <w:rsid w:val="000B5874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A90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A9076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90764"/>
    <w:rPr>
      <w:rFonts w:ascii="Segoe UI" w:hAnsi="Segoe UI" w:cs="Segoe UI"/>
      <w:sz w:val="18"/>
      <w:szCs w:val="18"/>
    </w:rPr>
  </w:style>
  <w:style w:type="paragraph" w:customStyle="1" w:styleId="Liste-KonkretisierteKompetenz">
    <w:name w:val="Liste-KonkretisierteKompetenz"/>
    <w:basedOn w:val="Standard"/>
    <w:qFormat/>
    <w:rsid w:val="00D94B59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Liste-bergeordneteKompetenz">
    <w:name w:val="Liste-ÜbergeordneteKompetenz"/>
    <w:basedOn w:val="Standard"/>
    <w:qFormat/>
    <w:rsid w:val="00F35AD2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table" w:styleId="Tabellenraster">
    <w:name w:val="Table Grid"/>
    <w:basedOn w:val="NormaleTabelle"/>
    <w:uiPriority w:val="59"/>
    <w:rsid w:val="000B587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E0A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0A26"/>
    <w:rPr>
      <w:rFonts w:ascii="Calibri" w:eastAsiaTheme="minorEastAsia" w:hAnsi="Calibri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0A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0A26"/>
    <w:rPr>
      <w:rFonts w:ascii="Calibri" w:eastAsiaTheme="minorEastAsia" w:hAnsi="Calibri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3243CC"/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2C5D0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10B8B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D587D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804FF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490B6C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uv-lug.de/fileadmin/user_upload_dguvlug/Unterrichtseinheiten/Sekundarstufe_I/Fast_Food_-_Pro_und_Contra/ABS_2014_10_Hintergrundinfo_Fast_Food_Was_ist_das_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piegel.de/wirtschaft/unternehmen/fast-food-kette-mcdonald-s-ist-nicht-gruen-a-80427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aabe.de/media/pdf/a3/62/7c/8-252F4-252Fb-252Fe-252F84beffc01e9b8fc33faa9097f7e420cfc51aa155_R0642_10005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estermann.de/anlage/4559353/Franchising-Arbeitsblatt-Sche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zga.de/infomaterialien/ernaehrung-bewegung-stressregulation/gut-drauf-tipp-fast-food-essen-auf-die-schnell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3R4kSvEIbwfVFODUyy/Lfxjd2w==">AMUW2mUuFzfjY/obJw/NcaMt5qmUfbgRVWzwWvXuTdroDTqNh1WsozTL3KJdiVSaLf3muW4Alo41M+4xP2l1r9WknxFxsOqeeRddg7WrCmV9VulKSwymKIM=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1059</Words>
  <Characters>6678</Characters>
  <DocSecurity>0</DocSecurity>
  <Lines>55</Lines>
  <Paragraphs>15</Paragraphs>
  <ScaleCrop>false</ScaleCrop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2021-03-04T08:48:00Z</dcterms:created>
  <dcterms:modified xsi:type="dcterms:W3CDTF">2021-04-27T09:32:00Z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