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D1AA" w14:textId="77777777" w:rsidR="00AD67AC" w:rsidRDefault="00AD67AC"/>
    <w:p w14:paraId="7C00247C" w14:textId="26093E39" w:rsidR="004F300C" w:rsidRPr="004F300C" w:rsidRDefault="004F300C" w:rsidP="004F300C">
      <w:pPr>
        <w:keepNext/>
        <w:autoSpaceDN w:val="0"/>
        <w:textAlignment w:val="baseline"/>
        <w:rPr>
          <w:rFonts w:eastAsia="Arial" w:cs="Arial"/>
          <w:b/>
          <w:sz w:val="24"/>
        </w:rPr>
      </w:pPr>
      <w:r w:rsidRPr="004F300C">
        <w:rPr>
          <w:rFonts w:eastAsia="Arial" w:cs="Arial"/>
          <w:b/>
          <w:sz w:val="24"/>
        </w:rPr>
        <w:t>Beispiel für</w:t>
      </w:r>
      <w:r w:rsidR="007B42EB">
        <w:rPr>
          <w:rFonts w:eastAsia="Arial" w:cs="Arial"/>
          <w:b/>
          <w:sz w:val="24"/>
        </w:rPr>
        <w:t xml:space="preserve"> ein</w:t>
      </w:r>
      <w:r w:rsidRPr="004F300C">
        <w:rPr>
          <w:rFonts w:eastAsia="Arial" w:cs="Arial"/>
          <w:b/>
          <w:sz w:val="24"/>
        </w:rPr>
        <w:t xml:space="preserve"> konkretisierte</w:t>
      </w:r>
      <w:r w:rsidR="007B42EB">
        <w:rPr>
          <w:rFonts w:eastAsia="Arial" w:cs="Arial"/>
          <w:b/>
          <w:sz w:val="24"/>
        </w:rPr>
        <w:t>s</w:t>
      </w:r>
      <w:r w:rsidRPr="004F300C">
        <w:rPr>
          <w:rFonts w:eastAsia="Arial" w:cs="Arial"/>
          <w:b/>
          <w:sz w:val="24"/>
        </w:rPr>
        <w:t xml:space="preserve"> Unterrichtsvorhaben</w:t>
      </w:r>
    </w:p>
    <w:p w14:paraId="2C8492B3" w14:textId="77777777" w:rsidR="004F300C" w:rsidRPr="004F300C" w:rsidRDefault="004F300C" w:rsidP="004F300C">
      <w:pPr>
        <w:keepNext/>
        <w:autoSpaceDN w:val="0"/>
        <w:spacing w:before="160" w:after="160" w:line="240" w:lineRule="auto"/>
        <w:jc w:val="left"/>
        <w:textAlignment w:val="baseline"/>
        <w:outlineLvl w:val="0"/>
        <w:rPr>
          <w:rFonts w:cs="Arial"/>
          <w:b/>
          <w:caps/>
          <w:sz w:val="20"/>
          <w:lang w:eastAsia="de-DE"/>
        </w:rPr>
      </w:pPr>
      <w:r w:rsidRPr="004F300C">
        <w:rPr>
          <w:rFonts w:cs="Arial"/>
          <w:b/>
          <w:caps/>
          <w:sz w:val="20"/>
          <w:lang w:eastAsia="de-DE"/>
        </w:rPr>
        <w:t>QUALIFIKATIONSPHASE GRUNDKURS – UNterrichtsvorhaben IV</w:t>
      </w:r>
    </w:p>
    <w:tbl>
      <w:tblPr>
        <w:tblW w:w="4968" w:type="pct"/>
        <w:tblLayout w:type="fixed"/>
        <w:tblCellMar>
          <w:left w:w="10" w:type="dxa"/>
          <w:right w:w="10" w:type="dxa"/>
        </w:tblCellMar>
        <w:tblLook w:val="0000" w:firstRow="0" w:lastRow="0" w:firstColumn="0" w:lastColumn="0" w:noHBand="0" w:noVBand="0"/>
      </w:tblPr>
      <w:tblGrid>
        <w:gridCol w:w="7787"/>
        <w:gridCol w:w="6356"/>
        <w:gridCol w:w="43"/>
      </w:tblGrid>
      <w:tr w:rsidR="004F300C" w:rsidRPr="004F300C" w14:paraId="5E8437A2" w14:textId="77777777" w:rsidTr="007005B4">
        <w:trPr>
          <w:trHeight w:val="227"/>
          <w:tblHeader/>
        </w:trPr>
        <w:tc>
          <w:tcPr>
            <w:tcW w:w="7787"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74FC94FF" w14:textId="21214FF1"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Q1</w:t>
            </w:r>
            <w:r w:rsidR="009210D8">
              <w:rPr>
                <w:rFonts w:cs="Arial"/>
                <w:b/>
                <w:sz w:val="20"/>
                <w:lang w:eastAsia="de-DE"/>
              </w:rPr>
              <w:t xml:space="preserve"> </w:t>
            </w:r>
            <w:r w:rsidR="007E2745">
              <w:rPr>
                <w:rFonts w:cs="Arial"/>
                <w:b/>
                <w:sz w:val="20"/>
                <w:lang w:eastAsia="de-DE"/>
              </w:rPr>
              <w:t xml:space="preserve">UV </w:t>
            </w:r>
            <w:r w:rsidR="009210D8">
              <w:rPr>
                <w:rFonts w:cs="Arial"/>
                <w:b/>
                <w:sz w:val="20"/>
                <w:lang w:eastAsia="de-DE"/>
              </w:rPr>
              <w:t>IV</w:t>
            </w:r>
            <w:r w:rsidRPr="004F300C">
              <w:rPr>
                <w:rFonts w:cs="Arial"/>
                <w:b/>
                <w:sz w:val="20"/>
                <w:lang w:eastAsia="de-DE"/>
              </w:rPr>
              <w:t>: Wasserstoff – Brennstoff der Zukunft</w:t>
            </w:r>
            <w:r w:rsidRPr="004F300C">
              <w:rPr>
                <w:rFonts w:cs="Arial"/>
                <w:sz w:val="20"/>
                <w:lang w:eastAsia="de-DE"/>
              </w:rPr>
              <w:t>?</w:t>
            </w:r>
          </w:p>
          <w:p w14:paraId="18ECEEC7" w14:textId="77777777" w:rsidR="004F300C" w:rsidRPr="004F300C" w:rsidRDefault="004F300C" w:rsidP="00C8735E">
            <w:pPr>
              <w:autoSpaceDN w:val="0"/>
              <w:spacing w:before="60" w:after="144"/>
              <w:ind w:left="11"/>
              <w:jc w:val="left"/>
              <w:textAlignment w:val="baseline"/>
              <w:rPr>
                <w:rFonts w:eastAsia="Arial" w:cs="Arial"/>
                <w:sz w:val="20"/>
                <w:szCs w:val="20"/>
              </w:rPr>
            </w:pPr>
            <w:r w:rsidRPr="00696971">
              <w:rPr>
                <w:rFonts w:eastAsia="Arial" w:cs="Arial"/>
                <w:b/>
                <w:sz w:val="20"/>
              </w:rPr>
              <w:t>Inhaltsfeld:</w:t>
            </w:r>
            <w:r w:rsidRPr="004F300C">
              <w:rPr>
                <w:rFonts w:eastAsia="Arial" w:cs="Arial"/>
              </w:rPr>
              <w:t xml:space="preserve"> </w:t>
            </w:r>
            <w:r w:rsidRPr="004F300C">
              <w:rPr>
                <w:rFonts w:eastAsia="Arial" w:cs="Arial"/>
                <w:b/>
                <w:sz w:val="20"/>
              </w:rPr>
              <w:t xml:space="preserve">Elektrochemische Prozesse und Energetik </w:t>
            </w:r>
          </w:p>
          <w:p w14:paraId="549110BF" w14:textId="77777777" w:rsidR="004F300C" w:rsidRPr="00696971" w:rsidRDefault="004F300C" w:rsidP="004F300C">
            <w:pPr>
              <w:autoSpaceDN w:val="0"/>
              <w:spacing w:after="60" w:line="240" w:lineRule="auto"/>
              <w:jc w:val="left"/>
              <w:textAlignment w:val="baseline"/>
              <w:rPr>
                <w:rFonts w:cs="Arial"/>
                <w:iCs/>
                <w:sz w:val="20"/>
                <w:szCs w:val="18"/>
                <w:lang w:eastAsia="de-DE"/>
              </w:rPr>
            </w:pPr>
            <w:r w:rsidRPr="00696971">
              <w:rPr>
                <w:rFonts w:cs="Arial"/>
                <w:b/>
                <w:bCs/>
                <w:iCs/>
                <w:sz w:val="20"/>
                <w:szCs w:val="18"/>
                <w:lang w:eastAsia="de-DE"/>
              </w:rPr>
              <w:t>Zeitbedarf:</w:t>
            </w:r>
            <w:r w:rsidRPr="00696971">
              <w:rPr>
                <w:rFonts w:cs="Arial"/>
                <w:iCs/>
                <w:sz w:val="20"/>
                <w:szCs w:val="18"/>
                <w:lang w:eastAsia="de-DE"/>
              </w:rPr>
              <w:t xml:space="preserve"> ca. 19 Unterrichtsstunden à 45 Minuten</w:t>
            </w:r>
          </w:p>
          <w:p w14:paraId="5C3C6207" w14:textId="77777777" w:rsidR="004F300C" w:rsidRPr="004F300C" w:rsidRDefault="004F300C" w:rsidP="004F300C">
            <w:pPr>
              <w:autoSpaceDN w:val="0"/>
              <w:spacing w:after="60" w:line="240" w:lineRule="auto"/>
              <w:jc w:val="left"/>
              <w:textAlignment w:val="baseline"/>
              <w:rPr>
                <w:rFonts w:cs="Arial"/>
                <w:iCs/>
                <w:sz w:val="18"/>
                <w:szCs w:val="16"/>
                <w:lang w:eastAsia="de-DE"/>
              </w:rPr>
            </w:pPr>
          </w:p>
          <w:p w14:paraId="1C8AC73A" w14:textId="7B7FF1D6" w:rsidR="004F300C" w:rsidRPr="004F300C" w:rsidRDefault="004F300C" w:rsidP="004F300C">
            <w:pPr>
              <w:autoSpaceDN w:val="0"/>
              <w:spacing w:after="60" w:line="240" w:lineRule="auto"/>
              <w:jc w:val="left"/>
              <w:textAlignment w:val="baseline"/>
              <w:rPr>
                <w:rFonts w:cs="Arial"/>
                <w:iCs/>
                <w:sz w:val="18"/>
                <w:szCs w:val="16"/>
                <w:lang w:eastAsia="de-DE"/>
              </w:rPr>
            </w:pPr>
          </w:p>
        </w:tc>
        <w:tc>
          <w:tcPr>
            <w:tcW w:w="6356"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1309ACDA" w14:textId="0FBAF58F"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Fachschaftsinterne Absprachen</w:t>
            </w:r>
            <w:r w:rsidR="00C07FFA">
              <w:rPr>
                <w:rFonts w:cs="Arial"/>
                <w:b/>
                <w:sz w:val="20"/>
                <w:lang w:eastAsia="de-DE"/>
              </w:rPr>
              <w:t>:</w:t>
            </w:r>
          </w:p>
          <w:p w14:paraId="5F0E1B12" w14:textId="54E7A613" w:rsidR="00C07FFA" w:rsidRPr="00C07FFA" w:rsidRDefault="00C07FFA" w:rsidP="004F300C">
            <w:pPr>
              <w:spacing w:before="120" w:after="60" w:line="240" w:lineRule="auto"/>
              <w:jc w:val="left"/>
              <w:rPr>
                <w:b/>
                <w:bCs/>
                <w:sz w:val="20"/>
                <w:szCs w:val="20"/>
              </w:rPr>
            </w:pPr>
            <w:r w:rsidRPr="00C07FFA">
              <w:rPr>
                <w:b/>
                <w:bCs/>
                <w:sz w:val="20"/>
                <w:szCs w:val="20"/>
              </w:rPr>
              <w:t>Schwerpunkte:</w:t>
            </w:r>
          </w:p>
          <w:p w14:paraId="7538E42F" w14:textId="5CC079D0" w:rsidR="004F300C" w:rsidRPr="004F300C" w:rsidRDefault="004F300C" w:rsidP="004F300C">
            <w:pPr>
              <w:spacing w:before="120" w:after="60" w:line="240" w:lineRule="auto"/>
              <w:jc w:val="left"/>
              <w:rPr>
                <w:sz w:val="20"/>
                <w:szCs w:val="20"/>
              </w:rPr>
            </w:pPr>
            <w:r w:rsidRPr="004F300C">
              <w:rPr>
                <w:sz w:val="20"/>
                <w:szCs w:val="20"/>
              </w:rPr>
              <w:t>Erkenntnisprozesse und Ergebnisse interpretieren und reflektieren</w:t>
            </w:r>
          </w:p>
          <w:p w14:paraId="2296D9BC" w14:textId="77777777" w:rsidR="004F300C" w:rsidRPr="004F300C" w:rsidRDefault="004F300C" w:rsidP="004F300C">
            <w:pPr>
              <w:spacing w:before="120" w:after="60" w:line="240" w:lineRule="auto"/>
              <w:jc w:val="left"/>
              <w:rPr>
                <w:b/>
                <w:bCs/>
                <w:sz w:val="20"/>
                <w:szCs w:val="20"/>
              </w:rPr>
            </w:pPr>
            <w:r w:rsidRPr="004F300C">
              <w:rPr>
                <w:b/>
                <w:bCs/>
                <w:sz w:val="20"/>
                <w:szCs w:val="20"/>
              </w:rPr>
              <w:t>Vernetzung</w:t>
            </w:r>
          </w:p>
          <w:p w14:paraId="0B30BF83" w14:textId="4A3DA4B1" w:rsidR="00FE089E" w:rsidRDefault="00FE089E" w:rsidP="004F300C">
            <w:pPr>
              <w:widowControl w:val="0"/>
              <w:numPr>
                <w:ilvl w:val="0"/>
                <w:numId w:val="24"/>
              </w:numPr>
              <w:autoSpaceDE w:val="0"/>
              <w:autoSpaceDN w:val="0"/>
              <w:spacing w:before="44" w:after="0" w:line="240" w:lineRule="auto"/>
              <w:jc w:val="left"/>
              <w:textAlignment w:val="baseline"/>
              <w:rPr>
                <w:rFonts w:eastAsia="Arial" w:cs="Arial"/>
                <w:sz w:val="20"/>
                <w:szCs w:val="20"/>
              </w:rPr>
            </w:pPr>
            <w:r w:rsidRPr="004F300C">
              <w:rPr>
                <w:rFonts w:eastAsia="Arial" w:cs="Arial"/>
                <w:sz w:val="20"/>
                <w:szCs w:val="20"/>
              </w:rPr>
              <w:t xml:space="preserve">Q1 UV </w:t>
            </w:r>
            <w:r w:rsidR="009210D8">
              <w:rPr>
                <w:rFonts w:eastAsia="Arial" w:cs="Arial"/>
                <w:sz w:val="20"/>
                <w:szCs w:val="20"/>
              </w:rPr>
              <w:t>I</w:t>
            </w:r>
            <w:r w:rsidR="00B77994">
              <w:rPr>
                <w:rFonts w:eastAsia="Arial" w:cs="Arial"/>
                <w:sz w:val="20"/>
                <w:szCs w:val="20"/>
              </w:rPr>
              <w:t xml:space="preserve"> (Saure und basische Reiniger im Haushalt)</w:t>
            </w:r>
          </w:p>
          <w:p w14:paraId="79C28A94" w14:textId="20DD52A1" w:rsidR="004F300C" w:rsidRPr="00103FED" w:rsidRDefault="004F300C" w:rsidP="00103FED">
            <w:pPr>
              <w:widowControl w:val="0"/>
              <w:numPr>
                <w:ilvl w:val="0"/>
                <w:numId w:val="24"/>
              </w:numPr>
              <w:autoSpaceDE w:val="0"/>
              <w:autoSpaceDN w:val="0"/>
              <w:spacing w:before="44" w:after="0" w:line="240" w:lineRule="auto"/>
              <w:jc w:val="left"/>
              <w:textAlignment w:val="baseline"/>
              <w:rPr>
                <w:rFonts w:eastAsia="Arial" w:cs="Arial"/>
                <w:sz w:val="20"/>
                <w:szCs w:val="20"/>
              </w:rPr>
            </w:pPr>
            <w:r w:rsidRPr="00103FED">
              <w:rPr>
                <w:rFonts w:eastAsia="Arial" w:cs="Arial"/>
                <w:sz w:val="20"/>
                <w:szCs w:val="20"/>
              </w:rPr>
              <w:t xml:space="preserve">Q1 UV </w:t>
            </w:r>
            <w:r w:rsidR="009210D8">
              <w:rPr>
                <w:rFonts w:eastAsia="Arial" w:cs="Arial"/>
                <w:sz w:val="20"/>
                <w:szCs w:val="20"/>
              </w:rPr>
              <w:t>III</w:t>
            </w:r>
            <w:r w:rsidR="00B77994" w:rsidRPr="00103FED">
              <w:rPr>
                <w:rFonts w:eastAsia="Arial" w:cs="Arial"/>
                <w:sz w:val="20"/>
                <w:szCs w:val="20"/>
              </w:rPr>
              <w:t xml:space="preserve"> (</w:t>
            </w:r>
            <w:r w:rsidR="00781831" w:rsidRPr="00103FED">
              <w:rPr>
                <w:rFonts w:cs="Arial"/>
                <w:sz w:val="20"/>
              </w:rPr>
              <w:t>Mobile Energieträger im Vergleich</w:t>
            </w:r>
            <w:r w:rsidR="00103FED">
              <w:rPr>
                <w:rFonts w:eastAsia="Arial" w:cs="Arial"/>
                <w:sz w:val="20"/>
                <w:szCs w:val="20"/>
              </w:rPr>
              <w:t>)</w:t>
            </w:r>
          </w:p>
        </w:tc>
        <w:tc>
          <w:tcPr>
            <w:tcW w:w="43" w:type="dxa"/>
            <w:tcBorders>
              <w:left w:val="single" w:sz="8" w:space="0" w:color="000000"/>
            </w:tcBorders>
          </w:tcPr>
          <w:p w14:paraId="374B4AE0"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758F0A05" w14:textId="77777777" w:rsidTr="007005B4">
        <w:trPr>
          <w:trHeight w:val="1503"/>
          <w:tblHeader/>
        </w:trPr>
        <w:tc>
          <w:tcPr>
            <w:tcW w:w="7787" w:type="dxa"/>
            <w:tcBorders>
              <w:left w:val="single" w:sz="8" w:space="0" w:color="000000"/>
              <w:right w:val="single" w:sz="8" w:space="0" w:color="000000"/>
            </w:tcBorders>
            <w:shd w:val="clear" w:color="auto" w:fill="E7E6E6"/>
            <w:tcMar>
              <w:top w:w="0" w:type="dxa"/>
              <w:left w:w="57" w:type="dxa"/>
              <w:bottom w:w="0" w:type="dxa"/>
              <w:right w:w="57" w:type="dxa"/>
            </w:tcMar>
          </w:tcPr>
          <w:p w14:paraId="11572DE7"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Inhaltliche Schwerpunkte:</w:t>
            </w:r>
          </w:p>
          <w:p w14:paraId="5888A78C" w14:textId="77777777" w:rsidR="004F300C" w:rsidRPr="004F300C" w:rsidRDefault="004F300C" w:rsidP="004F300C">
            <w:pPr>
              <w:widowControl w:val="0"/>
              <w:numPr>
                <w:ilvl w:val="0"/>
                <w:numId w:val="24"/>
              </w:numPr>
              <w:autoSpaceDE w:val="0"/>
              <w:autoSpaceDN w:val="0"/>
              <w:spacing w:before="44" w:after="0" w:line="240" w:lineRule="auto"/>
              <w:jc w:val="left"/>
              <w:textAlignment w:val="baseline"/>
              <w:rPr>
                <w:rFonts w:eastAsia="Arial" w:cs="Arial"/>
                <w:sz w:val="20"/>
                <w:szCs w:val="20"/>
              </w:rPr>
            </w:pPr>
            <w:r w:rsidRPr="004F300C">
              <w:rPr>
                <w:rFonts w:eastAsia="Arial" w:cs="Arial"/>
                <w:sz w:val="20"/>
                <w:szCs w:val="20"/>
              </w:rPr>
              <w:t>Elektrolyse</w:t>
            </w:r>
          </w:p>
          <w:p w14:paraId="0D907B48" w14:textId="77777777" w:rsidR="004F300C" w:rsidRDefault="004F300C" w:rsidP="004F300C">
            <w:pPr>
              <w:widowControl w:val="0"/>
              <w:numPr>
                <w:ilvl w:val="0"/>
                <w:numId w:val="24"/>
              </w:numPr>
              <w:autoSpaceDE w:val="0"/>
              <w:autoSpaceDN w:val="0"/>
              <w:spacing w:before="44" w:after="0" w:line="240" w:lineRule="auto"/>
              <w:jc w:val="left"/>
              <w:textAlignment w:val="baseline"/>
              <w:rPr>
                <w:rFonts w:eastAsia="Arial" w:cs="Arial"/>
                <w:sz w:val="20"/>
                <w:szCs w:val="20"/>
              </w:rPr>
            </w:pPr>
            <w:r w:rsidRPr="004F300C">
              <w:rPr>
                <w:rFonts w:eastAsia="Arial" w:cs="Arial"/>
                <w:sz w:val="20"/>
                <w:szCs w:val="20"/>
              </w:rPr>
              <w:t>alternative Energieträger</w:t>
            </w:r>
          </w:p>
          <w:p w14:paraId="7AD62F53" w14:textId="77777777" w:rsidR="004F300C" w:rsidRPr="009210D8" w:rsidRDefault="004F300C" w:rsidP="009210D8">
            <w:pPr>
              <w:widowControl w:val="0"/>
              <w:numPr>
                <w:ilvl w:val="0"/>
                <w:numId w:val="24"/>
              </w:numPr>
              <w:autoSpaceDE w:val="0"/>
              <w:autoSpaceDN w:val="0"/>
              <w:spacing w:before="44" w:after="0" w:line="240" w:lineRule="auto"/>
              <w:jc w:val="left"/>
              <w:textAlignment w:val="baseline"/>
              <w:rPr>
                <w:rFonts w:eastAsia="Arial" w:cs="Arial"/>
                <w:sz w:val="20"/>
                <w:szCs w:val="20"/>
              </w:rPr>
            </w:pPr>
            <w:r w:rsidRPr="009210D8">
              <w:rPr>
                <w:rFonts w:eastAsia="Arial" w:cs="Arial"/>
                <w:sz w:val="20"/>
                <w:szCs w:val="20"/>
              </w:rPr>
              <w:t>energetische Aspekte: Erster Hauptsatz der Thermodynamik, Standardreaktionsenthalpien, Satz von Hess, heterogene Katalyse</w:t>
            </w:r>
          </w:p>
        </w:tc>
        <w:tc>
          <w:tcPr>
            <w:tcW w:w="6356" w:type="dxa"/>
            <w:vMerge w:val="restart"/>
            <w:tcBorders>
              <w:left w:val="single" w:sz="8" w:space="0" w:color="000000"/>
              <w:right w:val="single" w:sz="8" w:space="0" w:color="000000"/>
            </w:tcBorders>
            <w:shd w:val="clear" w:color="auto" w:fill="E7E6E6"/>
            <w:tcMar>
              <w:top w:w="0" w:type="dxa"/>
              <w:left w:w="57" w:type="dxa"/>
              <w:bottom w:w="0" w:type="dxa"/>
              <w:right w:w="57" w:type="dxa"/>
            </w:tcMar>
          </w:tcPr>
          <w:p w14:paraId="05E28FDF" w14:textId="682222AA" w:rsidR="004F300C" w:rsidRDefault="00B15C49" w:rsidP="004F300C">
            <w:pPr>
              <w:keepNext/>
              <w:widowControl w:val="0"/>
              <w:autoSpaceDN w:val="0"/>
              <w:spacing w:before="160" w:after="160" w:line="240" w:lineRule="auto"/>
              <w:jc w:val="left"/>
              <w:textAlignment w:val="baseline"/>
              <w:outlineLvl w:val="1"/>
              <w:rPr>
                <w:rFonts w:cs="Arial"/>
                <w:b/>
                <w:sz w:val="20"/>
                <w:lang w:eastAsia="de-DE"/>
              </w:rPr>
            </w:pPr>
            <w:r>
              <w:rPr>
                <w:rFonts w:cs="Arial"/>
                <w:b/>
                <w:sz w:val="20"/>
                <w:lang w:eastAsia="de-DE"/>
              </w:rPr>
              <w:t xml:space="preserve">Ausgewählte </w:t>
            </w:r>
            <w:r w:rsidR="004F300C" w:rsidRPr="004F300C">
              <w:rPr>
                <w:rFonts w:cs="Arial"/>
                <w:b/>
                <w:sz w:val="20"/>
                <w:lang w:eastAsia="de-DE"/>
              </w:rPr>
              <w:t>Beiträge zu den Basiskonzepten:</w:t>
            </w:r>
          </w:p>
          <w:p w14:paraId="0FB07BEC" w14:textId="168A2A39" w:rsidR="000C2DD2" w:rsidRPr="009E34B3" w:rsidRDefault="009E34B3" w:rsidP="004F300C">
            <w:pPr>
              <w:keepNext/>
              <w:widowControl w:val="0"/>
              <w:autoSpaceDN w:val="0"/>
              <w:spacing w:before="160" w:after="160" w:line="240" w:lineRule="auto"/>
              <w:jc w:val="left"/>
              <w:textAlignment w:val="baseline"/>
              <w:outlineLvl w:val="1"/>
              <w:rPr>
                <w:rFonts w:cs="Arial"/>
                <w:bCs/>
                <w:sz w:val="16"/>
                <w:szCs w:val="16"/>
                <w:lang w:eastAsia="de-DE"/>
              </w:rPr>
            </w:pPr>
            <w:r w:rsidRPr="009E34B3">
              <w:rPr>
                <w:rFonts w:cs="Arial"/>
                <w:bCs/>
                <w:sz w:val="16"/>
                <w:szCs w:val="16"/>
                <w:lang w:eastAsia="de-DE"/>
              </w:rPr>
              <w:t>[</w:t>
            </w:r>
            <w:r w:rsidR="000C2DD2" w:rsidRPr="009E34B3">
              <w:rPr>
                <w:rFonts w:cs="Arial"/>
                <w:bCs/>
                <w:sz w:val="16"/>
                <w:szCs w:val="16"/>
                <w:lang w:eastAsia="de-DE"/>
              </w:rPr>
              <w:t>Au</w:t>
            </w:r>
            <w:r w:rsidRPr="009E34B3">
              <w:rPr>
                <w:rFonts w:cs="Arial"/>
                <w:bCs/>
                <w:sz w:val="16"/>
                <w:szCs w:val="16"/>
                <w:lang w:eastAsia="de-DE"/>
              </w:rPr>
              <w:t>s</w:t>
            </w:r>
            <w:r w:rsidR="000C2DD2" w:rsidRPr="009E34B3">
              <w:rPr>
                <w:rFonts w:cs="Arial"/>
                <w:bCs/>
                <w:sz w:val="16"/>
                <w:szCs w:val="16"/>
                <w:lang w:eastAsia="de-DE"/>
              </w:rPr>
              <w:t xml:space="preserve">zug aus KLP Chemie </w:t>
            </w:r>
            <w:r w:rsidR="00510932" w:rsidRPr="009E34B3">
              <w:rPr>
                <w:rFonts w:cs="Arial"/>
                <w:bCs/>
                <w:sz w:val="16"/>
                <w:szCs w:val="16"/>
                <w:lang w:eastAsia="de-DE"/>
              </w:rPr>
              <w:t>(</w:t>
            </w:r>
            <w:r w:rsidR="000C2DD2" w:rsidRPr="009E34B3">
              <w:rPr>
                <w:rFonts w:cs="Arial"/>
                <w:bCs/>
                <w:sz w:val="16"/>
                <w:szCs w:val="16"/>
                <w:lang w:eastAsia="de-DE"/>
              </w:rPr>
              <w:t>2022</w:t>
            </w:r>
            <w:r w:rsidR="00510932" w:rsidRPr="009E34B3">
              <w:rPr>
                <w:rFonts w:cs="Arial"/>
                <w:bCs/>
                <w:sz w:val="16"/>
                <w:szCs w:val="16"/>
                <w:lang w:eastAsia="de-DE"/>
              </w:rPr>
              <w:t>)</w:t>
            </w:r>
            <w:r w:rsidRPr="009E34B3">
              <w:rPr>
                <w:rFonts w:cs="Arial"/>
                <w:bCs/>
                <w:sz w:val="16"/>
                <w:szCs w:val="16"/>
                <w:lang w:eastAsia="de-DE"/>
              </w:rPr>
              <w:t>]</w:t>
            </w:r>
          </w:p>
          <w:p w14:paraId="1B1EA97F" w14:textId="52575B5D" w:rsidR="00EF5D0F" w:rsidRPr="002F12A2" w:rsidRDefault="008E7FE3" w:rsidP="00B15C49">
            <w:pPr>
              <w:widowControl w:val="0"/>
              <w:autoSpaceDE w:val="0"/>
              <w:autoSpaceDN w:val="0"/>
              <w:spacing w:before="44" w:after="0" w:line="240" w:lineRule="auto"/>
              <w:jc w:val="left"/>
              <w:textAlignment w:val="baseline"/>
              <w:rPr>
                <w:rFonts w:cs="Arial"/>
                <w:iCs/>
                <w:sz w:val="18"/>
                <w:szCs w:val="18"/>
                <w:lang w:eastAsia="de-DE"/>
              </w:rPr>
            </w:pPr>
            <w:r w:rsidRPr="002F12A2">
              <w:rPr>
                <w:rFonts w:eastAsia="Arial" w:cs="Arial"/>
                <w:sz w:val="20"/>
                <w:szCs w:val="20"/>
              </w:rPr>
              <w:t>Chemische Reaktion</w:t>
            </w:r>
            <w:r w:rsidR="00B15C49">
              <w:rPr>
                <w:rFonts w:eastAsia="Arial" w:cs="Arial"/>
                <w:sz w:val="20"/>
                <w:szCs w:val="20"/>
              </w:rPr>
              <w:t>:</w:t>
            </w:r>
          </w:p>
          <w:p w14:paraId="2EECFE61" w14:textId="04D36C41" w:rsidR="002F12A2" w:rsidRDefault="008E7FE3" w:rsidP="00B15C49">
            <w:pPr>
              <w:widowControl w:val="0"/>
              <w:autoSpaceDE w:val="0"/>
              <w:autoSpaceDN w:val="0"/>
              <w:spacing w:before="44" w:after="0" w:line="240" w:lineRule="auto"/>
              <w:jc w:val="left"/>
              <w:textAlignment w:val="baseline"/>
              <w:rPr>
                <w:rFonts w:eastAsia="Arial" w:cs="Arial"/>
                <w:sz w:val="20"/>
                <w:szCs w:val="20"/>
              </w:rPr>
            </w:pPr>
            <w:r w:rsidRPr="002F12A2">
              <w:rPr>
                <w:rFonts w:eastAsia="Arial" w:cs="Arial"/>
                <w:sz w:val="20"/>
                <w:szCs w:val="20"/>
              </w:rPr>
              <w:t>Das Konzept des chemischen Gleichgewichts wird durch die Betrachtung von Redoxgleichgewichten vertieft. Das Donator-Akzeptor-Prinzip wird anhand von</w:t>
            </w:r>
            <w:r w:rsidR="00EF5D0F">
              <w:rPr>
                <w:rFonts w:eastAsia="Arial" w:cs="Arial"/>
                <w:sz w:val="20"/>
                <w:szCs w:val="20"/>
              </w:rPr>
              <w:t xml:space="preserve"> </w:t>
            </w:r>
            <w:r w:rsidR="008F3F60">
              <w:rPr>
                <w:rFonts w:eastAsia="Arial" w:cs="Arial"/>
                <w:sz w:val="20"/>
                <w:szCs w:val="20"/>
              </w:rPr>
              <w:t xml:space="preserve">Elektronenübertragungs-reaktionen </w:t>
            </w:r>
            <w:r w:rsidRPr="002F12A2">
              <w:rPr>
                <w:rFonts w:eastAsia="Arial" w:cs="Arial"/>
                <w:sz w:val="20"/>
                <w:szCs w:val="20"/>
              </w:rPr>
              <w:t>konkretisiert und für die Erklärung</w:t>
            </w:r>
            <w:r w:rsidR="001A5E04">
              <w:rPr>
                <w:rFonts w:eastAsia="Arial" w:cs="Arial"/>
                <w:sz w:val="20"/>
                <w:szCs w:val="20"/>
              </w:rPr>
              <w:t xml:space="preserve"> elektrochemischer </w:t>
            </w:r>
            <w:r w:rsidRPr="002F12A2">
              <w:rPr>
                <w:rFonts w:eastAsia="Arial" w:cs="Arial"/>
                <w:sz w:val="20"/>
                <w:szCs w:val="20"/>
              </w:rPr>
              <w:t xml:space="preserve"> Prozesse herangezogen. </w:t>
            </w:r>
          </w:p>
          <w:p w14:paraId="6213EB7F" w14:textId="33154726" w:rsidR="002F12A2" w:rsidRDefault="008E7FE3" w:rsidP="00B15C49">
            <w:pPr>
              <w:widowControl w:val="0"/>
              <w:autoSpaceDE w:val="0"/>
              <w:autoSpaceDN w:val="0"/>
              <w:spacing w:before="44" w:after="0" w:line="240" w:lineRule="auto"/>
              <w:jc w:val="left"/>
              <w:textAlignment w:val="baseline"/>
              <w:rPr>
                <w:rFonts w:eastAsia="Arial" w:cs="Arial"/>
                <w:sz w:val="20"/>
                <w:szCs w:val="20"/>
              </w:rPr>
            </w:pPr>
            <w:r w:rsidRPr="002F12A2">
              <w:rPr>
                <w:rFonts w:eastAsia="Arial" w:cs="Arial"/>
                <w:sz w:val="20"/>
                <w:szCs w:val="20"/>
              </w:rPr>
              <w:t>Energie</w:t>
            </w:r>
            <w:r w:rsidR="00B15C49">
              <w:rPr>
                <w:rFonts w:eastAsia="Arial" w:cs="Arial"/>
                <w:sz w:val="20"/>
                <w:szCs w:val="20"/>
              </w:rPr>
              <w:t>:</w:t>
            </w:r>
            <w:r w:rsidRPr="002F12A2">
              <w:rPr>
                <w:rFonts w:eastAsia="Arial" w:cs="Arial"/>
                <w:sz w:val="20"/>
                <w:szCs w:val="20"/>
              </w:rPr>
              <w:t xml:space="preserve"> </w:t>
            </w:r>
          </w:p>
          <w:p w14:paraId="5FB61648" w14:textId="75483B3F" w:rsidR="004F300C" w:rsidRPr="004F300C" w:rsidRDefault="008E7FE3" w:rsidP="00B15C49">
            <w:pPr>
              <w:widowControl w:val="0"/>
              <w:autoSpaceDE w:val="0"/>
              <w:autoSpaceDN w:val="0"/>
              <w:spacing w:before="44" w:after="0" w:line="240" w:lineRule="auto"/>
              <w:jc w:val="left"/>
              <w:textAlignment w:val="baseline"/>
              <w:rPr>
                <w:rFonts w:cs="Arial"/>
                <w:iCs/>
                <w:sz w:val="18"/>
                <w:szCs w:val="18"/>
                <w:lang w:eastAsia="de-DE"/>
              </w:rPr>
            </w:pPr>
            <w:r w:rsidRPr="002F12A2">
              <w:rPr>
                <w:rFonts w:eastAsia="Arial" w:cs="Arial"/>
                <w:sz w:val="20"/>
                <w:szCs w:val="20"/>
              </w:rPr>
              <w:t>Durch die energetische Betrachtung von Redoxreaktionen wird der Energieerhaltungssatz konkretisiert. Das Energiekonzept wird durch den Begriff der Standar</w:t>
            </w:r>
            <w:r w:rsidR="002F12A2">
              <w:rPr>
                <w:rFonts w:eastAsia="Arial" w:cs="Arial"/>
                <w:sz w:val="20"/>
                <w:szCs w:val="20"/>
              </w:rPr>
              <w:t>d</w:t>
            </w:r>
            <w:r w:rsidRPr="002F12A2">
              <w:rPr>
                <w:rFonts w:eastAsia="Arial" w:cs="Arial"/>
                <w:sz w:val="20"/>
                <w:szCs w:val="20"/>
              </w:rPr>
              <w:t xml:space="preserve">bildungsenthalpie unter Beachtung des Satzes von Hess erweitert. Die Katalyse wird im Zusammenhang mit der Brennstoffzelle als heterogene Katalyse </w:t>
            </w:r>
            <w:r w:rsidR="003E4E1F">
              <w:rPr>
                <w:rFonts w:eastAsia="Arial" w:cs="Arial"/>
                <w:sz w:val="20"/>
                <w:szCs w:val="20"/>
              </w:rPr>
              <w:t>erweitert</w:t>
            </w:r>
            <w:r w:rsidRPr="002F12A2">
              <w:rPr>
                <w:rFonts w:eastAsia="Arial" w:cs="Arial"/>
                <w:sz w:val="20"/>
                <w:szCs w:val="20"/>
              </w:rPr>
              <w:t>.</w:t>
            </w:r>
          </w:p>
        </w:tc>
        <w:tc>
          <w:tcPr>
            <w:tcW w:w="43" w:type="dxa"/>
            <w:tcBorders>
              <w:left w:val="single" w:sz="8" w:space="0" w:color="000000"/>
            </w:tcBorders>
          </w:tcPr>
          <w:p w14:paraId="6781B1CE"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r w:rsidR="004F300C" w:rsidRPr="004F300C" w14:paraId="254E25B9" w14:textId="77777777" w:rsidTr="007005B4">
        <w:trPr>
          <w:trHeight w:val="227"/>
          <w:tblHeader/>
        </w:trPr>
        <w:tc>
          <w:tcPr>
            <w:tcW w:w="7787"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0B804806" w14:textId="15725C5D" w:rsidR="004F300C" w:rsidRPr="004F300C" w:rsidRDefault="004F300C" w:rsidP="004F300C">
            <w:pPr>
              <w:keepNext/>
              <w:widowControl w:val="0"/>
              <w:autoSpaceDN w:val="0"/>
              <w:spacing w:before="160" w:after="160" w:line="240" w:lineRule="auto"/>
              <w:jc w:val="left"/>
              <w:textAlignment w:val="baseline"/>
              <w:outlineLvl w:val="1"/>
              <w:rPr>
                <w:rFonts w:cs="Arial"/>
                <w:b/>
                <w:sz w:val="16"/>
                <w:szCs w:val="16"/>
                <w:lang w:eastAsia="de-DE"/>
              </w:rPr>
            </w:pPr>
            <w:r w:rsidRPr="004F300C">
              <w:rPr>
                <w:rFonts w:cs="Arial"/>
                <w:b/>
                <w:bCs/>
                <w:sz w:val="20"/>
                <w:lang w:eastAsia="de-DE"/>
              </w:rPr>
              <w:t>Übergeordnete Kompetenzerwartungen:</w:t>
            </w:r>
            <w:r w:rsidRPr="004F300C">
              <w:rPr>
                <w:rFonts w:cs="Arial"/>
                <w:b/>
                <w:sz w:val="16"/>
                <w:szCs w:val="16"/>
                <w:lang w:eastAsia="de-DE"/>
              </w:rPr>
              <w:t xml:space="preserve"> </w:t>
            </w:r>
          </w:p>
          <w:p w14:paraId="5357B85D" w14:textId="2DB915FF" w:rsidR="004F300C" w:rsidRPr="004F300C" w:rsidRDefault="00396CB4" w:rsidP="004F300C">
            <w:pPr>
              <w:keepNext/>
              <w:widowControl w:val="0"/>
              <w:autoSpaceDN w:val="0"/>
              <w:spacing w:before="160" w:after="160" w:line="240" w:lineRule="auto"/>
              <w:jc w:val="left"/>
              <w:textAlignment w:val="baseline"/>
              <w:outlineLvl w:val="1"/>
              <w:rPr>
                <w:rFonts w:cs="Arial"/>
                <w:bCs/>
                <w:sz w:val="20"/>
                <w:lang w:eastAsia="de-DE"/>
              </w:rPr>
            </w:pPr>
            <w:r>
              <w:rPr>
                <w:rFonts w:cs="Arial"/>
                <w:bCs/>
                <w:sz w:val="16"/>
                <w:szCs w:val="16"/>
                <w:lang w:eastAsia="de-DE"/>
              </w:rPr>
              <w:t>E</w:t>
            </w:r>
            <w:r w:rsidR="004F300C" w:rsidRPr="004F300C">
              <w:rPr>
                <w:rFonts w:cs="Arial"/>
                <w:bCs/>
                <w:sz w:val="16"/>
                <w:szCs w:val="16"/>
                <w:lang w:eastAsia="de-DE"/>
              </w:rPr>
              <w:t xml:space="preserve">ine vollständige Auflistung der übergeordneten Kompetenzerwartungen befindet sich </w:t>
            </w:r>
            <w:r w:rsidR="001732FC">
              <w:rPr>
                <w:rFonts w:cs="Arial"/>
                <w:bCs/>
                <w:sz w:val="16"/>
                <w:szCs w:val="16"/>
                <w:lang w:eastAsia="de-DE"/>
              </w:rPr>
              <w:t>im KLP Chemie</w:t>
            </w:r>
            <w:r w:rsidR="007005B4">
              <w:rPr>
                <w:rFonts w:cs="Arial"/>
                <w:bCs/>
                <w:sz w:val="16"/>
                <w:szCs w:val="16"/>
                <w:lang w:eastAsia="de-DE"/>
              </w:rPr>
              <w:t xml:space="preserve"> (2022)</w:t>
            </w:r>
            <w:r>
              <w:rPr>
                <w:rFonts w:cs="Arial"/>
                <w:bCs/>
                <w:sz w:val="16"/>
                <w:szCs w:val="16"/>
                <w:lang w:eastAsia="de-DE"/>
              </w:rPr>
              <w:t>.</w:t>
            </w:r>
          </w:p>
          <w:p w14:paraId="6748ABBD" w14:textId="77777777" w:rsidR="004F300C" w:rsidRPr="004F300C" w:rsidRDefault="004F300C" w:rsidP="004F300C">
            <w:pPr>
              <w:widowControl w:val="0"/>
              <w:numPr>
                <w:ilvl w:val="0"/>
                <w:numId w:val="24"/>
              </w:numPr>
              <w:autoSpaceDE w:val="0"/>
              <w:autoSpaceDN w:val="0"/>
              <w:spacing w:before="44" w:after="0" w:line="240" w:lineRule="auto"/>
              <w:jc w:val="left"/>
              <w:textAlignment w:val="baseline"/>
              <w:rPr>
                <w:rFonts w:eastAsia="Arial" w:cs="Arial"/>
                <w:sz w:val="20"/>
                <w:szCs w:val="20"/>
              </w:rPr>
            </w:pPr>
            <w:r w:rsidRPr="004F300C">
              <w:rPr>
                <w:rFonts w:eastAsia="Arial" w:cs="Arial"/>
                <w:sz w:val="20"/>
                <w:szCs w:val="20"/>
              </w:rPr>
              <w:t>S3, S7, S8, S 10, S12, S17</w:t>
            </w:r>
          </w:p>
          <w:p w14:paraId="69F15756" w14:textId="506120C5" w:rsidR="004F300C" w:rsidRPr="004F300C" w:rsidRDefault="004F300C" w:rsidP="004F300C">
            <w:pPr>
              <w:widowControl w:val="0"/>
              <w:numPr>
                <w:ilvl w:val="0"/>
                <w:numId w:val="24"/>
              </w:numPr>
              <w:autoSpaceDE w:val="0"/>
              <w:autoSpaceDN w:val="0"/>
              <w:spacing w:before="44" w:after="0" w:line="240" w:lineRule="auto"/>
              <w:jc w:val="left"/>
              <w:textAlignment w:val="baseline"/>
              <w:rPr>
                <w:rFonts w:eastAsia="Arial" w:cs="Arial"/>
                <w:sz w:val="20"/>
                <w:szCs w:val="20"/>
              </w:rPr>
            </w:pPr>
            <w:r w:rsidRPr="004F300C">
              <w:rPr>
                <w:rFonts w:eastAsia="Arial" w:cs="Arial"/>
                <w:sz w:val="20"/>
                <w:szCs w:val="20"/>
              </w:rPr>
              <w:t>E4, E7, E8, E11</w:t>
            </w:r>
          </w:p>
          <w:p w14:paraId="6AB06ABC" w14:textId="77777777" w:rsidR="004F300C" w:rsidRPr="004F300C" w:rsidRDefault="004F300C" w:rsidP="004F300C">
            <w:pPr>
              <w:widowControl w:val="0"/>
              <w:numPr>
                <w:ilvl w:val="0"/>
                <w:numId w:val="24"/>
              </w:numPr>
              <w:autoSpaceDE w:val="0"/>
              <w:autoSpaceDN w:val="0"/>
              <w:spacing w:before="44" w:after="0" w:line="240" w:lineRule="auto"/>
              <w:jc w:val="left"/>
              <w:textAlignment w:val="baseline"/>
              <w:rPr>
                <w:rFonts w:eastAsia="Arial" w:cs="Arial"/>
                <w:sz w:val="20"/>
                <w:szCs w:val="20"/>
              </w:rPr>
            </w:pPr>
            <w:r w:rsidRPr="004F300C">
              <w:rPr>
                <w:rFonts w:eastAsia="Arial" w:cs="Arial"/>
                <w:sz w:val="20"/>
                <w:szCs w:val="20"/>
              </w:rPr>
              <w:t>K3, K8, K9, K11, K12</w:t>
            </w:r>
          </w:p>
          <w:p w14:paraId="0CFBAF1A" w14:textId="77777777" w:rsidR="004F300C" w:rsidRPr="004F300C" w:rsidRDefault="004F300C" w:rsidP="004F300C">
            <w:pPr>
              <w:widowControl w:val="0"/>
              <w:numPr>
                <w:ilvl w:val="0"/>
                <w:numId w:val="24"/>
              </w:numPr>
              <w:autoSpaceDE w:val="0"/>
              <w:autoSpaceDN w:val="0"/>
              <w:spacing w:before="44" w:after="0" w:line="240" w:lineRule="auto"/>
              <w:jc w:val="left"/>
              <w:textAlignment w:val="baseline"/>
              <w:rPr>
                <w:rFonts w:eastAsia="Arial" w:cs="Arial"/>
                <w:sz w:val="20"/>
                <w:szCs w:val="20"/>
              </w:rPr>
            </w:pPr>
            <w:r w:rsidRPr="004F300C">
              <w:rPr>
                <w:rFonts w:eastAsia="Arial" w:cs="Arial"/>
                <w:sz w:val="20"/>
                <w:szCs w:val="20"/>
              </w:rPr>
              <w:t>B2, B4</w:t>
            </w:r>
          </w:p>
        </w:tc>
        <w:tc>
          <w:tcPr>
            <w:tcW w:w="6356" w:type="dxa"/>
            <w:vMerge/>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E793523" w14:textId="77777777" w:rsidR="004F300C" w:rsidRPr="004F300C" w:rsidRDefault="004F300C" w:rsidP="004F300C">
            <w:pPr>
              <w:autoSpaceDN w:val="0"/>
              <w:spacing w:after="0" w:line="240" w:lineRule="auto"/>
              <w:textAlignment w:val="baseline"/>
              <w:rPr>
                <w:rFonts w:eastAsia="Arial" w:cs="Arial"/>
                <w:lang w:eastAsia="de-DE"/>
              </w:rPr>
            </w:pPr>
          </w:p>
        </w:tc>
        <w:tc>
          <w:tcPr>
            <w:tcW w:w="43" w:type="dxa"/>
            <w:tcBorders>
              <w:left w:val="single" w:sz="8" w:space="0" w:color="000000"/>
            </w:tcBorders>
          </w:tcPr>
          <w:p w14:paraId="7AF85E7F" w14:textId="77777777" w:rsidR="004F300C" w:rsidRPr="004F300C" w:rsidRDefault="004F300C" w:rsidP="004F300C">
            <w:pPr>
              <w:keepNext/>
              <w:widowControl w:val="0"/>
              <w:autoSpaceDN w:val="0"/>
              <w:spacing w:before="160" w:after="160" w:line="240" w:lineRule="auto"/>
              <w:jc w:val="left"/>
              <w:textAlignment w:val="baseline"/>
              <w:outlineLvl w:val="1"/>
              <w:rPr>
                <w:rFonts w:cs="Arial"/>
                <w:b/>
                <w:sz w:val="20"/>
                <w:lang w:eastAsia="de-DE"/>
              </w:rPr>
            </w:pPr>
          </w:p>
        </w:tc>
      </w:tr>
    </w:tbl>
    <w:p w14:paraId="2784EF81" w14:textId="7A4A9D9B" w:rsidR="009A6D1A" w:rsidRPr="007F3DCB" w:rsidRDefault="009A6D1A" w:rsidP="00F17FFA">
      <w:pPr>
        <w:tabs>
          <w:tab w:val="left" w:pos="2552"/>
          <w:tab w:val="left" w:pos="3193"/>
          <w:tab w:val="left" w:pos="7446"/>
        </w:tabs>
        <w:spacing w:before="60" w:after="0" w:line="240" w:lineRule="auto"/>
        <w:ind w:left="-34"/>
        <w:jc w:val="left"/>
        <w:rPr>
          <w:rFonts w:cs="Arial"/>
          <w:b/>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5551"/>
        <w:gridCol w:w="5728"/>
      </w:tblGrid>
      <w:tr w:rsidR="009A6D1A" w:rsidRPr="00E87F19" w14:paraId="2784EF88" w14:textId="77777777" w:rsidTr="00214323">
        <w:trPr>
          <w:trHeight w:val="992"/>
          <w:tblHeader/>
        </w:trPr>
        <w:tc>
          <w:tcPr>
            <w:tcW w:w="1098" w:type="pct"/>
            <w:shd w:val="clear" w:color="auto" w:fill="D9D9D9"/>
          </w:tcPr>
          <w:p w14:paraId="2784EF82" w14:textId="77777777" w:rsidR="009A6D1A" w:rsidRPr="005310F8" w:rsidRDefault="009A6D1A" w:rsidP="005310F8">
            <w:pPr>
              <w:spacing w:before="60" w:after="0" w:line="240" w:lineRule="auto"/>
              <w:jc w:val="left"/>
              <w:rPr>
                <w:rFonts w:cs="Arial"/>
                <w:b/>
                <w:sz w:val="20"/>
                <w:szCs w:val="20"/>
              </w:rPr>
            </w:pPr>
            <w:r w:rsidRPr="005310F8">
              <w:rPr>
                <w:rFonts w:cs="Arial"/>
                <w:b/>
                <w:sz w:val="20"/>
                <w:szCs w:val="20"/>
              </w:rPr>
              <w:lastRenderedPageBreak/>
              <w:t>Sequenzierung:</w:t>
            </w:r>
          </w:p>
          <w:p w14:paraId="2784EF83" w14:textId="77777777" w:rsidR="009A6D1A" w:rsidRPr="005310F8" w:rsidRDefault="009A6D1A" w:rsidP="005310F8">
            <w:pPr>
              <w:spacing w:before="60" w:after="0" w:line="240" w:lineRule="auto"/>
              <w:jc w:val="left"/>
              <w:rPr>
                <w:rFonts w:cs="Arial"/>
                <w:b/>
                <w:i/>
                <w:iCs/>
                <w:sz w:val="20"/>
                <w:szCs w:val="20"/>
              </w:rPr>
            </w:pPr>
            <w:r w:rsidRPr="005310F8">
              <w:rPr>
                <w:rFonts w:cs="Arial"/>
                <w:b/>
                <w:i/>
                <w:iCs/>
                <w:sz w:val="20"/>
                <w:szCs w:val="20"/>
              </w:rPr>
              <w:t>Fragestellungen</w:t>
            </w:r>
          </w:p>
          <w:p w14:paraId="2784EF84" w14:textId="2CAAB21E" w:rsidR="009A6D1A" w:rsidRPr="005310F8" w:rsidRDefault="009A6D1A" w:rsidP="005310F8">
            <w:pPr>
              <w:spacing w:before="60" w:after="0" w:line="240" w:lineRule="auto"/>
              <w:jc w:val="left"/>
              <w:rPr>
                <w:rFonts w:cs="Arial"/>
                <w:b/>
                <w:sz w:val="20"/>
                <w:szCs w:val="20"/>
              </w:rPr>
            </w:pPr>
          </w:p>
        </w:tc>
        <w:tc>
          <w:tcPr>
            <w:tcW w:w="1920" w:type="pct"/>
            <w:shd w:val="clear" w:color="auto" w:fill="D9D9D9"/>
          </w:tcPr>
          <w:p w14:paraId="2784EF85" w14:textId="77777777" w:rsidR="009A6D1A" w:rsidRPr="005310F8" w:rsidRDefault="009A6D1A" w:rsidP="005310F8">
            <w:pPr>
              <w:spacing w:before="60" w:after="0" w:line="240" w:lineRule="auto"/>
              <w:jc w:val="left"/>
              <w:rPr>
                <w:rFonts w:cs="Arial"/>
                <w:b/>
                <w:sz w:val="20"/>
                <w:szCs w:val="20"/>
              </w:rPr>
            </w:pPr>
            <w:r w:rsidRPr="005310F8">
              <w:rPr>
                <w:rFonts w:cs="Arial"/>
                <w:b/>
                <w:sz w:val="20"/>
                <w:szCs w:val="20"/>
              </w:rPr>
              <w:t>Kompetenzerwartungen des Kernlehrplans</w:t>
            </w:r>
          </w:p>
          <w:p w14:paraId="2784EF86" w14:textId="516BD8C4" w:rsidR="009A6D1A" w:rsidRPr="005310F8" w:rsidRDefault="008F591E" w:rsidP="005C4699">
            <w:pPr>
              <w:spacing w:beforeLines="40" w:before="96" w:afterLines="40" w:after="96"/>
              <w:rPr>
                <w:rFonts w:cs="Arial"/>
                <w:b/>
                <w:sz w:val="20"/>
                <w:szCs w:val="20"/>
              </w:rPr>
            </w:pPr>
            <w:r w:rsidRPr="005C4699">
              <w:rPr>
                <w:rFonts w:cs="Arial"/>
                <w:sz w:val="20"/>
                <w:szCs w:val="20"/>
              </w:rPr>
              <w:t xml:space="preserve">Die </w:t>
            </w:r>
            <w:r w:rsidR="009A6D1A" w:rsidRPr="005C4699">
              <w:rPr>
                <w:rFonts w:cs="Arial"/>
                <w:sz w:val="20"/>
                <w:szCs w:val="20"/>
              </w:rPr>
              <w:t>Schülerinnen und Schüler</w:t>
            </w:r>
            <w:r w:rsidR="009A6D1A" w:rsidRPr="005310F8">
              <w:rPr>
                <w:rFonts w:cs="Arial"/>
                <w:b/>
                <w:sz w:val="20"/>
                <w:szCs w:val="20"/>
              </w:rPr>
              <w:t xml:space="preserve"> </w:t>
            </w:r>
          </w:p>
        </w:tc>
        <w:tc>
          <w:tcPr>
            <w:tcW w:w="1981" w:type="pct"/>
            <w:shd w:val="clear" w:color="auto" w:fill="D9D9D9"/>
          </w:tcPr>
          <w:p w14:paraId="2784EF87" w14:textId="77777777" w:rsidR="009A6D1A" w:rsidRPr="005310F8" w:rsidRDefault="009A6D1A" w:rsidP="005310F8">
            <w:pPr>
              <w:spacing w:before="60" w:after="0" w:line="240" w:lineRule="auto"/>
              <w:jc w:val="left"/>
              <w:rPr>
                <w:rFonts w:cs="Arial"/>
                <w:b/>
                <w:sz w:val="20"/>
                <w:szCs w:val="20"/>
              </w:rPr>
            </w:pPr>
            <w:r w:rsidRPr="005310F8">
              <w:rPr>
                <w:rFonts w:cs="Arial"/>
                <w:b/>
                <w:sz w:val="20"/>
                <w:szCs w:val="20"/>
              </w:rPr>
              <w:t>Didaktisch-methodische Anmerkungen und Empfehlungen</w:t>
            </w:r>
          </w:p>
        </w:tc>
      </w:tr>
      <w:tr w:rsidR="001131A7" w:rsidRPr="00E87F19" w14:paraId="0BC40FDC" w14:textId="77777777" w:rsidTr="00214323">
        <w:trPr>
          <w:trHeight w:val="557"/>
        </w:trPr>
        <w:tc>
          <w:tcPr>
            <w:tcW w:w="1098" w:type="pct"/>
          </w:tcPr>
          <w:p w14:paraId="05934D47" w14:textId="77777777" w:rsidR="00D35655" w:rsidRPr="009009D8" w:rsidRDefault="00D35655" w:rsidP="00D35655">
            <w:pPr>
              <w:keepNext/>
              <w:jc w:val="left"/>
              <w:rPr>
                <w:rFonts w:cs="Arial"/>
                <w:i/>
                <w:iCs/>
                <w:sz w:val="20"/>
                <w:szCs w:val="20"/>
              </w:rPr>
            </w:pPr>
            <w:r w:rsidRPr="009009D8">
              <w:rPr>
                <w:rFonts w:cs="Arial"/>
                <w:i/>
                <w:iCs/>
                <w:sz w:val="20"/>
                <w:szCs w:val="20"/>
              </w:rPr>
              <w:t>Wie viel Energie wird bei der Verbrennungsreaktion verschiedener Energieträger freigesetzt?</w:t>
            </w:r>
          </w:p>
          <w:p w14:paraId="351F53E9" w14:textId="2496BC33" w:rsidR="001131A7" w:rsidRPr="00893E88" w:rsidRDefault="001131A7" w:rsidP="001131A7">
            <w:pPr>
              <w:spacing w:before="120" w:after="120"/>
              <w:jc w:val="left"/>
              <w:rPr>
                <w:i/>
                <w:sz w:val="20"/>
              </w:rPr>
            </w:pPr>
            <w:r w:rsidRPr="009009D8">
              <w:rPr>
                <w:rFonts w:cs="Arial"/>
                <w:iCs/>
                <w:sz w:val="20"/>
                <w:szCs w:val="20"/>
              </w:rPr>
              <w:t xml:space="preserve"> ca. </w:t>
            </w:r>
            <w:r w:rsidR="004D1DA8" w:rsidRPr="009009D8">
              <w:rPr>
                <w:rFonts w:cs="Arial"/>
                <w:iCs/>
                <w:sz w:val="20"/>
                <w:szCs w:val="20"/>
              </w:rPr>
              <w:t>10</w:t>
            </w:r>
            <w:r w:rsidRPr="009009D8">
              <w:rPr>
                <w:rFonts w:cs="Arial"/>
                <w:iCs/>
                <w:sz w:val="20"/>
                <w:szCs w:val="20"/>
              </w:rPr>
              <w:t xml:space="preserve"> Ustd.</w:t>
            </w:r>
          </w:p>
        </w:tc>
        <w:tc>
          <w:tcPr>
            <w:tcW w:w="1920" w:type="pct"/>
          </w:tcPr>
          <w:p w14:paraId="1E911D5A" w14:textId="74CE2C6B" w:rsidR="00D93AA5" w:rsidRPr="009009D8" w:rsidRDefault="00D93AA5" w:rsidP="0034618B">
            <w:pPr>
              <w:pStyle w:val="Listenabsatz"/>
              <w:widowControl w:val="0"/>
              <w:numPr>
                <w:ilvl w:val="0"/>
                <w:numId w:val="46"/>
              </w:numPr>
              <w:autoSpaceDE w:val="0"/>
              <w:autoSpaceDN w:val="0"/>
              <w:spacing w:after="81" w:line="240" w:lineRule="auto"/>
              <w:ind w:left="284" w:hanging="227"/>
              <w:contextualSpacing w:val="0"/>
              <w:jc w:val="left"/>
              <w:rPr>
                <w:sz w:val="20"/>
                <w:szCs w:val="20"/>
              </w:rPr>
            </w:pPr>
            <w:r w:rsidRPr="009009D8">
              <w:rPr>
                <w:sz w:val="20"/>
                <w:szCs w:val="20"/>
              </w:rPr>
              <w:t xml:space="preserve">interpretieren energetische Erscheinungen bei Redoxreaktionen </w:t>
            </w:r>
            <w:r w:rsidR="00635CF4">
              <w:rPr>
                <w:sz w:val="20"/>
                <w:szCs w:val="20"/>
              </w:rPr>
              <w:t xml:space="preserve">auf die </w:t>
            </w:r>
            <w:r w:rsidRPr="009009D8">
              <w:rPr>
                <w:sz w:val="20"/>
                <w:szCs w:val="20"/>
              </w:rPr>
              <w:t>Umwandlung eines Teils der in Stoffen gespeicherten Energie in Wärme und Arbeit (S3, E11),</w:t>
            </w:r>
          </w:p>
          <w:p w14:paraId="5DA10D33" w14:textId="09E3E138" w:rsidR="0037663B" w:rsidRPr="009009D8" w:rsidRDefault="0037663B" w:rsidP="0037663B">
            <w:pPr>
              <w:pStyle w:val="Listenabsatz"/>
              <w:widowControl w:val="0"/>
              <w:numPr>
                <w:ilvl w:val="0"/>
                <w:numId w:val="46"/>
              </w:numPr>
              <w:autoSpaceDE w:val="0"/>
              <w:autoSpaceDN w:val="0"/>
              <w:spacing w:after="81" w:line="240" w:lineRule="auto"/>
              <w:ind w:left="284" w:hanging="227"/>
              <w:contextualSpacing w:val="0"/>
              <w:jc w:val="left"/>
              <w:rPr>
                <w:sz w:val="20"/>
                <w:szCs w:val="20"/>
              </w:rPr>
            </w:pPr>
            <w:r w:rsidRPr="009009D8">
              <w:rPr>
                <w:sz w:val="20"/>
                <w:szCs w:val="20"/>
              </w:rPr>
              <w:t>ermitteln auch rechnerisch die Standardreaktionsenthalpien ausgewählter Redoxreaktionen unter Anwendung des Satzes von Hess (E4, E7, S17, K2)</w:t>
            </w:r>
            <w:r w:rsidR="006C20C1">
              <w:rPr>
                <w:sz w:val="20"/>
                <w:szCs w:val="20"/>
              </w:rPr>
              <w:t>.</w:t>
            </w:r>
          </w:p>
          <w:p w14:paraId="0DE2E9B0" w14:textId="7EC68461" w:rsidR="001131A7" w:rsidRPr="00A3078F" w:rsidRDefault="001131A7" w:rsidP="00D35655">
            <w:pPr>
              <w:pStyle w:val="ListParagraph1"/>
              <w:spacing w:before="60" w:after="60" w:line="240" w:lineRule="auto"/>
              <w:jc w:val="left"/>
              <w:rPr>
                <w:sz w:val="20"/>
                <w:szCs w:val="20"/>
              </w:rPr>
            </w:pPr>
          </w:p>
        </w:tc>
        <w:tc>
          <w:tcPr>
            <w:tcW w:w="1981" w:type="pct"/>
          </w:tcPr>
          <w:p w14:paraId="5E4C83B6" w14:textId="24168EF1" w:rsidR="00BE73FF" w:rsidRPr="009009D8" w:rsidRDefault="00FE5872" w:rsidP="001131A7">
            <w:pPr>
              <w:spacing w:after="0" w:line="240" w:lineRule="auto"/>
              <w:contextualSpacing/>
              <w:jc w:val="left"/>
              <w:rPr>
                <w:rFonts w:cs="Arial"/>
                <w:b/>
                <w:bCs/>
                <w:sz w:val="20"/>
                <w:szCs w:val="20"/>
              </w:rPr>
            </w:pPr>
            <w:r w:rsidRPr="009009D8">
              <w:rPr>
                <w:rFonts w:cs="Arial"/>
                <w:b/>
                <w:bCs/>
                <w:sz w:val="20"/>
                <w:szCs w:val="20"/>
              </w:rPr>
              <w:t xml:space="preserve">Kontext: </w:t>
            </w:r>
            <w:r w:rsidR="00BE73FF" w:rsidRPr="009009D8">
              <w:rPr>
                <w:rFonts w:cs="Arial"/>
                <w:b/>
                <w:bCs/>
                <w:sz w:val="20"/>
                <w:szCs w:val="20"/>
              </w:rPr>
              <w:t>Autoantrieb</w:t>
            </w:r>
            <w:r w:rsidR="00383085" w:rsidRPr="009009D8">
              <w:rPr>
                <w:rFonts w:cs="Arial"/>
                <w:b/>
                <w:bCs/>
                <w:sz w:val="20"/>
                <w:szCs w:val="20"/>
              </w:rPr>
              <w:t>e der Zukunft</w:t>
            </w:r>
          </w:p>
          <w:p w14:paraId="656ECF5A" w14:textId="77777777" w:rsidR="00AE0CC8" w:rsidRDefault="00AE0CC8" w:rsidP="001131A7">
            <w:pPr>
              <w:spacing w:after="0" w:line="240" w:lineRule="auto"/>
              <w:contextualSpacing/>
              <w:jc w:val="left"/>
              <w:rPr>
                <w:rFonts w:cs="Arial"/>
                <w:sz w:val="20"/>
                <w:szCs w:val="20"/>
              </w:rPr>
            </w:pPr>
          </w:p>
          <w:p w14:paraId="366A2C48" w14:textId="7D6E8B78" w:rsidR="001C1175" w:rsidRDefault="001A2B12" w:rsidP="001131A7">
            <w:pPr>
              <w:spacing w:after="0" w:line="240" w:lineRule="auto"/>
              <w:contextualSpacing/>
              <w:jc w:val="left"/>
              <w:rPr>
                <w:rFonts w:cs="Arial"/>
                <w:sz w:val="20"/>
                <w:szCs w:val="20"/>
              </w:rPr>
            </w:pPr>
            <w:r>
              <w:rPr>
                <w:rFonts w:cs="Arial"/>
                <w:sz w:val="20"/>
                <w:szCs w:val="20"/>
              </w:rPr>
              <w:t>Einstieg:</w:t>
            </w:r>
            <w:r w:rsidR="00F621F2">
              <w:rPr>
                <w:rFonts w:cs="Arial"/>
                <w:sz w:val="20"/>
                <w:szCs w:val="20"/>
              </w:rPr>
              <w:t xml:space="preserve"> </w:t>
            </w:r>
            <w:r w:rsidR="00244D13">
              <w:rPr>
                <w:rFonts w:cs="Arial"/>
                <w:sz w:val="20"/>
                <w:szCs w:val="20"/>
              </w:rPr>
              <w:t>„A</w:t>
            </w:r>
            <w:r w:rsidR="00CC022C">
              <w:rPr>
                <w:rFonts w:cs="Arial"/>
                <w:sz w:val="20"/>
                <w:szCs w:val="20"/>
              </w:rPr>
              <w:t>uto</w:t>
            </w:r>
            <w:r w:rsidR="00D55F02">
              <w:rPr>
                <w:rFonts w:cs="Arial"/>
                <w:sz w:val="20"/>
                <w:szCs w:val="20"/>
              </w:rPr>
              <w:t>kauf</w:t>
            </w:r>
            <w:r w:rsidR="00CC022C">
              <w:rPr>
                <w:rFonts w:cs="Arial"/>
                <w:sz w:val="20"/>
                <w:szCs w:val="20"/>
              </w:rPr>
              <w:t>“</w:t>
            </w:r>
            <w:r w:rsidR="00CF409E">
              <w:rPr>
                <w:rFonts w:cs="Arial"/>
                <w:sz w:val="20"/>
                <w:szCs w:val="20"/>
              </w:rPr>
              <w:t xml:space="preserve">: Entwicklung von Kriterien für den Autokauf; </w:t>
            </w:r>
            <w:r w:rsidR="00F621F2">
              <w:rPr>
                <w:rFonts w:cs="Arial"/>
                <w:sz w:val="20"/>
                <w:szCs w:val="20"/>
              </w:rPr>
              <w:t>Unterrichtsgang</w:t>
            </w:r>
            <w:r w:rsidR="009175C0">
              <w:rPr>
                <w:rFonts w:cs="Arial"/>
                <w:sz w:val="20"/>
                <w:szCs w:val="20"/>
              </w:rPr>
              <w:t xml:space="preserve"> (z.B. Autohäuser, </w:t>
            </w:r>
            <w:r w:rsidR="00BA0A44">
              <w:rPr>
                <w:rFonts w:cs="Arial"/>
                <w:sz w:val="20"/>
                <w:szCs w:val="20"/>
              </w:rPr>
              <w:t>ADAC, Verbraucherberatung)</w:t>
            </w:r>
            <w:r w:rsidR="00F621F2">
              <w:rPr>
                <w:rFonts w:cs="Arial"/>
                <w:sz w:val="20"/>
                <w:szCs w:val="20"/>
              </w:rPr>
              <w:t xml:space="preserve"> </w:t>
            </w:r>
            <w:r w:rsidR="00932EE8">
              <w:rPr>
                <w:rFonts w:cs="Arial"/>
                <w:sz w:val="20"/>
                <w:szCs w:val="20"/>
              </w:rPr>
              <w:t xml:space="preserve">oder digital [2] </w:t>
            </w:r>
            <w:r w:rsidR="00F621F2">
              <w:rPr>
                <w:rFonts w:cs="Arial"/>
                <w:sz w:val="20"/>
                <w:szCs w:val="20"/>
              </w:rPr>
              <w:t>zu</w:t>
            </w:r>
            <w:r w:rsidR="008C31CA">
              <w:rPr>
                <w:rFonts w:cs="Arial"/>
                <w:sz w:val="20"/>
                <w:szCs w:val="20"/>
              </w:rPr>
              <w:t>r</w:t>
            </w:r>
            <w:r w:rsidR="00F621F2">
              <w:rPr>
                <w:rFonts w:cs="Arial"/>
                <w:sz w:val="20"/>
                <w:szCs w:val="20"/>
              </w:rPr>
              <w:t xml:space="preserve"> </w:t>
            </w:r>
            <w:r w:rsidR="007A065D">
              <w:rPr>
                <w:rFonts w:cs="Arial"/>
                <w:sz w:val="20"/>
                <w:szCs w:val="20"/>
              </w:rPr>
              <w:t xml:space="preserve">Informationsrecherche zu </w:t>
            </w:r>
            <w:r w:rsidR="004344B6">
              <w:rPr>
                <w:rFonts w:cs="Arial"/>
                <w:sz w:val="20"/>
                <w:szCs w:val="20"/>
              </w:rPr>
              <w:t>Wasserstoff, Erdgas, Autogas</w:t>
            </w:r>
            <w:r w:rsidR="007B425F">
              <w:rPr>
                <w:rFonts w:cs="Arial"/>
                <w:sz w:val="20"/>
                <w:szCs w:val="20"/>
              </w:rPr>
              <w:t>, Benzin</w:t>
            </w:r>
            <w:r w:rsidR="004344B6">
              <w:rPr>
                <w:rFonts w:cs="Arial"/>
                <w:sz w:val="20"/>
                <w:szCs w:val="20"/>
              </w:rPr>
              <w:t xml:space="preserve"> und Diesel als</w:t>
            </w:r>
            <w:r w:rsidR="000375F4">
              <w:rPr>
                <w:rFonts w:cs="Arial"/>
                <w:sz w:val="20"/>
                <w:szCs w:val="20"/>
              </w:rPr>
              <w:t xml:space="preserve"> </w:t>
            </w:r>
            <w:r w:rsidR="007A065D">
              <w:rPr>
                <w:rFonts w:cs="Arial"/>
                <w:sz w:val="20"/>
                <w:szCs w:val="20"/>
              </w:rPr>
              <w:t>Treibstoff</w:t>
            </w:r>
            <w:r>
              <w:rPr>
                <w:rFonts w:cs="Arial"/>
                <w:sz w:val="20"/>
                <w:szCs w:val="20"/>
              </w:rPr>
              <w:t xml:space="preserve"> </w:t>
            </w:r>
            <w:r w:rsidR="009D52D8">
              <w:rPr>
                <w:rFonts w:cs="Arial"/>
                <w:sz w:val="20"/>
                <w:szCs w:val="20"/>
              </w:rPr>
              <w:t xml:space="preserve">(Elektroantriebe wurden </w:t>
            </w:r>
            <w:r w:rsidR="00F67354">
              <w:rPr>
                <w:rFonts w:cs="Arial"/>
                <w:sz w:val="20"/>
                <w:szCs w:val="20"/>
              </w:rPr>
              <w:t>im vorangegangenen UV betrachtet!)</w:t>
            </w:r>
          </w:p>
          <w:p w14:paraId="25B283FB" w14:textId="6C2A6B30" w:rsidR="00A8189F" w:rsidRPr="004969E0" w:rsidRDefault="00961148" w:rsidP="001131A7">
            <w:pPr>
              <w:spacing w:after="0" w:line="240" w:lineRule="auto"/>
              <w:contextualSpacing/>
              <w:jc w:val="left"/>
              <w:rPr>
                <w:rFonts w:cs="Arial"/>
                <w:sz w:val="20"/>
                <w:szCs w:val="20"/>
              </w:rPr>
            </w:pPr>
            <w:r>
              <w:rPr>
                <w:rFonts w:cs="Arial"/>
                <w:sz w:val="20"/>
                <w:szCs w:val="20"/>
              </w:rPr>
              <w:t>(mögliche Ergänzung</w:t>
            </w:r>
            <w:r w:rsidR="00C66790">
              <w:rPr>
                <w:rFonts w:cs="Arial"/>
                <w:sz w:val="20"/>
                <w:szCs w:val="20"/>
              </w:rPr>
              <w:t xml:space="preserve">: </w:t>
            </w:r>
            <w:r w:rsidR="00976489">
              <w:rPr>
                <w:rFonts w:cs="Arial"/>
                <w:sz w:val="20"/>
                <w:szCs w:val="20"/>
              </w:rPr>
              <w:t>Dokumentation</w:t>
            </w:r>
            <w:r w:rsidR="00C66790">
              <w:rPr>
                <w:rFonts w:cs="Arial"/>
                <w:sz w:val="20"/>
                <w:szCs w:val="20"/>
              </w:rPr>
              <w:t xml:space="preserve"> </w:t>
            </w:r>
            <w:r w:rsidR="001D292D" w:rsidRPr="001D292D">
              <w:rPr>
                <w:rFonts w:cs="Arial"/>
                <w:sz w:val="20"/>
                <w:szCs w:val="20"/>
              </w:rPr>
              <w:t>Die Zukunft der Autos – Aufbruch ins Elektrozeitalter?</w:t>
            </w:r>
            <w:r w:rsidR="008C31CA">
              <w:rPr>
                <w:rFonts w:cs="Arial"/>
                <w:sz w:val="20"/>
                <w:szCs w:val="20"/>
              </w:rPr>
              <w:t xml:space="preserve"> </w:t>
            </w:r>
            <w:r w:rsidR="00B87CC1" w:rsidRPr="004969E0">
              <w:rPr>
                <w:rFonts w:cs="Arial"/>
                <w:sz w:val="20"/>
                <w:szCs w:val="20"/>
              </w:rPr>
              <w:t>[1]</w:t>
            </w:r>
            <w:r w:rsidRPr="004969E0">
              <w:rPr>
                <w:rFonts w:cs="Arial"/>
                <w:sz w:val="20"/>
                <w:szCs w:val="20"/>
              </w:rPr>
              <w:t>)</w:t>
            </w:r>
          </w:p>
          <w:p w14:paraId="75413EE8" w14:textId="13E32F4C" w:rsidR="00350A8B" w:rsidRDefault="00630309" w:rsidP="001131A7">
            <w:pPr>
              <w:spacing w:after="0" w:line="240" w:lineRule="auto"/>
              <w:contextualSpacing/>
              <w:jc w:val="left"/>
              <w:rPr>
                <w:rFonts w:cs="Arial"/>
                <w:sz w:val="20"/>
                <w:szCs w:val="20"/>
              </w:rPr>
            </w:pPr>
            <w:r>
              <w:rPr>
                <w:rFonts w:cs="Arial"/>
                <w:sz w:val="20"/>
                <w:szCs w:val="20"/>
              </w:rPr>
              <w:t xml:space="preserve"> </w:t>
            </w:r>
          </w:p>
          <w:p w14:paraId="51F600C8" w14:textId="45AEDD66" w:rsidR="00630309" w:rsidRDefault="000D5192" w:rsidP="001131A7">
            <w:pPr>
              <w:spacing w:after="0" w:line="240" w:lineRule="auto"/>
              <w:contextualSpacing/>
              <w:jc w:val="left"/>
              <w:rPr>
                <w:rFonts w:cs="Arial"/>
                <w:sz w:val="20"/>
                <w:szCs w:val="20"/>
              </w:rPr>
            </w:pPr>
            <w:r>
              <w:rPr>
                <w:rFonts w:cs="Arial"/>
                <w:sz w:val="20"/>
                <w:szCs w:val="20"/>
              </w:rPr>
              <w:t>T</w:t>
            </w:r>
            <w:r w:rsidR="001221C5">
              <w:rPr>
                <w:rFonts w:cs="Arial"/>
                <w:sz w:val="20"/>
                <w:szCs w:val="20"/>
              </w:rPr>
              <w:t xml:space="preserve">reibstoffe </w:t>
            </w:r>
            <w:r w:rsidR="00665837">
              <w:rPr>
                <w:rFonts w:cs="Arial"/>
                <w:sz w:val="20"/>
                <w:szCs w:val="20"/>
              </w:rPr>
              <w:t>unter der chemischen Lupe:</w:t>
            </w:r>
          </w:p>
          <w:p w14:paraId="1543DC0C" w14:textId="5BE15627" w:rsidR="00EA6367" w:rsidRDefault="00832A85" w:rsidP="001131A7">
            <w:pPr>
              <w:spacing w:after="0" w:line="240" w:lineRule="auto"/>
              <w:contextualSpacing/>
              <w:jc w:val="left"/>
              <w:rPr>
                <w:rFonts w:cs="Arial"/>
                <w:sz w:val="20"/>
                <w:szCs w:val="20"/>
              </w:rPr>
            </w:pPr>
            <w:r>
              <w:rPr>
                <w:rFonts w:cs="Arial"/>
                <w:sz w:val="20"/>
                <w:szCs w:val="20"/>
              </w:rPr>
              <w:t xml:space="preserve">Untersuchen der </w:t>
            </w:r>
            <w:r w:rsidR="000D5192">
              <w:rPr>
                <w:rFonts w:cs="Arial"/>
                <w:sz w:val="20"/>
                <w:szCs w:val="20"/>
              </w:rPr>
              <w:t>Verbrennungsreaktionen</w:t>
            </w:r>
            <w:r>
              <w:rPr>
                <w:rFonts w:cs="Arial"/>
                <w:sz w:val="20"/>
                <w:szCs w:val="20"/>
              </w:rPr>
              <w:t xml:space="preserve"> von Erdgas, Autogas, Wasserstoff</w:t>
            </w:r>
            <w:r w:rsidR="00B612DB">
              <w:rPr>
                <w:rFonts w:cs="Arial"/>
                <w:sz w:val="20"/>
                <w:szCs w:val="20"/>
              </w:rPr>
              <w:t>, Benzin (Heptan)</w:t>
            </w:r>
            <w:r>
              <w:rPr>
                <w:rFonts w:cs="Arial"/>
                <w:sz w:val="20"/>
                <w:szCs w:val="20"/>
              </w:rPr>
              <w:t xml:space="preserve"> und Diesel</w:t>
            </w:r>
            <w:r w:rsidR="00A86555">
              <w:rPr>
                <w:rFonts w:cs="Arial"/>
                <w:sz w:val="20"/>
                <w:szCs w:val="20"/>
              </w:rPr>
              <w:t xml:space="preserve"> (</w:t>
            </w:r>
            <w:r w:rsidR="00B612DB">
              <w:rPr>
                <w:rFonts w:cs="Arial"/>
                <w:sz w:val="20"/>
                <w:szCs w:val="20"/>
              </w:rPr>
              <w:t>Heizöl)</w:t>
            </w:r>
            <w:r w:rsidR="00EA6367">
              <w:rPr>
                <w:rFonts w:cs="Arial"/>
                <w:sz w:val="20"/>
                <w:szCs w:val="20"/>
              </w:rPr>
              <w:t>:</w:t>
            </w:r>
          </w:p>
          <w:p w14:paraId="5363D3EF" w14:textId="41199FB5" w:rsidR="00777846" w:rsidRDefault="00A86555" w:rsidP="00EA4DFF">
            <w:pPr>
              <w:pStyle w:val="Listenabsatz"/>
              <w:numPr>
                <w:ilvl w:val="0"/>
                <w:numId w:val="24"/>
              </w:numPr>
              <w:spacing w:after="0" w:line="240" w:lineRule="auto"/>
              <w:jc w:val="left"/>
              <w:rPr>
                <w:rFonts w:cs="Arial"/>
                <w:sz w:val="20"/>
                <w:szCs w:val="20"/>
              </w:rPr>
            </w:pPr>
            <w:r>
              <w:rPr>
                <w:rFonts w:cs="Arial"/>
                <w:sz w:val="20"/>
                <w:szCs w:val="20"/>
              </w:rPr>
              <w:t>Nachweis der Verbrennungsprodukte</w:t>
            </w:r>
            <w:r w:rsidR="00777846">
              <w:rPr>
                <w:rFonts w:cs="Arial"/>
                <w:sz w:val="20"/>
                <w:szCs w:val="20"/>
              </w:rPr>
              <w:t xml:space="preserve"> </w:t>
            </w:r>
            <w:r w:rsidR="002C0CCE">
              <w:rPr>
                <w:rFonts w:cs="Arial"/>
                <w:sz w:val="20"/>
                <w:szCs w:val="20"/>
              </w:rPr>
              <w:t>z.</w:t>
            </w:r>
            <w:r w:rsidR="006C20C1">
              <w:rPr>
                <w:rFonts w:cs="Arial"/>
                <w:sz w:val="20"/>
                <w:szCs w:val="20"/>
              </w:rPr>
              <w:t xml:space="preserve"> </w:t>
            </w:r>
            <w:r w:rsidR="002C0CCE">
              <w:rPr>
                <w:rFonts w:cs="Arial"/>
                <w:sz w:val="20"/>
                <w:szCs w:val="20"/>
              </w:rPr>
              <w:t>B. [</w:t>
            </w:r>
            <w:r w:rsidR="00887EBD">
              <w:rPr>
                <w:rFonts w:cs="Arial"/>
                <w:sz w:val="20"/>
                <w:szCs w:val="20"/>
              </w:rPr>
              <w:t>3</w:t>
            </w:r>
            <w:r w:rsidR="00CD32EE">
              <w:rPr>
                <w:rFonts w:cs="Arial"/>
                <w:sz w:val="20"/>
                <w:szCs w:val="20"/>
              </w:rPr>
              <w:t>]</w:t>
            </w:r>
          </w:p>
          <w:p w14:paraId="2B4520FE" w14:textId="578F7926" w:rsidR="00655AEA" w:rsidRPr="00EA4DFF" w:rsidRDefault="00777846" w:rsidP="00EA4DFF">
            <w:pPr>
              <w:pStyle w:val="Listenabsatz"/>
              <w:numPr>
                <w:ilvl w:val="0"/>
                <w:numId w:val="24"/>
              </w:numPr>
              <w:spacing w:after="0" w:line="240" w:lineRule="auto"/>
              <w:jc w:val="left"/>
              <w:rPr>
                <w:rFonts w:cs="Arial"/>
                <w:sz w:val="20"/>
                <w:szCs w:val="20"/>
              </w:rPr>
            </w:pPr>
            <w:r>
              <w:rPr>
                <w:rFonts w:cs="Arial"/>
                <w:sz w:val="20"/>
                <w:szCs w:val="20"/>
              </w:rPr>
              <w:t>Redoxreaktionen aufstellen und qua</w:t>
            </w:r>
            <w:r w:rsidR="00A64637">
              <w:rPr>
                <w:rFonts w:cs="Arial"/>
                <w:sz w:val="20"/>
                <w:szCs w:val="20"/>
              </w:rPr>
              <w:t>n</w:t>
            </w:r>
            <w:r>
              <w:rPr>
                <w:rFonts w:cs="Arial"/>
                <w:sz w:val="20"/>
                <w:szCs w:val="20"/>
              </w:rPr>
              <w:t>tifizieren</w:t>
            </w:r>
            <w:r w:rsidR="00A64637">
              <w:rPr>
                <w:rFonts w:cs="Arial"/>
                <w:sz w:val="20"/>
                <w:szCs w:val="20"/>
              </w:rPr>
              <w:t xml:space="preserve"> (</w:t>
            </w:r>
            <w:r w:rsidR="00AB6635">
              <w:rPr>
                <w:rFonts w:cs="Arial"/>
                <w:sz w:val="20"/>
                <w:szCs w:val="20"/>
              </w:rPr>
              <w:t xml:space="preserve">Wdh. Oxidationszahlen, </w:t>
            </w:r>
            <w:r w:rsidR="00A64637">
              <w:rPr>
                <w:rFonts w:cs="Arial"/>
                <w:sz w:val="20"/>
                <w:szCs w:val="20"/>
              </w:rPr>
              <w:t>Ausbeuteberechnung)</w:t>
            </w:r>
            <w:r w:rsidR="008D3803">
              <w:rPr>
                <w:rFonts w:cs="Arial"/>
                <w:sz w:val="20"/>
                <w:szCs w:val="20"/>
              </w:rPr>
              <w:t xml:space="preserve"> </w:t>
            </w:r>
          </w:p>
          <w:p w14:paraId="1DDB2270" w14:textId="59E7C29E" w:rsidR="004350A5" w:rsidRDefault="006C20C1" w:rsidP="00715B7D">
            <w:pPr>
              <w:pStyle w:val="Listenabsatz"/>
              <w:numPr>
                <w:ilvl w:val="0"/>
                <w:numId w:val="24"/>
              </w:numPr>
              <w:spacing w:after="0" w:line="240" w:lineRule="auto"/>
              <w:jc w:val="left"/>
              <w:rPr>
                <w:rFonts w:cs="Arial"/>
                <w:sz w:val="20"/>
                <w:szCs w:val="20"/>
              </w:rPr>
            </w:pPr>
            <w:r>
              <w:rPr>
                <w:rFonts w:cs="Arial"/>
                <w:sz w:val="20"/>
                <w:szCs w:val="20"/>
              </w:rPr>
              <w:t>e</w:t>
            </w:r>
            <w:r w:rsidR="004350A5">
              <w:rPr>
                <w:rFonts w:cs="Arial"/>
                <w:sz w:val="20"/>
                <w:szCs w:val="20"/>
              </w:rPr>
              <w:t>nergetische Betrachtung der Redoxreaktionen</w:t>
            </w:r>
            <w:r w:rsidR="00EC3310">
              <w:rPr>
                <w:rFonts w:cs="Arial"/>
                <w:sz w:val="20"/>
                <w:szCs w:val="20"/>
              </w:rPr>
              <w:t xml:space="preserve"> (Grundlagen der chemischen Energetik: </w:t>
            </w:r>
            <w:r w:rsidR="00187B6A">
              <w:rPr>
                <w:rFonts w:cs="Arial"/>
                <w:sz w:val="20"/>
                <w:szCs w:val="20"/>
              </w:rPr>
              <w:t xml:space="preserve">Prozessgrößen, </w:t>
            </w:r>
            <w:r w:rsidR="00615306">
              <w:rPr>
                <w:rFonts w:cs="Arial"/>
                <w:sz w:val="20"/>
                <w:szCs w:val="20"/>
              </w:rPr>
              <w:t xml:space="preserve">Enthalpie, </w:t>
            </w:r>
            <w:r w:rsidR="000A6547">
              <w:rPr>
                <w:rFonts w:cs="Arial"/>
                <w:sz w:val="20"/>
                <w:szCs w:val="20"/>
              </w:rPr>
              <w:t>Kalorimetrie</w:t>
            </w:r>
            <w:r w:rsidR="0089151F">
              <w:rPr>
                <w:rFonts w:cs="Arial"/>
                <w:sz w:val="20"/>
                <w:szCs w:val="20"/>
              </w:rPr>
              <w:t>, Brennwert, Heizwert</w:t>
            </w:r>
            <w:r w:rsidR="004947B7">
              <w:rPr>
                <w:rFonts w:cs="Arial"/>
                <w:sz w:val="20"/>
                <w:szCs w:val="20"/>
              </w:rPr>
              <w:t>) [</w:t>
            </w:r>
            <w:r w:rsidR="00670563">
              <w:rPr>
                <w:rFonts w:cs="Arial"/>
                <w:sz w:val="20"/>
                <w:szCs w:val="20"/>
              </w:rPr>
              <w:t>4</w:t>
            </w:r>
            <w:r w:rsidR="004947B7">
              <w:rPr>
                <w:rFonts w:cs="Arial"/>
                <w:sz w:val="20"/>
                <w:szCs w:val="20"/>
              </w:rPr>
              <w:t>]</w:t>
            </w:r>
          </w:p>
          <w:p w14:paraId="02EC696D" w14:textId="42953D5C" w:rsidR="00F53D6B" w:rsidRDefault="004350A5" w:rsidP="00715B7D">
            <w:pPr>
              <w:pStyle w:val="Listenabsatz"/>
              <w:numPr>
                <w:ilvl w:val="0"/>
                <w:numId w:val="24"/>
              </w:numPr>
              <w:spacing w:after="0" w:line="240" w:lineRule="auto"/>
              <w:jc w:val="left"/>
              <w:rPr>
                <w:rFonts w:cs="Arial"/>
                <w:sz w:val="20"/>
                <w:szCs w:val="20"/>
              </w:rPr>
            </w:pPr>
            <w:r>
              <w:rPr>
                <w:rFonts w:cs="Arial"/>
                <w:sz w:val="20"/>
                <w:szCs w:val="20"/>
              </w:rPr>
              <w:t>Ermittlung der Reaktionsenthalpie</w:t>
            </w:r>
            <w:r w:rsidR="00B97F03">
              <w:rPr>
                <w:rFonts w:cs="Arial"/>
                <w:sz w:val="20"/>
                <w:szCs w:val="20"/>
              </w:rPr>
              <w:t xml:space="preserve">, </w:t>
            </w:r>
            <w:r w:rsidR="00623386">
              <w:rPr>
                <w:rFonts w:cs="Arial"/>
                <w:sz w:val="20"/>
                <w:szCs w:val="20"/>
              </w:rPr>
              <w:t>(</w:t>
            </w:r>
            <w:r w:rsidR="00B97F03">
              <w:rPr>
                <w:rFonts w:cs="Arial"/>
                <w:sz w:val="20"/>
                <w:szCs w:val="20"/>
              </w:rPr>
              <w:t>Standard</w:t>
            </w:r>
            <w:r w:rsidR="00623386">
              <w:rPr>
                <w:rFonts w:cs="Arial"/>
                <w:sz w:val="20"/>
                <w:szCs w:val="20"/>
              </w:rPr>
              <w:t>-</w:t>
            </w:r>
            <w:r w:rsidR="00F53D6B">
              <w:rPr>
                <w:rFonts w:cs="Arial"/>
                <w:sz w:val="20"/>
                <w:szCs w:val="20"/>
              </w:rPr>
              <w:t>)</w:t>
            </w:r>
          </w:p>
          <w:p w14:paraId="2DE0F0AF" w14:textId="359E0C25" w:rsidR="004350A5" w:rsidRDefault="00214323" w:rsidP="00F53D6B">
            <w:pPr>
              <w:pStyle w:val="Listenabsatz"/>
              <w:spacing w:after="0" w:line="240" w:lineRule="auto"/>
              <w:ind w:left="360"/>
              <w:jc w:val="left"/>
              <w:rPr>
                <w:rFonts w:cs="Arial"/>
                <w:sz w:val="20"/>
                <w:szCs w:val="20"/>
              </w:rPr>
            </w:pPr>
            <w:r>
              <w:rPr>
                <w:rFonts w:cs="Arial"/>
                <w:sz w:val="20"/>
                <w:szCs w:val="20"/>
              </w:rPr>
              <w:t>R</w:t>
            </w:r>
            <w:r w:rsidR="00B97F03">
              <w:rPr>
                <w:rFonts w:cs="Arial"/>
                <w:sz w:val="20"/>
                <w:szCs w:val="20"/>
              </w:rPr>
              <w:t>eaktionsenthalpie und (Standard</w:t>
            </w:r>
            <w:r>
              <w:rPr>
                <w:rFonts w:cs="Arial"/>
                <w:sz w:val="20"/>
                <w:szCs w:val="20"/>
              </w:rPr>
              <w:t>-</w:t>
            </w:r>
            <w:r w:rsidR="00F53D6B">
              <w:rPr>
                <w:rFonts w:cs="Arial"/>
                <w:sz w:val="20"/>
                <w:szCs w:val="20"/>
              </w:rPr>
              <w:t xml:space="preserve">) </w:t>
            </w:r>
            <w:r w:rsidR="00B97F03">
              <w:rPr>
                <w:rFonts w:cs="Arial"/>
                <w:sz w:val="20"/>
                <w:szCs w:val="20"/>
              </w:rPr>
              <w:t>Verbrennungs</w:t>
            </w:r>
            <w:r w:rsidR="00623386">
              <w:rPr>
                <w:rFonts w:cs="Arial"/>
                <w:sz w:val="20"/>
                <w:szCs w:val="20"/>
              </w:rPr>
              <w:t>enthalpie</w:t>
            </w:r>
            <w:r w:rsidR="000A6547">
              <w:rPr>
                <w:rFonts w:cs="Arial"/>
                <w:sz w:val="20"/>
                <w:szCs w:val="20"/>
              </w:rPr>
              <w:t xml:space="preserve"> an einem Beispiel experim</w:t>
            </w:r>
            <w:r w:rsidR="00F051F2">
              <w:rPr>
                <w:rFonts w:cs="Arial"/>
                <w:sz w:val="20"/>
                <w:szCs w:val="20"/>
              </w:rPr>
              <w:t>e</w:t>
            </w:r>
            <w:r w:rsidR="000A6547">
              <w:rPr>
                <w:rFonts w:cs="Arial"/>
                <w:sz w:val="20"/>
                <w:szCs w:val="20"/>
              </w:rPr>
              <w:t>ntell</w:t>
            </w:r>
            <w:r w:rsidR="00670563">
              <w:rPr>
                <w:rFonts w:cs="Arial"/>
                <w:sz w:val="20"/>
                <w:szCs w:val="20"/>
              </w:rPr>
              <w:t xml:space="preserve"> [5</w:t>
            </w:r>
            <w:r w:rsidR="00221EF2">
              <w:rPr>
                <w:rFonts w:cs="Arial"/>
                <w:sz w:val="20"/>
                <w:szCs w:val="20"/>
              </w:rPr>
              <w:t>-</w:t>
            </w:r>
            <w:r w:rsidR="00843A9F">
              <w:rPr>
                <w:rFonts w:cs="Arial"/>
                <w:sz w:val="20"/>
                <w:szCs w:val="20"/>
              </w:rPr>
              <w:t>9</w:t>
            </w:r>
            <w:r w:rsidR="00670563">
              <w:rPr>
                <w:rFonts w:cs="Arial"/>
                <w:sz w:val="20"/>
                <w:szCs w:val="20"/>
              </w:rPr>
              <w:t>]</w:t>
            </w:r>
          </w:p>
          <w:p w14:paraId="5A574C0A" w14:textId="241E7701" w:rsidR="00100554" w:rsidRPr="00BF1E47" w:rsidRDefault="000F3250" w:rsidP="00BF1E47">
            <w:pPr>
              <w:pStyle w:val="Listenabsatz"/>
              <w:numPr>
                <w:ilvl w:val="0"/>
                <w:numId w:val="24"/>
              </w:numPr>
              <w:spacing w:after="0" w:line="240" w:lineRule="auto"/>
              <w:jc w:val="left"/>
              <w:rPr>
                <w:rFonts w:cs="Arial"/>
                <w:sz w:val="20"/>
                <w:szCs w:val="20"/>
              </w:rPr>
            </w:pPr>
            <w:r>
              <w:rPr>
                <w:rFonts w:cs="Arial"/>
                <w:sz w:val="20"/>
                <w:szCs w:val="20"/>
              </w:rPr>
              <w:t xml:space="preserve">Anwendung des Satzes von Hess zur Berechnung der Verbrennungsenthalpie von </w:t>
            </w:r>
            <w:r w:rsidR="00E8790A">
              <w:rPr>
                <w:rFonts w:cs="Arial"/>
                <w:sz w:val="20"/>
                <w:szCs w:val="20"/>
              </w:rPr>
              <w:t>Autogas</w:t>
            </w:r>
            <w:r w:rsidR="00E651E1">
              <w:rPr>
                <w:rFonts w:cs="Arial"/>
                <w:sz w:val="20"/>
                <w:szCs w:val="20"/>
              </w:rPr>
              <w:t>, Erdgas</w:t>
            </w:r>
            <w:r w:rsidR="00F051F2">
              <w:rPr>
                <w:rFonts w:cs="Arial"/>
                <w:sz w:val="20"/>
                <w:szCs w:val="20"/>
              </w:rPr>
              <w:t>, Benzin, Diesel</w:t>
            </w:r>
            <w:r w:rsidR="00E651E1">
              <w:rPr>
                <w:rFonts w:cs="Arial"/>
                <w:sz w:val="20"/>
                <w:szCs w:val="20"/>
              </w:rPr>
              <w:t xml:space="preserve"> und Wasserstoff</w:t>
            </w:r>
            <w:r w:rsidR="00E8790A">
              <w:rPr>
                <w:rFonts w:cs="Arial"/>
                <w:sz w:val="20"/>
                <w:szCs w:val="20"/>
              </w:rPr>
              <w:t xml:space="preserve"> </w:t>
            </w:r>
            <w:r w:rsidR="00475913">
              <w:rPr>
                <w:rFonts w:cs="Arial"/>
                <w:sz w:val="20"/>
                <w:szCs w:val="20"/>
              </w:rPr>
              <w:t>[4]</w:t>
            </w:r>
          </w:p>
          <w:p w14:paraId="3BDAB201" w14:textId="77777777" w:rsidR="008F27D4" w:rsidRDefault="008F27D4" w:rsidP="003815C7">
            <w:pPr>
              <w:spacing w:after="0" w:line="240" w:lineRule="auto"/>
              <w:jc w:val="left"/>
              <w:rPr>
                <w:rFonts w:cs="Arial"/>
                <w:sz w:val="20"/>
                <w:szCs w:val="20"/>
              </w:rPr>
            </w:pPr>
          </w:p>
          <w:p w14:paraId="552BC8D2" w14:textId="3F3EB1BB" w:rsidR="001131A7" w:rsidRPr="001A60E0" w:rsidRDefault="005F4BC2" w:rsidP="0020776C">
            <w:pPr>
              <w:spacing w:after="0" w:line="240" w:lineRule="auto"/>
              <w:jc w:val="left"/>
              <w:rPr>
                <w:rFonts w:cs="Arial"/>
                <w:sz w:val="20"/>
                <w:szCs w:val="20"/>
              </w:rPr>
            </w:pPr>
            <w:r>
              <w:rPr>
                <w:rFonts w:cs="Arial"/>
                <w:sz w:val="20"/>
                <w:szCs w:val="20"/>
              </w:rPr>
              <w:t xml:space="preserve">mögliche </w:t>
            </w:r>
            <w:r w:rsidR="009A60F1">
              <w:rPr>
                <w:rFonts w:cs="Arial"/>
                <w:sz w:val="20"/>
                <w:szCs w:val="20"/>
              </w:rPr>
              <w:t>Differenzierung</w:t>
            </w:r>
            <w:r w:rsidR="0089151F">
              <w:rPr>
                <w:rFonts w:cs="Arial"/>
                <w:sz w:val="20"/>
                <w:szCs w:val="20"/>
              </w:rPr>
              <w:t xml:space="preserve"> des Kontextes: </w:t>
            </w:r>
            <w:r w:rsidR="00C52795">
              <w:rPr>
                <w:rFonts w:cs="Arial"/>
                <w:sz w:val="20"/>
                <w:szCs w:val="20"/>
              </w:rPr>
              <w:t xml:space="preserve">Wie heizen wir in </w:t>
            </w:r>
            <w:r w:rsidR="006C20C1">
              <w:rPr>
                <w:rFonts w:cs="Arial"/>
                <w:sz w:val="20"/>
                <w:szCs w:val="20"/>
              </w:rPr>
              <w:t xml:space="preserve">der </w:t>
            </w:r>
            <w:r w:rsidR="00C52795">
              <w:rPr>
                <w:rFonts w:cs="Arial"/>
                <w:sz w:val="20"/>
                <w:szCs w:val="20"/>
              </w:rPr>
              <w:t>Zukunft?</w:t>
            </w:r>
            <w:r w:rsidR="00495407">
              <w:rPr>
                <w:rFonts w:cs="Arial"/>
                <w:sz w:val="20"/>
                <w:szCs w:val="20"/>
              </w:rPr>
              <w:t xml:space="preserve"> Ein Vergleich von Holz</w:t>
            </w:r>
            <w:r w:rsidR="007D3F11">
              <w:rPr>
                <w:rFonts w:cs="Arial"/>
                <w:sz w:val="20"/>
                <w:szCs w:val="20"/>
              </w:rPr>
              <w:t>-</w:t>
            </w:r>
            <w:r w:rsidR="00495407">
              <w:rPr>
                <w:rFonts w:cs="Arial"/>
                <w:sz w:val="20"/>
                <w:szCs w:val="20"/>
              </w:rPr>
              <w:t>, Erdgas</w:t>
            </w:r>
            <w:r w:rsidR="007D3F11">
              <w:rPr>
                <w:rFonts w:cs="Arial"/>
                <w:sz w:val="20"/>
                <w:szCs w:val="20"/>
              </w:rPr>
              <w:t>-</w:t>
            </w:r>
            <w:r w:rsidR="00495407">
              <w:rPr>
                <w:rFonts w:cs="Arial"/>
                <w:sz w:val="20"/>
                <w:szCs w:val="20"/>
              </w:rPr>
              <w:t>, Heizöl</w:t>
            </w:r>
            <w:r w:rsidR="007D3F11">
              <w:rPr>
                <w:rFonts w:cs="Arial"/>
                <w:sz w:val="20"/>
                <w:szCs w:val="20"/>
              </w:rPr>
              <w:t>-</w:t>
            </w:r>
            <w:r w:rsidR="00495407">
              <w:rPr>
                <w:rFonts w:cs="Arial"/>
                <w:sz w:val="20"/>
                <w:szCs w:val="20"/>
              </w:rPr>
              <w:t>, Brennstoffzelle</w:t>
            </w:r>
            <w:r w:rsidR="007D3F11">
              <w:rPr>
                <w:rFonts w:cs="Arial"/>
                <w:sz w:val="20"/>
                <w:szCs w:val="20"/>
              </w:rPr>
              <w:t>nheizung und Wärmepumpen</w:t>
            </w:r>
            <w:r w:rsidR="00100554">
              <w:rPr>
                <w:rFonts w:cs="Arial"/>
                <w:sz w:val="20"/>
                <w:szCs w:val="20"/>
              </w:rPr>
              <w:t xml:space="preserve"> </w:t>
            </w:r>
          </w:p>
        </w:tc>
      </w:tr>
      <w:tr w:rsidR="0083551B" w:rsidRPr="00E87F19" w14:paraId="254577C6" w14:textId="77777777" w:rsidTr="00214323">
        <w:trPr>
          <w:trHeight w:val="557"/>
        </w:trPr>
        <w:tc>
          <w:tcPr>
            <w:tcW w:w="1098" w:type="pct"/>
          </w:tcPr>
          <w:p w14:paraId="3409ADA8" w14:textId="324DDBA0" w:rsidR="00A30600" w:rsidRPr="009009D8" w:rsidRDefault="00A30600" w:rsidP="00A30600">
            <w:pPr>
              <w:keepNext/>
              <w:jc w:val="left"/>
              <w:rPr>
                <w:rFonts w:cs="Arial"/>
                <w:i/>
                <w:iCs/>
                <w:sz w:val="20"/>
                <w:szCs w:val="20"/>
              </w:rPr>
            </w:pPr>
            <w:r w:rsidRPr="009009D8">
              <w:rPr>
                <w:rFonts w:cs="Arial"/>
                <w:i/>
                <w:iCs/>
                <w:sz w:val="20"/>
                <w:szCs w:val="20"/>
              </w:rPr>
              <w:lastRenderedPageBreak/>
              <w:t>Wie funktioniert die</w:t>
            </w:r>
            <w:r w:rsidR="00CD5E1E" w:rsidRPr="009009D8">
              <w:rPr>
                <w:rFonts w:cs="Arial"/>
                <w:i/>
                <w:iCs/>
                <w:sz w:val="20"/>
                <w:szCs w:val="20"/>
              </w:rPr>
              <w:t xml:space="preserve"> Wasserstoffverbrennung in der</w:t>
            </w:r>
            <w:r w:rsidRPr="009009D8">
              <w:rPr>
                <w:rFonts w:cs="Arial"/>
                <w:i/>
                <w:iCs/>
                <w:sz w:val="20"/>
                <w:szCs w:val="20"/>
              </w:rPr>
              <w:t xml:space="preserve"> Brennstoffzelle?</w:t>
            </w:r>
          </w:p>
          <w:p w14:paraId="18326195" w14:textId="40780B93" w:rsidR="0083551B" w:rsidRPr="009009D8" w:rsidRDefault="0083551B" w:rsidP="0083551B">
            <w:pPr>
              <w:spacing w:before="120" w:after="120"/>
              <w:jc w:val="left"/>
              <w:rPr>
                <w:i/>
                <w:sz w:val="20"/>
                <w:szCs w:val="20"/>
              </w:rPr>
            </w:pPr>
            <w:r w:rsidRPr="009009D8">
              <w:rPr>
                <w:rFonts w:cs="Arial"/>
                <w:iCs/>
                <w:sz w:val="20"/>
                <w:szCs w:val="20"/>
              </w:rPr>
              <w:t xml:space="preserve">ca. </w:t>
            </w:r>
            <w:r w:rsidR="000872C2" w:rsidRPr="009009D8">
              <w:rPr>
                <w:rFonts w:cs="Arial"/>
                <w:iCs/>
                <w:sz w:val="20"/>
                <w:szCs w:val="20"/>
              </w:rPr>
              <w:t>6</w:t>
            </w:r>
            <w:r w:rsidRPr="009009D8">
              <w:rPr>
                <w:rFonts w:cs="Arial"/>
                <w:iCs/>
                <w:sz w:val="20"/>
                <w:szCs w:val="20"/>
              </w:rPr>
              <w:t xml:space="preserve"> Ustd.</w:t>
            </w:r>
          </w:p>
        </w:tc>
        <w:tc>
          <w:tcPr>
            <w:tcW w:w="1920" w:type="pct"/>
          </w:tcPr>
          <w:p w14:paraId="74509888" w14:textId="77777777" w:rsidR="00F01681" w:rsidRPr="009009D8" w:rsidRDefault="00F01681" w:rsidP="00EB7A38">
            <w:pPr>
              <w:pStyle w:val="Listenabsatz"/>
              <w:widowControl w:val="0"/>
              <w:numPr>
                <w:ilvl w:val="0"/>
                <w:numId w:val="46"/>
              </w:numPr>
              <w:autoSpaceDE w:val="0"/>
              <w:autoSpaceDN w:val="0"/>
              <w:spacing w:after="81" w:line="240" w:lineRule="auto"/>
              <w:ind w:left="170" w:right="1" w:hanging="227"/>
              <w:contextualSpacing w:val="0"/>
              <w:jc w:val="left"/>
              <w:rPr>
                <w:sz w:val="20"/>
                <w:szCs w:val="20"/>
              </w:rPr>
            </w:pPr>
            <w:r w:rsidRPr="009009D8">
              <w:rPr>
                <w:sz w:val="20"/>
                <w:szCs w:val="20"/>
              </w:rPr>
              <w:t>erläutern den Aufbau und die Funktion ausgewählter elektrochemischer Spannungsquellen aus Alltag und Technik (</w:t>
            </w:r>
            <w:r w:rsidRPr="009009D8">
              <w:rPr>
                <w:color w:val="A6A6A6" w:themeColor="background1" w:themeShade="A6"/>
                <w:sz w:val="20"/>
                <w:szCs w:val="20"/>
              </w:rPr>
              <w:t xml:space="preserve">Batterie, Akkumulator, </w:t>
            </w:r>
            <w:r w:rsidRPr="009009D8">
              <w:rPr>
                <w:sz w:val="20"/>
                <w:szCs w:val="20"/>
              </w:rPr>
              <w:t>Brennstoffzelle) unter Berücksichtigung der Teilreaktionen und möglicher Zellspannungen (S10, S12, K9),</w:t>
            </w:r>
          </w:p>
          <w:p w14:paraId="413E0675" w14:textId="77777777" w:rsidR="00826840" w:rsidRPr="009009D8" w:rsidRDefault="00826840" w:rsidP="00EB7A38">
            <w:pPr>
              <w:pStyle w:val="Listenabsatz"/>
              <w:widowControl w:val="0"/>
              <w:numPr>
                <w:ilvl w:val="0"/>
                <w:numId w:val="46"/>
              </w:numPr>
              <w:autoSpaceDE w:val="0"/>
              <w:autoSpaceDN w:val="0"/>
              <w:spacing w:after="81" w:line="240" w:lineRule="auto"/>
              <w:ind w:left="170" w:right="1" w:hanging="227"/>
              <w:contextualSpacing w:val="0"/>
              <w:jc w:val="left"/>
              <w:rPr>
                <w:sz w:val="20"/>
                <w:szCs w:val="20"/>
              </w:rPr>
            </w:pPr>
            <w:r w:rsidRPr="009009D8">
              <w:rPr>
                <w:sz w:val="20"/>
                <w:szCs w:val="20"/>
              </w:rPr>
              <w:t xml:space="preserve">erklären am Beispiel einer Brennstoffzelle die Funktion der heterogenen Katalyse unter Verwendung geeigneter Medien (S8, S12, K11), </w:t>
            </w:r>
            <w:r w:rsidRPr="009009D8">
              <w:rPr>
                <w:sz w:val="20"/>
                <w:szCs w:val="20"/>
                <w:highlight w:val="yellow"/>
              </w:rPr>
              <w:t>(MKR 1.2)</w:t>
            </w:r>
          </w:p>
          <w:p w14:paraId="425AACA2" w14:textId="19E5165A" w:rsidR="005B235A" w:rsidRPr="009009D8" w:rsidRDefault="005B235A" w:rsidP="00EB7A38">
            <w:pPr>
              <w:pStyle w:val="Listenabsatz"/>
              <w:widowControl w:val="0"/>
              <w:numPr>
                <w:ilvl w:val="0"/>
                <w:numId w:val="46"/>
              </w:numPr>
              <w:autoSpaceDE w:val="0"/>
              <w:autoSpaceDN w:val="0"/>
              <w:spacing w:after="81" w:line="240" w:lineRule="auto"/>
              <w:ind w:left="170" w:right="1" w:hanging="227"/>
              <w:contextualSpacing w:val="0"/>
              <w:jc w:val="left"/>
              <w:rPr>
                <w:sz w:val="20"/>
                <w:szCs w:val="20"/>
              </w:rPr>
            </w:pPr>
            <w:r w:rsidRPr="009009D8">
              <w:rPr>
                <w:sz w:val="20"/>
                <w:szCs w:val="20"/>
              </w:rPr>
              <w:t>erläutern</w:t>
            </w:r>
            <w:r w:rsidR="001C7999">
              <w:rPr>
                <w:sz w:val="20"/>
                <w:szCs w:val="20"/>
              </w:rPr>
              <w:t xml:space="preserve"> die Reaktionen </w:t>
            </w:r>
            <w:r w:rsidRPr="009009D8">
              <w:rPr>
                <w:sz w:val="20"/>
                <w:szCs w:val="20"/>
              </w:rPr>
              <w:t>einer Elektrolyse</w:t>
            </w:r>
            <w:r w:rsidR="001C7999">
              <w:rPr>
                <w:sz w:val="20"/>
                <w:szCs w:val="20"/>
              </w:rPr>
              <w:t xml:space="preserve"> auf stofflicher und energetisc</w:t>
            </w:r>
            <w:r w:rsidR="00F37BFE">
              <w:rPr>
                <w:sz w:val="20"/>
                <w:szCs w:val="20"/>
              </w:rPr>
              <w:t xml:space="preserve">her Ebene </w:t>
            </w:r>
            <w:r w:rsidRPr="009009D8">
              <w:rPr>
                <w:color w:val="A6A6A6" w:themeColor="background1" w:themeShade="A6"/>
                <w:sz w:val="20"/>
                <w:szCs w:val="20"/>
              </w:rPr>
              <w:t xml:space="preserve">als Umkehr der Reaktionen eines galvanischen Elements </w:t>
            </w:r>
            <w:r w:rsidRPr="009009D8">
              <w:rPr>
                <w:sz w:val="20"/>
                <w:szCs w:val="20"/>
              </w:rPr>
              <w:t>(S7, S12, K8),</w:t>
            </w:r>
          </w:p>
          <w:p w14:paraId="5FD65649" w14:textId="0087697A" w:rsidR="0083551B" w:rsidRPr="009009D8" w:rsidRDefault="0083551B" w:rsidP="00EB7A38">
            <w:pPr>
              <w:pStyle w:val="ListParagraph1"/>
              <w:spacing w:before="60" w:after="60" w:line="240" w:lineRule="auto"/>
              <w:ind w:left="170" w:hanging="227"/>
              <w:jc w:val="left"/>
              <w:rPr>
                <w:sz w:val="20"/>
                <w:szCs w:val="20"/>
              </w:rPr>
            </w:pPr>
          </w:p>
        </w:tc>
        <w:tc>
          <w:tcPr>
            <w:tcW w:w="1981" w:type="pct"/>
          </w:tcPr>
          <w:p w14:paraId="6EDD3FF6" w14:textId="4D7DB32C" w:rsidR="00582A82" w:rsidRPr="009009D8" w:rsidRDefault="00582A82" w:rsidP="0083551B">
            <w:pPr>
              <w:spacing w:before="120" w:after="60"/>
              <w:jc w:val="left"/>
              <w:rPr>
                <w:rFonts w:cs="Arial"/>
                <w:sz w:val="20"/>
                <w:szCs w:val="20"/>
                <w:u w:val="single"/>
              </w:rPr>
            </w:pPr>
            <w:r w:rsidRPr="009009D8">
              <w:rPr>
                <w:rFonts w:cs="Arial"/>
                <w:sz w:val="20"/>
                <w:szCs w:val="20"/>
                <w:u w:val="single"/>
              </w:rPr>
              <w:t xml:space="preserve">Wasserstoff als Autoantrieb: Verbrennungsreaktion </w:t>
            </w:r>
            <w:r w:rsidR="0021217E" w:rsidRPr="009009D8">
              <w:rPr>
                <w:rFonts w:cs="Arial"/>
                <w:sz w:val="20"/>
                <w:szCs w:val="20"/>
                <w:u w:val="single"/>
              </w:rPr>
              <w:t>in der</w:t>
            </w:r>
            <w:r w:rsidRPr="009009D8">
              <w:rPr>
                <w:rFonts w:cs="Arial"/>
                <w:sz w:val="20"/>
                <w:szCs w:val="20"/>
                <w:u w:val="single"/>
              </w:rPr>
              <w:t xml:space="preserve"> Brennstoffzelle</w:t>
            </w:r>
          </w:p>
          <w:p w14:paraId="11BBC7AD" w14:textId="3EBABA2A" w:rsidR="00656E1A" w:rsidRPr="009009D8" w:rsidRDefault="00656E1A" w:rsidP="0083551B">
            <w:pPr>
              <w:spacing w:before="120" w:after="60"/>
              <w:jc w:val="left"/>
              <w:rPr>
                <w:rFonts w:cs="Arial"/>
                <w:sz w:val="20"/>
                <w:szCs w:val="20"/>
              </w:rPr>
            </w:pPr>
            <w:r w:rsidRPr="009009D8">
              <w:rPr>
                <w:rFonts w:cs="Arial"/>
                <w:sz w:val="20"/>
                <w:szCs w:val="20"/>
              </w:rPr>
              <w:t>D</w:t>
            </w:r>
            <w:r w:rsidR="006C20C1">
              <w:rPr>
                <w:rFonts w:cs="Arial"/>
                <w:sz w:val="20"/>
                <w:szCs w:val="20"/>
              </w:rPr>
              <w:t>emonstrationsversuch</w:t>
            </w:r>
            <w:r w:rsidR="002D4AE3" w:rsidRPr="009009D8">
              <w:rPr>
                <w:rFonts w:cs="Arial"/>
                <w:sz w:val="20"/>
                <w:szCs w:val="20"/>
              </w:rPr>
              <w:t>: Knallgasreaktion mit und ohne Katalysator</w:t>
            </w:r>
            <w:r w:rsidR="00F248A4" w:rsidRPr="009009D8">
              <w:rPr>
                <w:rFonts w:cs="Arial"/>
                <w:sz w:val="20"/>
                <w:szCs w:val="20"/>
              </w:rPr>
              <w:t xml:space="preserve"> </w:t>
            </w:r>
            <w:r w:rsidR="0063375B" w:rsidRPr="009009D8">
              <w:rPr>
                <w:rFonts w:cs="Arial"/>
                <w:sz w:val="20"/>
                <w:szCs w:val="20"/>
              </w:rPr>
              <w:t>[1</w:t>
            </w:r>
            <w:r w:rsidR="0087684C" w:rsidRPr="009009D8">
              <w:rPr>
                <w:rFonts w:cs="Arial"/>
                <w:sz w:val="20"/>
                <w:szCs w:val="20"/>
              </w:rPr>
              <w:t>0</w:t>
            </w:r>
            <w:r w:rsidR="0063375B" w:rsidRPr="009009D8">
              <w:rPr>
                <w:rFonts w:cs="Arial"/>
                <w:sz w:val="20"/>
                <w:szCs w:val="20"/>
              </w:rPr>
              <w:t>]</w:t>
            </w:r>
          </w:p>
          <w:p w14:paraId="65BE2A42" w14:textId="22E68BAD" w:rsidR="003156F4" w:rsidRPr="009009D8" w:rsidRDefault="00257114" w:rsidP="0083551B">
            <w:pPr>
              <w:spacing w:before="120" w:after="60"/>
              <w:jc w:val="left"/>
              <w:rPr>
                <w:rFonts w:cs="Arial"/>
                <w:sz w:val="20"/>
                <w:szCs w:val="20"/>
              </w:rPr>
            </w:pPr>
            <w:r w:rsidRPr="009009D8">
              <w:rPr>
                <w:rFonts w:cs="Arial"/>
                <w:sz w:val="20"/>
                <w:szCs w:val="20"/>
              </w:rPr>
              <w:t xml:space="preserve">Erarbeitung der Funktion der heterogenen Katalyse </w:t>
            </w:r>
            <w:r w:rsidR="001C76EC" w:rsidRPr="009009D8">
              <w:rPr>
                <w:rFonts w:cs="Arial"/>
                <w:sz w:val="20"/>
                <w:szCs w:val="20"/>
              </w:rPr>
              <w:t>auch auf energetischer Ebene [</w:t>
            </w:r>
            <w:r w:rsidR="0087684C" w:rsidRPr="009009D8">
              <w:rPr>
                <w:rFonts w:cs="Arial"/>
                <w:sz w:val="20"/>
                <w:szCs w:val="20"/>
              </w:rPr>
              <w:t>9</w:t>
            </w:r>
            <w:r w:rsidR="004D49B7" w:rsidRPr="009009D8">
              <w:rPr>
                <w:rFonts w:cs="Arial"/>
                <w:sz w:val="20"/>
                <w:szCs w:val="20"/>
              </w:rPr>
              <w:t>] mit Modellanimation</w:t>
            </w:r>
            <w:r w:rsidR="00E854D9" w:rsidRPr="009009D8">
              <w:rPr>
                <w:rFonts w:cs="Arial"/>
                <w:sz w:val="20"/>
                <w:szCs w:val="20"/>
              </w:rPr>
              <w:t xml:space="preserve"> [</w:t>
            </w:r>
            <w:r w:rsidR="00A035D5" w:rsidRPr="009009D8">
              <w:rPr>
                <w:rFonts w:cs="Arial"/>
                <w:sz w:val="20"/>
                <w:szCs w:val="20"/>
              </w:rPr>
              <w:t>1</w:t>
            </w:r>
            <w:r w:rsidR="0087684C" w:rsidRPr="009009D8">
              <w:rPr>
                <w:rFonts w:cs="Arial"/>
                <w:sz w:val="20"/>
                <w:szCs w:val="20"/>
              </w:rPr>
              <w:t>0</w:t>
            </w:r>
            <w:r w:rsidR="001C76EC" w:rsidRPr="009009D8">
              <w:rPr>
                <w:rFonts w:cs="Arial"/>
                <w:sz w:val="20"/>
                <w:szCs w:val="20"/>
              </w:rPr>
              <w:t>]</w:t>
            </w:r>
          </w:p>
          <w:p w14:paraId="0FDF7175" w14:textId="06F348C4" w:rsidR="001C76EC" w:rsidRPr="009009D8" w:rsidRDefault="001C76EC" w:rsidP="0083551B">
            <w:pPr>
              <w:spacing w:before="120" w:after="60"/>
              <w:jc w:val="left"/>
              <w:rPr>
                <w:rFonts w:cs="Arial"/>
                <w:sz w:val="20"/>
                <w:szCs w:val="20"/>
              </w:rPr>
            </w:pPr>
            <w:r w:rsidRPr="009009D8">
              <w:rPr>
                <w:rFonts w:cs="Arial"/>
                <w:sz w:val="20"/>
                <w:szCs w:val="20"/>
              </w:rPr>
              <w:t>Möglicher Exkurs: Das Döbereiner Feuerzeug</w:t>
            </w:r>
            <w:r w:rsidR="009D4143" w:rsidRPr="009009D8">
              <w:rPr>
                <w:rFonts w:cs="Arial"/>
                <w:sz w:val="20"/>
                <w:szCs w:val="20"/>
              </w:rPr>
              <w:t xml:space="preserve"> </w:t>
            </w:r>
            <w:r w:rsidR="0083382D" w:rsidRPr="009009D8">
              <w:rPr>
                <w:rFonts w:cs="Arial"/>
                <w:sz w:val="20"/>
                <w:szCs w:val="20"/>
              </w:rPr>
              <w:t>[</w:t>
            </w:r>
            <w:r w:rsidR="00F36CC2" w:rsidRPr="009009D8">
              <w:rPr>
                <w:rFonts w:cs="Arial"/>
                <w:sz w:val="20"/>
                <w:szCs w:val="20"/>
              </w:rPr>
              <w:t>1</w:t>
            </w:r>
            <w:r w:rsidR="0087684C" w:rsidRPr="009009D8">
              <w:rPr>
                <w:rFonts w:cs="Arial"/>
                <w:sz w:val="20"/>
                <w:szCs w:val="20"/>
              </w:rPr>
              <w:t>1</w:t>
            </w:r>
            <w:r w:rsidR="00F36CC2" w:rsidRPr="009009D8">
              <w:rPr>
                <w:rFonts w:cs="Arial"/>
                <w:sz w:val="20"/>
                <w:szCs w:val="20"/>
              </w:rPr>
              <w:t>]</w:t>
            </w:r>
          </w:p>
          <w:p w14:paraId="0333414E" w14:textId="7F6CB7B8" w:rsidR="005B5970" w:rsidRPr="009009D8" w:rsidRDefault="00EE4F35" w:rsidP="0083551B">
            <w:pPr>
              <w:spacing w:before="120" w:after="60"/>
              <w:jc w:val="left"/>
              <w:rPr>
                <w:rFonts w:cs="Arial"/>
                <w:sz w:val="20"/>
                <w:szCs w:val="20"/>
              </w:rPr>
            </w:pPr>
            <w:r w:rsidRPr="009009D8">
              <w:rPr>
                <w:rFonts w:cs="Arial"/>
                <w:sz w:val="20"/>
                <w:szCs w:val="20"/>
              </w:rPr>
              <w:t>Versuch</w:t>
            </w:r>
            <w:r w:rsidR="005E4DB1" w:rsidRPr="009009D8">
              <w:rPr>
                <w:rFonts w:cs="Arial"/>
                <w:sz w:val="20"/>
                <w:szCs w:val="20"/>
              </w:rPr>
              <w:t xml:space="preserve">: </w:t>
            </w:r>
            <w:r w:rsidRPr="009009D8">
              <w:rPr>
                <w:rFonts w:cs="Arial"/>
                <w:sz w:val="20"/>
                <w:szCs w:val="20"/>
              </w:rPr>
              <w:t xml:space="preserve">Betrieb einer </w:t>
            </w:r>
            <w:r w:rsidR="005E4DB1" w:rsidRPr="009009D8">
              <w:rPr>
                <w:rFonts w:cs="Arial"/>
                <w:sz w:val="20"/>
                <w:szCs w:val="20"/>
              </w:rPr>
              <w:t>Brennstoffzelle</w:t>
            </w:r>
            <w:r w:rsidR="002D01FA" w:rsidRPr="009009D8">
              <w:rPr>
                <w:rFonts w:cs="Arial"/>
                <w:sz w:val="20"/>
                <w:szCs w:val="20"/>
              </w:rPr>
              <w:t xml:space="preserve"> </w:t>
            </w:r>
            <w:r w:rsidR="00083DDC" w:rsidRPr="009009D8">
              <w:rPr>
                <w:rFonts w:cs="Arial"/>
                <w:sz w:val="20"/>
                <w:szCs w:val="20"/>
              </w:rPr>
              <w:t>[z.B. 1</w:t>
            </w:r>
            <w:r w:rsidR="0087684C" w:rsidRPr="009009D8">
              <w:rPr>
                <w:rFonts w:cs="Arial"/>
                <w:sz w:val="20"/>
                <w:szCs w:val="20"/>
              </w:rPr>
              <w:t>2</w:t>
            </w:r>
            <w:r w:rsidR="00083DDC" w:rsidRPr="009009D8">
              <w:rPr>
                <w:rFonts w:cs="Arial"/>
                <w:sz w:val="20"/>
                <w:szCs w:val="20"/>
              </w:rPr>
              <w:t>]</w:t>
            </w:r>
          </w:p>
          <w:p w14:paraId="0EBF19FD" w14:textId="372F02BB" w:rsidR="00D72EFE" w:rsidRPr="009009D8" w:rsidRDefault="000B67EC" w:rsidP="00D72EFE">
            <w:pPr>
              <w:spacing w:before="120" w:after="60"/>
              <w:jc w:val="left"/>
              <w:rPr>
                <w:rFonts w:cs="Arial"/>
                <w:sz w:val="20"/>
                <w:szCs w:val="20"/>
              </w:rPr>
            </w:pPr>
            <w:r w:rsidRPr="009009D8">
              <w:rPr>
                <w:rFonts w:cs="Arial"/>
                <w:sz w:val="20"/>
                <w:szCs w:val="20"/>
              </w:rPr>
              <w:t xml:space="preserve">Erarbeitung/ Auswertung: </w:t>
            </w:r>
            <w:r w:rsidR="007E7DD4" w:rsidRPr="009009D8">
              <w:rPr>
                <w:rFonts w:cs="Arial"/>
                <w:sz w:val="20"/>
                <w:szCs w:val="20"/>
              </w:rPr>
              <w:t>Aufbau und Funktion der Brennstoffzelle</w:t>
            </w:r>
            <w:r w:rsidR="00B84D69" w:rsidRPr="009009D8">
              <w:rPr>
                <w:rFonts w:cs="Arial"/>
                <w:sz w:val="20"/>
                <w:szCs w:val="20"/>
              </w:rPr>
              <w:t xml:space="preserve"> [1</w:t>
            </w:r>
            <w:r w:rsidR="0087684C" w:rsidRPr="009009D8">
              <w:rPr>
                <w:rFonts w:cs="Arial"/>
                <w:sz w:val="20"/>
                <w:szCs w:val="20"/>
              </w:rPr>
              <w:t>2</w:t>
            </w:r>
            <w:r w:rsidR="0057466F" w:rsidRPr="009009D8">
              <w:rPr>
                <w:rFonts w:cs="Arial"/>
                <w:sz w:val="20"/>
                <w:szCs w:val="20"/>
              </w:rPr>
              <w:t>,1</w:t>
            </w:r>
            <w:r w:rsidR="0087684C" w:rsidRPr="009009D8">
              <w:rPr>
                <w:rFonts w:cs="Arial"/>
                <w:sz w:val="20"/>
                <w:szCs w:val="20"/>
              </w:rPr>
              <w:t>3</w:t>
            </w:r>
            <w:r w:rsidR="00F853BF" w:rsidRPr="009009D8">
              <w:rPr>
                <w:rFonts w:cs="Arial"/>
                <w:sz w:val="20"/>
                <w:szCs w:val="20"/>
              </w:rPr>
              <w:t>,1</w:t>
            </w:r>
            <w:r w:rsidR="0087684C" w:rsidRPr="009009D8">
              <w:rPr>
                <w:rFonts w:cs="Arial"/>
                <w:sz w:val="20"/>
                <w:szCs w:val="20"/>
              </w:rPr>
              <w:t>4</w:t>
            </w:r>
            <w:r w:rsidR="00B84D69" w:rsidRPr="009009D8">
              <w:rPr>
                <w:rFonts w:cs="Arial"/>
                <w:sz w:val="20"/>
                <w:szCs w:val="20"/>
              </w:rPr>
              <w:t>]</w:t>
            </w:r>
            <w:r w:rsidRPr="009009D8">
              <w:rPr>
                <w:rFonts w:cs="Arial"/>
                <w:sz w:val="20"/>
                <w:szCs w:val="20"/>
              </w:rPr>
              <w:t xml:space="preserve">; </w:t>
            </w:r>
            <w:r w:rsidR="00D72EFE" w:rsidRPr="009009D8">
              <w:rPr>
                <w:rFonts w:cs="Arial"/>
                <w:sz w:val="20"/>
                <w:szCs w:val="20"/>
              </w:rPr>
              <w:t>E</w:t>
            </w:r>
            <w:r w:rsidRPr="009009D8">
              <w:rPr>
                <w:rFonts w:cs="Arial"/>
                <w:sz w:val="20"/>
                <w:szCs w:val="20"/>
              </w:rPr>
              <w:t>n</w:t>
            </w:r>
            <w:r w:rsidR="00D72EFE" w:rsidRPr="009009D8">
              <w:rPr>
                <w:rFonts w:cs="Arial"/>
                <w:sz w:val="20"/>
                <w:szCs w:val="20"/>
              </w:rPr>
              <w:t>ergetische und stoffliche Betrachtung der Verbrennung von Wasserstoff in der PEM-Brennstoffzelle</w:t>
            </w:r>
            <w:r w:rsidRPr="009009D8">
              <w:rPr>
                <w:rFonts w:cs="Arial"/>
                <w:sz w:val="20"/>
                <w:szCs w:val="20"/>
              </w:rPr>
              <w:t xml:space="preserve"> [</w:t>
            </w:r>
            <w:r w:rsidR="00B84D69" w:rsidRPr="009009D8">
              <w:rPr>
                <w:rFonts w:cs="Arial"/>
                <w:sz w:val="20"/>
                <w:szCs w:val="20"/>
              </w:rPr>
              <w:t>1</w:t>
            </w:r>
            <w:r w:rsidR="0087684C" w:rsidRPr="009009D8">
              <w:rPr>
                <w:rFonts w:cs="Arial"/>
                <w:sz w:val="20"/>
                <w:szCs w:val="20"/>
              </w:rPr>
              <w:t>3</w:t>
            </w:r>
            <w:r w:rsidR="00B84D69" w:rsidRPr="009009D8">
              <w:rPr>
                <w:rFonts w:cs="Arial"/>
                <w:sz w:val="20"/>
                <w:szCs w:val="20"/>
              </w:rPr>
              <w:t>]</w:t>
            </w:r>
            <w:r w:rsidR="00705714" w:rsidRPr="009009D8">
              <w:rPr>
                <w:rFonts w:cs="Arial"/>
                <w:sz w:val="20"/>
                <w:szCs w:val="20"/>
              </w:rPr>
              <w:t xml:space="preserve"> </w:t>
            </w:r>
            <w:r w:rsidR="008B7B39" w:rsidRPr="009009D8">
              <w:rPr>
                <w:rFonts w:cs="Arial"/>
                <w:sz w:val="20"/>
                <w:szCs w:val="20"/>
              </w:rPr>
              <w:t>unter Berücksichtigung des Aufbaus (Membran) und der Funktion des Katalysators</w:t>
            </w:r>
          </w:p>
          <w:p w14:paraId="5C6FBFC5" w14:textId="00FBDCAC" w:rsidR="005B0179" w:rsidRPr="009009D8" w:rsidRDefault="00C45DB8" w:rsidP="00D72EFE">
            <w:pPr>
              <w:spacing w:before="120" w:after="60"/>
              <w:jc w:val="left"/>
              <w:rPr>
                <w:rFonts w:cs="Arial"/>
                <w:sz w:val="20"/>
                <w:szCs w:val="20"/>
              </w:rPr>
            </w:pPr>
            <w:r w:rsidRPr="009009D8">
              <w:rPr>
                <w:rFonts w:cs="Arial"/>
                <w:sz w:val="20"/>
                <w:szCs w:val="20"/>
              </w:rPr>
              <w:t>S</w:t>
            </w:r>
            <w:r w:rsidR="006C20C1">
              <w:rPr>
                <w:rFonts w:cs="Arial"/>
                <w:sz w:val="20"/>
                <w:szCs w:val="20"/>
              </w:rPr>
              <w:t>chülerversuch</w:t>
            </w:r>
            <w:r w:rsidRPr="009009D8">
              <w:rPr>
                <w:rFonts w:cs="Arial"/>
                <w:sz w:val="20"/>
                <w:szCs w:val="20"/>
              </w:rPr>
              <w:t>: Bestimmung des energetischen Wirkungsgrad der PEM- Brennstoffzelle</w:t>
            </w:r>
            <w:r w:rsidR="00B67F38" w:rsidRPr="009009D8">
              <w:rPr>
                <w:rFonts w:cs="Arial"/>
                <w:sz w:val="20"/>
                <w:szCs w:val="20"/>
              </w:rPr>
              <w:t xml:space="preserve"> </w:t>
            </w:r>
            <w:r w:rsidR="00A979CB" w:rsidRPr="009009D8">
              <w:rPr>
                <w:rFonts w:cs="Arial"/>
                <w:sz w:val="20"/>
                <w:szCs w:val="20"/>
              </w:rPr>
              <w:t>z.B. [1</w:t>
            </w:r>
            <w:r w:rsidR="005037F9">
              <w:rPr>
                <w:rFonts w:cs="Arial"/>
                <w:sz w:val="20"/>
                <w:szCs w:val="20"/>
              </w:rPr>
              <w:t>5</w:t>
            </w:r>
            <w:r w:rsidR="00A979CB" w:rsidRPr="009009D8">
              <w:rPr>
                <w:rFonts w:cs="Arial"/>
                <w:sz w:val="20"/>
                <w:szCs w:val="20"/>
              </w:rPr>
              <w:t>]</w:t>
            </w:r>
          </w:p>
          <w:p w14:paraId="7BB4C9D5" w14:textId="77777777" w:rsidR="000657F4" w:rsidRPr="009009D8" w:rsidRDefault="002D01FA" w:rsidP="0083551B">
            <w:pPr>
              <w:spacing w:before="120" w:after="60"/>
              <w:jc w:val="left"/>
              <w:rPr>
                <w:rFonts w:cs="Arial"/>
                <w:sz w:val="20"/>
                <w:szCs w:val="20"/>
                <w:u w:val="single"/>
              </w:rPr>
            </w:pPr>
            <w:r w:rsidRPr="009009D8">
              <w:rPr>
                <w:rFonts w:cs="Arial"/>
                <w:sz w:val="20"/>
                <w:szCs w:val="20"/>
                <w:u w:val="single"/>
              </w:rPr>
              <w:t>Wie wird der Wasserstoff gewonnen?</w:t>
            </w:r>
          </w:p>
          <w:p w14:paraId="5706143E" w14:textId="28B6CB8A" w:rsidR="00861DF5" w:rsidRPr="009009D8" w:rsidRDefault="00EE4F35" w:rsidP="0083551B">
            <w:pPr>
              <w:spacing w:before="120" w:after="60"/>
              <w:jc w:val="left"/>
              <w:rPr>
                <w:rFonts w:cs="Arial"/>
                <w:sz w:val="20"/>
                <w:szCs w:val="20"/>
              </w:rPr>
            </w:pPr>
            <w:r w:rsidRPr="009009D8">
              <w:rPr>
                <w:rFonts w:cs="Arial"/>
                <w:sz w:val="20"/>
                <w:szCs w:val="20"/>
              </w:rPr>
              <w:t>Versuch</w:t>
            </w:r>
            <w:r w:rsidR="00861DF5" w:rsidRPr="009009D8">
              <w:rPr>
                <w:rFonts w:cs="Arial"/>
                <w:sz w:val="20"/>
                <w:szCs w:val="20"/>
              </w:rPr>
              <w:t>: Elektrolyse von Wasser</w:t>
            </w:r>
            <w:r w:rsidR="00B50259" w:rsidRPr="009009D8">
              <w:rPr>
                <w:rFonts w:cs="Arial"/>
                <w:sz w:val="20"/>
                <w:szCs w:val="20"/>
              </w:rPr>
              <w:t xml:space="preserve"> z. B. </w:t>
            </w:r>
            <w:r w:rsidR="00F068A2" w:rsidRPr="009009D8">
              <w:rPr>
                <w:rFonts w:cs="Arial"/>
                <w:sz w:val="20"/>
                <w:szCs w:val="20"/>
              </w:rPr>
              <w:t>[</w:t>
            </w:r>
            <w:r w:rsidR="000627D7" w:rsidRPr="009009D8">
              <w:rPr>
                <w:rFonts w:cs="Arial"/>
                <w:sz w:val="20"/>
                <w:szCs w:val="20"/>
              </w:rPr>
              <w:t>9</w:t>
            </w:r>
            <w:r w:rsidR="00B50259" w:rsidRPr="009009D8">
              <w:rPr>
                <w:rFonts w:cs="Arial"/>
                <w:sz w:val="20"/>
                <w:szCs w:val="20"/>
              </w:rPr>
              <w:t>]</w:t>
            </w:r>
          </w:p>
          <w:p w14:paraId="656BA6CD" w14:textId="50CEDE25" w:rsidR="00886C1B" w:rsidRPr="009009D8" w:rsidRDefault="000657F4" w:rsidP="0083551B">
            <w:pPr>
              <w:spacing w:before="120" w:after="60"/>
              <w:jc w:val="left"/>
              <w:rPr>
                <w:rFonts w:cs="Arial"/>
                <w:sz w:val="20"/>
                <w:szCs w:val="20"/>
              </w:rPr>
            </w:pPr>
            <w:r w:rsidRPr="009009D8">
              <w:rPr>
                <w:rFonts w:cs="Arial"/>
                <w:sz w:val="20"/>
                <w:szCs w:val="20"/>
              </w:rPr>
              <w:t>Energetische und stoffliche Betrachtung der Elektrolyse von Wasser</w:t>
            </w:r>
            <w:r w:rsidR="00757987" w:rsidRPr="009009D8">
              <w:rPr>
                <w:rFonts w:cs="Arial"/>
                <w:sz w:val="20"/>
                <w:szCs w:val="20"/>
              </w:rPr>
              <w:t xml:space="preserve"> [1</w:t>
            </w:r>
            <w:r w:rsidR="005037F9">
              <w:rPr>
                <w:rFonts w:cs="Arial"/>
                <w:sz w:val="20"/>
                <w:szCs w:val="20"/>
              </w:rPr>
              <w:t>5</w:t>
            </w:r>
            <w:r w:rsidR="00B423F5" w:rsidRPr="009009D8">
              <w:rPr>
                <w:rFonts w:cs="Arial"/>
                <w:sz w:val="20"/>
                <w:szCs w:val="20"/>
              </w:rPr>
              <w:t>-</w:t>
            </w:r>
            <w:r w:rsidR="000627D7" w:rsidRPr="009009D8">
              <w:rPr>
                <w:rFonts w:cs="Arial"/>
                <w:sz w:val="20"/>
                <w:szCs w:val="20"/>
              </w:rPr>
              <w:t>1</w:t>
            </w:r>
            <w:r w:rsidR="005037F9">
              <w:rPr>
                <w:rFonts w:cs="Arial"/>
                <w:sz w:val="20"/>
                <w:szCs w:val="20"/>
              </w:rPr>
              <w:t>7</w:t>
            </w:r>
            <w:r w:rsidR="00757987" w:rsidRPr="009009D8">
              <w:rPr>
                <w:rFonts w:cs="Arial"/>
                <w:sz w:val="20"/>
                <w:szCs w:val="20"/>
              </w:rPr>
              <w:t>]</w:t>
            </w:r>
            <w:r w:rsidR="00647A8D" w:rsidRPr="009009D8">
              <w:rPr>
                <w:rFonts w:cs="Arial"/>
                <w:sz w:val="20"/>
                <w:szCs w:val="20"/>
              </w:rPr>
              <w:t xml:space="preserve"> </w:t>
            </w:r>
          </w:p>
          <w:p w14:paraId="3A806FBC" w14:textId="78BDB8BB" w:rsidR="006A7AB3" w:rsidRDefault="006C20C1" w:rsidP="008813A8">
            <w:pPr>
              <w:spacing w:before="120" w:after="60"/>
              <w:jc w:val="left"/>
              <w:rPr>
                <w:rFonts w:cs="Arial"/>
                <w:sz w:val="20"/>
                <w:szCs w:val="20"/>
              </w:rPr>
            </w:pPr>
            <w:r>
              <w:rPr>
                <w:rFonts w:cs="Arial"/>
                <w:sz w:val="20"/>
                <w:szCs w:val="20"/>
              </w:rPr>
              <w:t>M</w:t>
            </w:r>
            <w:r w:rsidR="006706AD" w:rsidRPr="009009D8">
              <w:rPr>
                <w:rFonts w:cs="Arial"/>
                <w:sz w:val="20"/>
                <w:szCs w:val="20"/>
              </w:rPr>
              <w:t>ögliche D</w:t>
            </w:r>
            <w:r w:rsidR="003F0AE2" w:rsidRPr="009009D8">
              <w:rPr>
                <w:rFonts w:cs="Arial"/>
                <w:sz w:val="20"/>
                <w:szCs w:val="20"/>
              </w:rPr>
              <w:t xml:space="preserve">ifferenzierung: </w:t>
            </w:r>
            <w:r w:rsidR="005A25EA" w:rsidRPr="009009D8">
              <w:rPr>
                <w:rFonts w:cs="Arial"/>
                <w:sz w:val="20"/>
                <w:szCs w:val="20"/>
              </w:rPr>
              <w:t xml:space="preserve">Einfluss des Katalysator auf die Effizienz der </w:t>
            </w:r>
            <w:r w:rsidR="008813A8" w:rsidRPr="009009D8">
              <w:rPr>
                <w:rFonts w:cs="Arial"/>
                <w:sz w:val="20"/>
                <w:szCs w:val="20"/>
              </w:rPr>
              <w:t>Wasserelektrolyse</w:t>
            </w:r>
            <w:r w:rsidR="00DB24F5" w:rsidRPr="009009D8">
              <w:rPr>
                <w:rFonts w:cs="Arial"/>
                <w:sz w:val="20"/>
                <w:szCs w:val="20"/>
              </w:rPr>
              <w:t xml:space="preserve"> [</w:t>
            </w:r>
            <w:r w:rsidR="000627D7" w:rsidRPr="009009D8">
              <w:rPr>
                <w:rFonts w:cs="Arial"/>
                <w:sz w:val="20"/>
                <w:szCs w:val="20"/>
              </w:rPr>
              <w:t>1</w:t>
            </w:r>
            <w:r w:rsidR="005037F9">
              <w:rPr>
                <w:rFonts w:cs="Arial"/>
                <w:sz w:val="20"/>
                <w:szCs w:val="20"/>
              </w:rPr>
              <w:t>7</w:t>
            </w:r>
            <w:r w:rsidR="00DB24F5" w:rsidRPr="009009D8">
              <w:rPr>
                <w:rFonts w:cs="Arial"/>
                <w:sz w:val="20"/>
                <w:szCs w:val="20"/>
              </w:rPr>
              <w:t>]</w:t>
            </w:r>
          </w:p>
          <w:p w14:paraId="5CD42284" w14:textId="77777777" w:rsidR="00DC0165" w:rsidRDefault="00DC0165" w:rsidP="008813A8">
            <w:pPr>
              <w:spacing w:before="120" w:after="60"/>
              <w:jc w:val="left"/>
              <w:rPr>
                <w:rFonts w:cs="Arial"/>
                <w:sz w:val="20"/>
                <w:szCs w:val="20"/>
              </w:rPr>
            </w:pPr>
          </w:p>
          <w:p w14:paraId="3CB92176" w14:textId="7BAA490B" w:rsidR="00DC0165" w:rsidRPr="009009D8" w:rsidRDefault="00DC0165" w:rsidP="008813A8">
            <w:pPr>
              <w:spacing w:before="120" w:after="60"/>
              <w:jc w:val="left"/>
              <w:rPr>
                <w:rFonts w:cs="Arial"/>
                <w:sz w:val="20"/>
                <w:szCs w:val="20"/>
              </w:rPr>
            </w:pPr>
          </w:p>
        </w:tc>
      </w:tr>
      <w:tr w:rsidR="001845B8" w:rsidRPr="009009D8" w14:paraId="5ED95495" w14:textId="77777777" w:rsidTr="00214323">
        <w:trPr>
          <w:trHeight w:val="557"/>
        </w:trPr>
        <w:tc>
          <w:tcPr>
            <w:tcW w:w="1098" w:type="pct"/>
          </w:tcPr>
          <w:p w14:paraId="4A85A4B3" w14:textId="77777777" w:rsidR="005B00FE" w:rsidRPr="009009D8" w:rsidRDefault="001845B8" w:rsidP="001845B8">
            <w:pPr>
              <w:spacing w:before="120" w:after="120"/>
              <w:jc w:val="left"/>
              <w:rPr>
                <w:i/>
                <w:sz w:val="20"/>
                <w:szCs w:val="20"/>
              </w:rPr>
            </w:pPr>
            <w:r w:rsidRPr="009009D8">
              <w:rPr>
                <w:i/>
                <w:sz w:val="20"/>
                <w:szCs w:val="20"/>
              </w:rPr>
              <w:lastRenderedPageBreak/>
              <w:t xml:space="preserve">Welche </w:t>
            </w:r>
            <w:r w:rsidR="00651304" w:rsidRPr="009009D8">
              <w:rPr>
                <w:i/>
                <w:sz w:val="20"/>
                <w:szCs w:val="20"/>
              </w:rPr>
              <w:t>Vor- und Nachteile ha</w:t>
            </w:r>
            <w:r w:rsidR="005B00FE" w:rsidRPr="009009D8">
              <w:rPr>
                <w:i/>
                <w:sz w:val="20"/>
                <w:szCs w:val="20"/>
              </w:rPr>
              <w:t>t die Verwendung der verschiedenen Energieträger?</w:t>
            </w:r>
          </w:p>
          <w:p w14:paraId="68DA1EBC" w14:textId="486C25B4" w:rsidR="001845B8" w:rsidRPr="009009D8" w:rsidRDefault="001845B8" w:rsidP="001845B8">
            <w:pPr>
              <w:spacing w:before="120" w:after="120"/>
              <w:jc w:val="left"/>
              <w:rPr>
                <w:i/>
                <w:sz w:val="20"/>
                <w:szCs w:val="20"/>
              </w:rPr>
            </w:pPr>
            <w:r w:rsidRPr="009009D8">
              <w:rPr>
                <w:sz w:val="20"/>
                <w:szCs w:val="20"/>
              </w:rPr>
              <w:t xml:space="preserve">ca. </w:t>
            </w:r>
            <w:r w:rsidR="00EE5886" w:rsidRPr="009009D8">
              <w:rPr>
                <w:sz w:val="20"/>
                <w:szCs w:val="20"/>
              </w:rPr>
              <w:t>3</w:t>
            </w:r>
            <w:r w:rsidRPr="009009D8">
              <w:rPr>
                <w:sz w:val="20"/>
                <w:szCs w:val="20"/>
              </w:rPr>
              <w:t xml:space="preserve"> Ustd.</w:t>
            </w:r>
          </w:p>
        </w:tc>
        <w:tc>
          <w:tcPr>
            <w:tcW w:w="1920" w:type="pct"/>
          </w:tcPr>
          <w:p w14:paraId="1656073E" w14:textId="0EF282AB" w:rsidR="00EB7A38" w:rsidRPr="009009D8" w:rsidRDefault="00EB7A38" w:rsidP="005251B7">
            <w:pPr>
              <w:pStyle w:val="Listenabsatz"/>
              <w:widowControl w:val="0"/>
              <w:numPr>
                <w:ilvl w:val="0"/>
                <w:numId w:val="46"/>
              </w:numPr>
              <w:autoSpaceDE w:val="0"/>
              <w:autoSpaceDN w:val="0"/>
              <w:spacing w:after="81" w:line="240" w:lineRule="auto"/>
              <w:ind w:left="170" w:right="1" w:hanging="227"/>
              <w:contextualSpacing w:val="0"/>
              <w:jc w:val="left"/>
              <w:rPr>
                <w:sz w:val="20"/>
                <w:szCs w:val="20"/>
              </w:rPr>
            </w:pPr>
            <w:r w:rsidRPr="009009D8">
              <w:rPr>
                <w:sz w:val="20"/>
                <w:szCs w:val="20"/>
              </w:rPr>
              <w:t xml:space="preserve">bewerten </w:t>
            </w:r>
            <w:r w:rsidR="00F76133">
              <w:rPr>
                <w:sz w:val="20"/>
                <w:szCs w:val="20"/>
              </w:rPr>
              <w:t xml:space="preserve">die Verbrennung </w:t>
            </w:r>
            <w:r w:rsidRPr="009009D8">
              <w:rPr>
                <w:sz w:val="20"/>
                <w:szCs w:val="20"/>
              </w:rPr>
              <w:t>fossile</w:t>
            </w:r>
            <w:r w:rsidR="00F76133">
              <w:rPr>
                <w:sz w:val="20"/>
                <w:szCs w:val="20"/>
              </w:rPr>
              <w:t>r</w:t>
            </w:r>
            <w:r w:rsidRPr="009009D8">
              <w:rPr>
                <w:sz w:val="20"/>
                <w:szCs w:val="20"/>
              </w:rPr>
              <w:t xml:space="preserve"> </w:t>
            </w:r>
            <w:r w:rsidR="00F6717D">
              <w:rPr>
                <w:sz w:val="20"/>
                <w:szCs w:val="20"/>
              </w:rPr>
              <w:t xml:space="preserve">Energieträger </w:t>
            </w:r>
            <w:r w:rsidRPr="009009D8">
              <w:rPr>
                <w:sz w:val="20"/>
                <w:szCs w:val="20"/>
              </w:rPr>
              <w:t>und elektrochemische</w:t>
            </w:r>
            <w:r w:rsidR="00F6717D">
              <w:rPr>
                <w:sz w:val="20"/>
                <w:szCs w:val="20"/>
              </w:rPr>
              <w:t>r</w:t>
            </w:r>
            <w:r w:rsidRPr="009009D8">
              <w:rPr>
                <w:sz w:val="20"/>
                <w:szCs w:val="20"/>
              </w:rPr>
              <w:t xml:space="preserve"> Energie</w:t>
            </w:r>
            <w:r w:rsidR="00F6717D">
              <w:rPr>
                <w:sz w:val="20"/>
                <w:szCs w:val="20"/>
              </w:rPr>
              <w:t xml:space="preserve">wandler </w:t>
            </w:r>
            <w:r w:rsidRPr="009009D8">
              <w:rPr>
                <w:sz w:val="20"/>
                <w:szCs w:val="20"/>
              </w:rPr>
              <w:t xml:space="preserve">hinsichtlich der Effizienz </w:t>
            </w:r>
            <w:r w:rsidR="00994103">
              <w:rPr>
                <w:sz w:val="20"/>
                <w:szCs w:val="20"/>
              </w:rPr>
              <w:t>und Nachhaltigkeit</w:t>
            </w:r>
            <w:r w:rsidR="00994103" w:rsidRPr="009009D8">
              <w:rPr>
                <w:sz w:val="20"/>
                <w:szCs w:val="20"/>
              </w:rPr>
              <w:t xml:space="preserve"> </w:t>
            </w:r>
            <w:r w:rsidRPr="009009D8">
              <w:rPr>
                <w:sz w:val="20"/>
                <w:szCs w:val="20"/>
              </w:rPr>
              <w:t xml:space="preserve">auch mithilfe von recherchierten thermodynamischen Daten (B2, B4, E8, K3, K12), </w:t>
            </w:r>
            <w:r w:rsidRPr="009009D8">
              <w:rPr>
                <w:sz w:val="20"/>
                <w:szCs w:val="20"/>
                <w:highlight w:val="cyan"/>
              </w:rPr>
              <w:t>(VB D Z1, Z3)</w:t>
            </w:r>
          </w:p>
          <w:p w14:paraId="12DA03F7" w14:textId="76E9CC63" w:rsidR="001845B8" w:rsidRPr="009009D8" w:rsidRDefault="001845B8" w:rsidP="001845B8">
            <w:pPr>
              <w:pStyle w:val="ListParagraph1"/>
              <w:spacing w:before="60" w:after="60" w:line="240" w:lineRule="auto"/>
              <w:jc w:val="left"/>
              <w:rPr>
                <w:sz w:val="20"/>
                <w:szCs w:val="20"/>
              </w:rPr>
            </w:pPr>
          </w:p>
        </w:tc>
        <w:tc>
          <w:tcPr>
            <w:tcW w:w="1981" w:type="pct"/>
          </w:tcPr>
          <w:p w14:paraId="1720988F" w14:textId="4332D5D0" w:rsidR="00225DEF" w:rsidRPr="009009D8" w:rsidRDefault="00225DEF" w:rsidP="0077650B">
            <w:pPr>
              <w:spacing w:before="120" w:after="60"/>
              <w:jc w:val="left"/>
              <w:rPr>
                <w:rFonts w:cs="Arial"/>
                <w:sz w:val="20"/>
                <w:szCs w:val="20"/>
              </w:rPr>
            </w:pPr>
            <w:r w:rsidRPr="009009D8">
              <w:rPr>
                <w:rFonts w:cs="Arial"/>
                <w:sz w:val="20"/>
                <w:szCs w:val="20"/>
              </w:rPr>
              <w:t xml:space="preserve">Internetrecherche </w:t>
            </w:r>
            <w:r w:rsidR="001657F4" w:rsidRPr="009009D8">
              <w:rPr>
                <w:rFonts w:cs="Arial"/>
                <w:sz w:val="20"/>
                <w:szCs w:val="20"/>
              </w:rPr>
              <w:t xml:space="preserve">mit </w:t>
            </w:r>
            <w:r w:rsidR="00B459F3" w:rsidRPr="009009D8">
              <w:rPr>
                <w:rFonts w:cs="Arial"/>
                <w:sz w:val="20"/>
                <w:szCs w:val="20"/>
              </w:rPr>
              <w:t xml:space="preserve">festgelegter Linkliste, die auch eine Beurteilung der Quellen </w:t>
            </w:r>
            <w:r w:rsidR="004616D6" w:rsidRPr="009009D8">
              <w:rPr>
                <w:rFonts w:cs="Arial"/>
                <w:sz w:val="20"/>
                <w:szCs w:val="20"/>
              </w:rPr>
              <w:t xml:space="preserve">möglich macht </w:t>
            </w:r>
            <w:r w:rsidR="00A0231F" w:rsidRPr="009009D8">
              <w:rPr>
                <w:rFonts w:cs="Arial"/>
                <w:sz w:val="20"/>
                <w:szCs w:val="20"/>
              </w:rPr>
              <w:t>[</w:t>
            </w:r>
            <w:r w:rsidR="00346D44">
              <w:rPr>
                <w:rFonts w:cs="Arial"/>
                <w:sz w:val="20"/>
                <w:szCs w:val="20"/>
              </w:rPr>
              <w:t>1</w:t>
            </w:r>
            <w:r w:rsidR="005037F9">
              <w:rPr>
                <w:rFonts w:cs="Arial"/>
                <w:sz w:val="20"/>
                <w:szCs w:val="20"/>
              </w:rPr>
              <w:t>8</w:t>
            </w:r>
            <w:r w:rsidR="00A0231F" w:rsidRPr="009009D8">
              <w:rPr>
                <w:rFonts w:cs="Arial"/>
                <w:sz w:val="20"/>
                <w:szCs w:val="20"/>
              </w:rPr>
              <w:t>-2</w:t>
            </w:r>
            <w:r w:rsidR="005037F9">
              <w:rPr>
                <w:rFonts w:cs="Arial"/>
                <w:sz w:val="20"/>
                <w:szCs w:val="20"/>
              </w:rPr>
              <w:t>4</w:t>
            </w:r>
            <w:r w:rsidR="00A0231F" w:rsidRPr="009009D8">
              <w:rPr>
                <w:rFonts w:cs="Arial"/>
                <w:sz w:val="20"/>
                <w:szCs w:val="20"/>
              </w:rPr>
              <w:t xml:space="preserve">] </w:t>
            </w:r>
            <w:r w:rsidRPr="009009D8">
              <w:rPr>
                <w:rFonts w:cs="Arial"/>
                <w:sz w:val="20"/>
                <w:szCs w:val="20"/>
              </w:rPr>
              <w:t xml:space="preserve">und Berechnung </w:t>
            </w:r>
            <w:r w:rsidR="00B6592A" w:rsidRPr="009009D8">
              <w:rPr>
                <w:rFonts w:cs="Arial"/>
                <w:sz w:val="20"/>
                <w:szCs w:val="20"/>
              </w:rPr>
              <w:t>zu verschiedenen Antriebstechniken</w:t>
            </w:r>
            <w:r w:rsidR="008E42F8" w:rsidRPr="009009D8">
              <w:rPr>
                <w:rFonts w:cs="Arial"/>
                <w:sz w:val="20"/>
                <w:szCs w:val="20"/>
              </w:rPr>
              <w:t xml:space="preserve"> (u.</w:t>
            </w:r>
            <w:r w:rsidR="006C20C1">
              <w:rPr>
                <w:rFonts w:cs="Arial"/>
                <w:sz w:val="20"/>
                <w:szCs w:val="20"/>
              </w:rPr>
              <w:t xml:space="preserve"> </w:t>
            </w:r>
            <w:r w:rsidR="008E42F8" w:rsidRPr="009009D8">
              <w:rPr>
                <w:rFonts w:cs="Arial"/>
                <w:sz w:val="20"/>
                <w:szCs w:val="20"/>
              </w:rPr>
              <w:t>a. Berechnung des Energiewirkungsgrads</w:t>
            </w:r>
            <w:r w:rsidR="006A7AB3" w:rsidRPr="009009D8">
              <w:rPr>
                <w:rFonts w:cs="Arial"/>
                <w:sz w:val="20"/>
                <w:szCs w:val="20"/>
              </w:rPr>
              <w:t xml:space="preserve"> </w:t>
            </w:r>
            <w:r w:rsidR="007E6FFC" w:rsidRPr="009009D8">
              <w:rPr>
                <w:rFonts w:cs="Arial"/>
                <w:sz w:val="20"/>
                <w:szCs w:val="20"/>
              </w:rPr>
              <w:t>[1</w:t>
            </w:r>
            <w:r w:rsidR="005037F9">
              <w:rPr>
                <w:rFonts w:cs="Arial"/>
                <w:sz w:val="20"/>
                <w:szCs w:val="20"/>
              </w:rPr>
              <w:t>5</w:t>
            </w:r>
            <w:r w:rsidR="007E6FFC" w:rsidRPr="009009D8">
              <w:rPr>
                <w:rFonts w:cs="Arial"/>
                <w:sz w:val="20"/>
                <w:szCs w:val="20"/>
              </w:rPr>
              <w:t>]</w:t>
            </w:r>
            <w:r w:rsidR="008E42F8" w:rsidRPr="009009D8">
              <w:rPr>
                <w:rFonts w:cs="Arial"/>
                <w:sz w:val="20"/>
                <w:szCs w:val="20"/>
              </w:rPr>
              <w:t>)</w:t>
            </w:r>
            <w:r w:rsidR="00CC3A7C" w:rsidRPr="009009D8">
              <w:rPr>
                <w:rFonts w:cs="Arial"/>
                <w:sz w:val="20"/>
                <w:szCs w:val="20"/>
              </w:rPr>
              <w:t xml:space="preserve"> auch unter Einbeziehung der Ergebnisse des Elektroantriebs aus dem vorangegangenen UV</w:t>
            </w:r>
            <w:r w:rsidR="00DF4930" w:rsidRPr="009009D8">
              <w:rPr>
                <w:rFonts w:cs="Arial"/>
                <w:sz w:val="20"/>
                <w:szCs w:val="20"/>
              </w:rPr>
              <w:t xml:space="preserve"> [</w:t>
            </w:r>
            <w:r w:rsidR="00A61D1F" w:rsidRPr="009009D8">
              <w:rPr>
                <w:rFonts w:cs="Arial"/>
                <w:sz w:val="20"/>
                <w:szCs w:val="20"/>
              </w:rPr>
              <w:t>5</w:t>
            </w:r>
            <w:r w:rsidR="00EC0E30" w:rsidRPr="009009D8">
              <w:rPr>
                <w:rFonts w:cs="Arial"/>
                <w:sz w:val="20"/>
                <w:szCs w:val="20"/>
              </w:rPr>
              <w:t>,</w:t>
            </w:r>
            <w:r w:rsidR="00A61D1F" w:rsidRPr="009009D8">
              <w:rPr>
                <w:rFonts w:cs="Arial"/>
                <w:sz w:val="20"/>
                <w:szCs w:val="20"/>
              </w:rPr>
              <w:t>7</w:t>
            </w:r>
            <w:r w:rsidR="00686E41" w:rsidRPr="009009D8">
              <w:rPr>
                <w:rFonts w:cs="Arial"/>
                <w:sz w:val="20"/>
                <w:szCs w:val="20"/>
              </w:rPr>
              <w:t>,</w:t>
            </w:r>
            <w:r w:rsidR="00346D44">
              <w:rPr>
                <w:rFonts w:cs="Arial"/>
                <w:sz w:val="20"/>
                <w:szCs w:val="20"/>
              </w:rPr>
              <w:t>1</w:t>
            </w:r>
            <w:r w:rsidR="005037F9">
              <w:rPr>
                <w:rFonts w:cs="Arial"/>
                <w:sz w:val="20"/>
                <w:szCs w:val="20"/>
              </w:rPr>
              <w:t>8</w:t>
            </w:r>
            <w:r w:rsidR="00860257" w:rsidRPr="009009D8">
              <w:rPr>
                <w:rFonts w:cs="Arial"/>
                <w:sz w:val="20"/>
                <w:szCs w:val="20"/>
              </w:rPr>
              <w:t>-2</w:t>
            </w:r>
            <w:r w:rsidR="005037F9">
              <w:rPr>
                <w:rFonts w:cs="Arial"/>
                <w:sz w:val="20"/>
                <w:szCs w:val="20"/>
              </w:rPr>
              <w:t>1</w:t>
            </w:r>
            <w:r w:rsidR="00860257" w:rsidRPr="009009D8">
              <w:rPr>
                <w:rFonts w:cs="Arial"/>
                <w:sz w:val="20"/>
                <w:szCs w:val="20"/>
              </w:rPr>
              <w:t>]</w:t>
            </w:r>
            <w:r w:rsidR="001E0921" w:rsidRPr="009009D8">
              <w:rPr>
                <w:rFonts w:cs="Arial"/>
                <w:sz w:val="20"/>
                <w:szCs w:val="20"/>
              </w:rPr>
              <w:t xml:space="preserve">. </w:t>
            </w:r>
          </w:p>
          <w:p w14:paraId="50D6E343" w14:textId="3CAC3AA8" w:rsidR="000050EE" w:rsidRPr="009009D8" w:rsidRDefault="004B49D6" w:rsidP="0077650B">
            <w:pPr>
              <w:spacing w:before="120" w:after="60"/>
              <w:jc w:val="left"/>
              <w:rPr>
                <w:rFonts w:cs="Arial"/>
                <w:sz w:val="20"/>
                <w:szCs w:val="20"/>
              </w:rPr>
            </w:pPr>
            <w:r w:rsidRPr="009009D8">
              <w:rPr>
                <w:rFonts w:cs="Arial"/>
                <w:sz w:val="20"/>
                <w:szCs w:val="20"/>
              </w:rPr>
              <w:t xml:space="preserve">Podiumsdiskussion zum Einsatz </w:t>
            </w:r>
            <w:r w:rsidR="00913685" w:rsidRPr="009009D8">
              <w:rPr>
                <w:rFonts w:cs="Arial"/>
                <w:sz w:val="20"/>
                <w:szCs w:val="20"/>
              </w:rPr>
              <w:t xml:space="preserve">der verschiedenen </w:t>
            </w:r>
            <w:r w:rsidR="00A01287" w:rsidRPr="009009D8">
              <w:rPr>
                <w:rFonts w:cs="Arial"/>
                <w:sz w:val="20"/>
                <w:szCs w:val="20"/>
              </w:rPr>
              <w:t xml:space="preserve">Energieträger im Auto </w:t>
            </w:r>
            <w:r w:rsidR="00535938" w:rsidRPr="009009D8">
              <w:rPr>
                <w:rFonts w:cs="Arial"/>
                <w:sz w:val="20"/>
                <w:szCs w:val="20"/>
              </w:rPr>
              <w:t xml:space="preserve">mit Blick auf </w:t>
            </w:r>
            <w:r w:rsidR="0023700A" w:rsidRPr="009009D8">
              <w:rPr>
                <w:rFonts w:cs="Arial"/>
                <w:sz w:val="20"/>
                <w:szCs w:val="20"/>
              </w:rPr>
              <w:t>eine re</w:t>
            </w:r>
            <w:r w:rsidR="006C20C1">
              <w:rPr>
                <w:rFonts w:cs="Arial"/>
                <w:sz w:val="20"/>
                <w:szCs w:val="20"/>
              </w:rPr>
              <w:t>s</w:t>
            </w:r>
            <w:r w:rsidR="0023700A" w:rsidRPr="009009D8">
              <w:rPr>
                <w:rFonts w:cs="Arial"/>
                <w:sz w:val="20"/>
                <w:szCs w:val="20"/>
              </w:rPr>
              <w:t>sourcenschonende Treibhaus</w:t>
            </w:r>
            <w:r w:rsidR="00FD55B3" w:rsidRPr="009009D8">
              <w:rPr>
                <w:rFonts w:cs="Arial"/>
                <w:sz w:val="20"/>
                <w:szCs w:val="20"/>
              </w:rPr>
              <w:t>gas</w:t>
            </w:r>
            <w:r w:rsidR="0023700A" w:rsidRPr="009009D8">
              <w:rPr>
                <w:rFonts w:cs="Arial"/>
                <w:sz w:val="20"/>
                <w:szCs w:val="20"/>
              </w:rPr>
              <w:t>neutralität</w:t>
            </w:r>
            <w:r w:rsidR="000A08F4" w:rsidRPr="009009D8">
              <w:rPr>
                <w:rFonts w:cs="Arial"/>
                <w:sz w:val="20"/>
                <w:szCs w:val="20"/>
              </w:rPr>
              <w:t xml:space="preserve"> </w:t>
            </w:r>
            <w:r w:rsidR="00107250" w:rsidRPr="009009D8">
              <w:rPr>
                <w:rFonts w:cs="Arial"/>
                <w:sz w:val="20"/>
                <w:szCs w:val="20"/>
              </w:rPr>
              <w:t xml:space="preserve">mit festgelegten Positionen </w:t>
            </w:r>
            <w:r w:rsidR="00C12BC5" w:rsidRPr="009009D8">
              <w:rPr>
                <w:rFonts w:cs="Arial"/>
                <w:sz w:val="20"/>
                <w:szCs w:val="20"/>
              </w:rPr>
              <w:t>/ Verfassen eines Beratungstextes</w:t>
            </w:r>
            <w:r w:rsidR="003F0F2B" w:rsidRPr="009009D8">
              <w:rPr>
                <w:rFonts w:cs="Arial"/>
                <w:sz w:val="20"/>
                <w:szCs w:val="20"/>
              </w:rPr>
              <w:t xml:space="preserve"> (Blogeintrag)</w:t>
            </w:r>
            <w:r w:rsidR="00C12BC5" w:rsidRPr="009009D8">
              <w:rPr>
                <w:rFonts w:cs="Arial"/>
                <w:sz w:val="20"/>
                <w:szCs w:val="20"/>
              </w:rPr>
              <w:t xml:space="preserve"> für den Autokauf</w:t>
            </w:r>
            <w:r w:rsidR="000A08F4" w:rsidRPr="009009D8">
              <w:rPr>
                <w:rFonts w:cs="Arial"/>
                <w:sz w:val="20"/>
                <w:szCs w:val="20"/>
              </w:rPr>
              <w:t xml:space="preserve"> mit Blick auf eine re</w:t>
            </w:r>
            <w:r w:rsidR="006C20C1">
              <w:rPr>
                <w:rFonts w:cs="Arial"/>
                <w:sz w:val="20"/>
                <w:szCs w:val="20"/>
              </w:rPr>
              <w:t>s</w:t>
            </w:r>
            <w:r w:rsidR="000A08F4" w:rsidRPr="009009D8">
              <w:rPr>
                <w:rFonts w:cs="Arial"/>
                <w:sz w:val="20"/>
                <w:szCs w:val="20"/>
              </w:rPr>
              <w:t>sourcenschonende Treibhausgasneutralität</w:t>
            </w:r>
            <w:r w:rsidR="007A26D7">
              <w:rPr>
                <w:rFonts w:cs="Arial"/>
                <w:sz w:val="20"/>
                <w:szCs w:val="20"/>
              </w:rPr>
              <w:t>.</w:t>
            </w:r>
          </w:p>
        </w:tc>
      </w:tr>
    </w:tbl>
    <w:p w14:paraId="67CA055B" w14:textId="2E42C134" w:rsidR="00277158" w:rsidRPr="009009D8" w:rsidRDefault="00277158" w:rsidP="003D0272">
      <w:pPr>
        <w:rPr>
          <w:rFonts w:cs="Arial"/>
          <w:b/>
          <w:sz w:val="20"/>
          <w:szCs w:val="20"/>
        </w:rPr>
      </w:pPr>
    </w:p>
    <w:p w14:paraId="51FAC4F3" w14:textId="77777777" w:rsidR="00277158" w:rsidRDefault="00277158">
      <w:pPr>
        <w:spacing w:after="0" w:line="240" w:lineRule="auto"/>
        <w:jc w:val="left"/>
        <w:rPr>
          <w:rFonts w:cs="Arial"/>
          <w:b/>
          <w:szCs w:val="28"/>
        </w:rPr>
      </w:pPr>
      <w:r>
        <w:rPr>
          <w:rFonts w:cs="Arial"/>
          <w:b/>
          <w:szCs w:val="28"/>
        </w:rPr>
        <w:br w:type="page"/>
      </w:r>
    </w:p>
    <w:p w14:paraId="4BF5C2E6" w14:textId="0C455573" w:rsidR="009A0D30" w:rsidRDefault="00AF7CA5" w:rsidP="003D0272">
      <w:pPr>
        <w:rPr>
          <w:rFonts w:cs="Arial"/>
          <w:b/>
          <w:szCs w:val="28"/>
        </w:rPr>
      </w:pPr>
      <w:r>
        <w:rPr>
          <w:rFonts w:cs="Arial"/>
          <w:b/>
          <w:sz w:val="20"/>
          <w:szCs w:val="20"/>
        </w:rPr>
        <w:lastRenderedPageBreak/>
        <w:t>A</w:t>
      </w:r>
      <w:r w:rsidR="008C3545">
        <w:rPr>
          <w:rFonts w:cs="Arial"/>
          <w:b/>
          <w:sz w:val="20"/>
          <w:szCs w:val="20"/>
        </w:rPr>
        <w:t xml:space="preserve">ngegebenes </w:t>
      </w:r>
      <w:r>
        <w:rPr>
          <w:rFonts w:cs="Arial"/>
          <w:b/>
          <w:sz w:val="20"/>
          <w:szCs w:val="20"/>
        </w:rPr>
        <w:t xml:space="preserve">und weiterführendes </w:t>
      </w:r>
      <w:r w:rsidR="008C3545" w:rsidRPr="001A313C">
        <w:rPr>
          <w:rFonts w:cs="Arial"/>
          <w:b/>
          <w:sz w:val="20"/>
          <w:szCs w:val="20"/>
        </w:rPr>
        <w:t>Material:</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763"/>
        <w:gridCol w:w="3626"/>
        <w:gridCol w:w="9888"/>
      </w:tblGrid>
      <w:tr w:rsidR="00484F8B" w:rsidRPr="004C161D" w14:paraId="378BB2C6" w14:textId="77777777" w:rsidTr="00242DAD">
        <w:trPr>
          <w:trHeight w:val="254"/>
          <w:jc w:val="center"/>
        </w:trPr>
        <w:tc>
          <w:tcPr>
            <w:tcW w:w="267" w:type="pct"/>
            <w:shd w:val="clear" w:color="auto" w:fill="D9D9D9"/>
          </w:tcPr>
          <w:p w14:paraId="5CBEF98F" w14:textId="77777777" w:rsidR="007273DA" w:rsidRPr="004C161D" w:rsidRDefault="007273DA" w:rsidP="00E761F4">
            <w:pPr>
              <w:spacing w:before="60" w:line="240" w:lineRule="auto"/>
            </w:pPr>
            <w:r w:rsidRPr="00893E88">
              <w:rPr>
                <w:rFonts w:cs="Arial"/>
                <w:b/>
              </w:rPr>
              <w:t>Nr</w:t>
            </w:r>
            <w:r w:rsidRPr="004C161D">
              <w:t>.</w:t>
            </w:r>
          </w:p>
        </w:tc>
        <w:tc>
          <w:tcPr>
            <w:tcW w:w="1270" w:type="pct"/>
            <w:shd w:val="clear" w:color="auto" w:fill="D9D9D9"/>
          </w:tcPr>
          <w:p w14:paraId="2578C003" w14:textId="77777777" w:rsidR="007273DA" w:rsidRPr="004C161D" w:rsidRDefault="007273DA" w:rsidP="00E761F4">
            <w:pPr>
              <w:spacing w:before="60" w:line="240" w:lineRule="auto"/>
              <w:rPr>
                <w:rFonts w:cs="Arial"/>
                <w:b/>
              </w:rPr>
            </w:pPr>
            <w:r w:rsidRPr="004C161D">
              <w:rPr>
                <w:rFonts w:cs="Arial"/>
                <w:b/>
              </w:rPr>
              <w:t>URL / Quellenangabe</w:t>
            </w:r>
          </w:p>
        </w:tc>
        <w:tc>
          <w:tcPr>
            <w:tcW w:w="3463" w:type="pct"/>
            <w:shd w:val="clear" w:color="auto" w:fill="D9D9D9"/>
          </w:tcPr>
          <w:p w14:paraId="246AFD7F" w14:textId="77777777" w:rsidR="007273DA" w:rsidRPr="004C161D" w:rsidRDefault="007273DA" w:rsidP="00E761F4">
            <w:pPr>
              <w:spacing w:before="60" w:line="240" w:lineRule="auto"/>
              <w:rPr>
                <w:rFonts w:cs="Arial"/>
                <w:b/>
              </w:rPr>
            </w:pPr>
            <w:r w:rsidRPr="004C161D">
              <w:rPr>
                <w:rFonts w:cs="Arial"/>
                <w:b/>
              </w:rPr>
              <w:t xml:space="preserve">Kurzbeschreibung </w:t>
            </w:r>
            <w:r>
              <w:rPr>
                <w:rFonts w:cs="Arial"/>
                <w:b/>
              </w:rPr>
              <w:t>des Inhalts / der Quelle</w:t>
            </w:r>
          </w:p>
        </w:tc>
      </w:tr>
      <w:tr w:rsidR="00B8391B" w14:paraId="276FDE9E" w14:textId="77777777" w:rsidTr="00242DAD">
        <w:trPr>
          <w:trHeight w:val="254"/>
          <w:jc w:val="center"/>
        </w:trPr>
        <w:tc>
          <w:tcPr>
            <w:tcW w:w="267" w:type="pct"/>
          </w:tcPr>
          <w:p w14:paraId="05563445" w14:textId="77777777" w:rsidR="007273DA" w:rsidRDefault="007273DA" w:rsidP="00E761F4">
            <w:pPr>
              <w:spacing w:before="120" w:after="120" w:line="240" w:lineRule="auto"/>
              <w:jc w:val="center"/>
              <w:rPr>
                <w:rFonts w:cs="Arial"/>
                <w:sz w:val="20"/>
                <w:szCs w:val="20"/>
              </w:rPr>
            </w:pPr>
            <w:r>
              <w:rPr>
                <w:rFonts w:cs="Arial"/>
                <w:sz w:val="20"/>
                <w:szCs w:val="20"/>
              </w:rPr>
              <w:t>1</w:t>
            </w:r>
          </w:p>
        </w:tc>
        <w:tc>
          <w:tcPr>
            <w:tcW w:w="1270" w:type="pct"/>
          </w:tcPr>
          <w:p w14:paraId="31066880" w14:textId="572D0101" w:rsidR="003A0DDC" w:rsidRDefault="00000000" w:rsidP="00E761F4">
            <w:pPr>
              <w:shd w:val="clear" w:color="auto" w:fill="FFFFFF"/>
              <w:spacing w:before="120" w:after="0" w:line="240" w:lineRule="auto"/>
              <w:jc w:val="left"/>
            </w:pPr>
            <w:hyperlink r:id="rId8" w:history="1">
              <w:r w:rsidR="003A0DDC" w:rsidRPr="00051382">
                <w:rPr>
                  <w:rStyle w:val="Hyperlink"/>
                </w:rPr>
                <w:t>https://www1.wdr.de/mediathek/video-die-zukunft-der-autos--aufbruch-ins-elektrozeitalter-100.html</w:t>
              </w:r>
            </w:hyperlink>
          </w:p>
          <w:p w14:paraId="571FE27A" w14:textId="07F73059" w:rsidR="003A0DDC" w:rsidRPr="003A0DDC" w:rsidRDefault="003A0DDC" w:rsidP="00E761F4">
            <w:pPr>
              <w:shd w:val="clear" w:color="auto" w:fill="FFFFFF"/>
              <w:spacing w:before="120" w:after="0" w:line="240" w:lineRule="auto"/>
              <w:jc w:val="left"/>
            </w:pPr>
          </w:p>
        </w:tc>
        <w:tc>
          <w:tcPr>
            <w:tcW w:w="3463" w:type="pct"/>
          </w:tcPr>
          <w:p w14:paraId="7D4050FC" w14:textId="72CE6692" w:rsidR="007273DA" w:rsidRPr="0046155A" w:rsidRDefault="007273DA" w:rsidP="00E761F4">
            <w:pPr>
              <w:spacing w:before="120" w:after="60" w:line="240" w:lineRule="auto"/>
              <w:jc w:val="left"/>
              <w:rPr>
                <w:rFonts w:cs="Arial"/>
                <w:color w:val="1D2124"/>
                <w:sz w:val="20"/>
                <w:szCs w:val="20"/>
                <w:shd w:val="clear" w:color="auto" w:fill="FDFDFC"/>
              </w:rPr>
            </w:pPr>
            <w:r w:rsidRPr="0046155A">
              <w:rPr>
                <w:rFonts w:cs="Arial"/>
                <w:sz w:val="20"/>
                <w:szCs w:val="20"/>
              </w:rPr>
              <w:t>Dieser Film von Planet Wissen (24.09.2020) gibt ausgehend von einem historischen Rückb</w:t>
            </w:r>
            <w:r w:rsidR="0045625A">
              <w:rPr>
                <w:rFonts w:cs="Arial"/>
                <w:sz w:val="20"/>
                <w:szCs w:val="20"/>
              </w:rPr>
              <w:t>lick</w:t>
            </w:r>
            <w:r w:rsidRPr="0046155A">
              <w:rPr>
                <w:rFonts w:cs="Arial"/>
                <w:sz w:val="20"/>
                <w:szCs w:val="20"/>
              </w:rPr>
              <w:t xml:space="preserve"> zur Automobilentwicklung einen Überblick über Perspektiven der Antriebsentwicklung der Zukunft:  Plug-in-Hybrid, Brennstoffzelle, Elektroantrieb, synthetische Kraftstoffe. Die 60minütige Sendung integriert vier Dokumentationen: „Die Zukunft der Autos – Aufbruch ins Elektrozeitalter?“, „Ein neues Auto – aber welches?“, „E-Mobil – Ökobilanz“ und „CO2-neutrale Treibstoffe – Ersatz für Diesel und Benzin“.</w:t>
            </w:r>
            <w:r w:rsidRPr="0046155A">
              <w:rPr>
                <w:rFonts w:cs="Arial"/>
                <w:color w:val="1D2124"/>
                <w:sz w:val="20"/>
                <w:szCs w:val="20"/>
                <w:shd w:val="clear" w:color="auto" w:fill="FDFDFC"/>
              </w:rPr>
              <w:t xml:space="preserve"> </w:t>
            </w:r>
          </w:p>
        </w:tc>
      </w:tr>
      <w:tr w:rsidR="00B8391B" w14:paraId="69EC6AF3" w14:textId="77777777" w:rsidTr="00242DAD">
        <w:trPr>
          <w:trHeight w:val="254"/>
          <w:jc w:val="center"/>
        </w:trPr>
        <w:tc>
          <w:tcPr>
            <w:tcW w:w="267" w:type="pct"/>
          </w:tcPr>
          <w:p w14:paraId="09BC0BAC" w14:textId="77777777" w:rsidR="007273DA" w:rsidRDefault="007273DA" w:rsidP="00E761F4">
            <w:pPr>
              <w:spacing w:before="120" w:after="120" w:line="240" w:lineRule="auto"/>
              <w:jc w:val="center"/>
              <w:rPr>
                <w:rFonts w:cs="Arial"/>
                <w:sz w:val="20"/>
                <w:szCs w:val="20"/>
              </w:rPr>
            </w:pPr>
            <w:r>
              <w:rPr>
                <w:rFonts w:cs="Arial"/>
                <w:sz w:val="20"/>
                <w:szCs w:val="20"/>
              </w:rPr>
              <w:t>2</w:t>
            </w:r>
          </w:p>
        </w:tc>
        <w:tc>
          <w:tcPr>
            <w:tcW w:w="1270" w:type="pct"/>
          </w:tcPr>
          <w:p w14:paraId="0E1888C6" w14:textId="153C154A" w:rsidR="00416BD2" w:rsidRPr="00B96536" w:rsidRDefault="00000000" w:rsidP="00E761F4">
            <w:pPr>
              <w:shd w:val="clear" w:color="auto" w:fill="FFFFFF"/>
              <w:spacing w:before="120" w:after="0" w:line="240" w:lineRule="auto"/>
              <w:jc w:val="left"/>
            </w:pPr>
            <w:hyperlink r:id="rId9" w:history="1">
              <w:r w:rsidR="00416BD2" w:rsidRPr="00051382">
                <w:rPr>
                  <w:rStyle w:val="Hyperlink"/>
                </w:rPr>
                <w:t>https://www.alternativ-mobil.info/alternative-antriebe/vergleich-alternative-antriebe</w:t>
              </w:r>
            </w:hyperlink>
          </w:p>
        </w:tc>
        <w:tc>
          <w:tcPr>
            <w:tcW w:w="3463" w:type="pct"/>
          </w:tcPr>
          <w:p w14:paraId="5E43CBC0" w14:textId="77777777" w:rsidR="007273DA" w:rsidRPr="0046155A" w:rsidRDefault="007273DA" w:rsidP="00E761F4">
            <w:pPr>
              <w:spacing w:before="120" w:after="60" w:line="240" w:lineRule="auto"/>
              <w:jc w:val="left"/>
              <w:rPr>
                <w:rFonts w:cs="Arial"/>
                <w:sz w:val="20"/>
                <w:szCs w:val="20"/>
              </w:rPr>
            </w:pPr>
            <w:r w:rsidRPr="0046155A">
              <w:rPr>
                <w:rFonts w:cs="Arial"/>
                <w:sz w:val="20"/>
                <w:szCs w:val="20"/>
              </w:rPr>
              <w:t>Mit dem Tool </w:t>
            </w:r>
            <w:r w:rsidRPr="0046155A">
              <w:rPr>
                <w:rFonts w:cs="Arial"/>
                <w:i/>
                <w:iCs/>
                <w:sz w:val="20"/>
                <w:szCs w:val="20"/>
              </w:rPr>
              <w:t>Vergleich alternative Antriebe</w:t>
            </w:r>
            <w:r w:rsidRPr="0046155A">
              <w:rPr>
                <w:rFonts w:cs="Arial"/>
                <w:sz w:val="20"/>
                <w:szCs w:val="20"/>
              </w:rPr>
              <w:t> der DENA kann man spielerisch Reichweite, anfallende Emissionen sowie zu erwartende Kosten von alternativen Antrieben und konventionellen Antrieben miteinander vergleichen.</w:t>
            </w:r>
          </w:p>
        </w:tc>
      </w:tr>
      <w:tr w:rsidR="00B8391B" w14:paraId="406718DC" w14:textId="77777777" w:rsidTr="00242DAD">
        <w:trPr>
          <w:trHeight w:val="254"/>
          <w:jc w:val="center"/>
        </w:trPr>
        <w:tc>
          <w:tcPr>
            <w:tcW w:w="267" w:type="pct"/>
          </w:tcPr>
          <w:p w14:paraId="2DCFE331" w14:textId="77777777" w:rsidR="007273DA" w:rsidRDefault="007273DA" w:rsidP="00E761F4">
            <w:pPr>
              <w:spacing w:before="120" w:after="120" w:line="240" w:lineRule="auto"/>
              <w:jc w:val="center"/>
              <w:rPr>
                <w:rFonts w:cs="Arial"/>
                <w:sz w:val="20"/>
                <w:szCs w:val="20"/>
              </w:rPr>
            </w:pPr>
            <w:r>
              <w:rPr>
                <w:rFonts w:cs="Arial"/>
                <w:sz w:val="20"/>
                <w:szCs w:val="20"/>
              </w:rPr>
              <w:t>3</w:t>
            </w:r>
          </w:p>
        </w:tc>
        <w:tc>
          <w:tcPr>
            <w:tcW w:w="1270" w:type="pct"/>
          </w:tcPr>
          <w:p w14:paraId="1B4B8C65" w14:textId="6EECE95B" w:rsidR="00416BD2" w:rsidRPr="00B96536" w:rsidRDefault="00000000" w:rsidP="00E761F4">
            <w:pPr>
              <w:shd w:val="clear" w:color="auto" w:fill="FFFFFF"/>
              <w:spacing w:before="120" w:after="0" w:line="240" w:lineRule="auto"/>
              <w:jc w:val="left"/>
            </w:pPr>
            <w:hyperlink r:id="rId10" w:history="1">
              <w:r w:rsidR="00416BD2" w:rsidRPr="00051382">
                <w:rPr>
                  <w:rStyle w:val="Hyperlink"/>
                </w:rPr>
                <w:t>https://www.experimentas.de/</w:t>
              </w:r>
            </w:hyperlink>
          </w:p>
        </w:tc>
        <w:tc>
          <w:tcPr>
            <w:tcW w:w="3463" w:type="pct"/>
          </w:tcPr>
          <w:p w14:paraId="3C55BE02" w14:textId="5943242C" w:rsidR="007273DA" w:rsidRPr="0046155A" w:rsidRDefault="007273DA" w:rsidP="00E761F4">
            <w:pPr>
              <w:spacing w:before="120" w:after="60" w:line="240" w:lineRule="auto"/>
              <w:jc w:val="left"/>
              <w:rPr>
                <w:rFonts w:cs="Arial"/>
                <w:sz w:val="20"/>
                <w:szCs w:val="20"/>
              </w:rPr>
            </w:pPr>
            <w:r w:rsidRPr="0046155A">
              <w:rPr>
                <w:rFonts w:cs="Arial"/>
                <w:sz w:val="20"/>
                <w:szCs w:val="20"/>
              </w:rPr>
              <w:t xml:space="preserve">Experimentas ist eine Sammlung von Experimenten für den schulischen Chemieunterricht. Detailliertere Informationen zum jeweiligen Experiment können über einen Klick auf dessen Namen eingesehen werden. Mit dem PDF-Icon ganz links kann direkt </w:t>
            </w:r>
            <w:r w:rsidR="00601E1C" w:rsidRPr="00747F90">
              <w:rPr>
                <w:rFonts w:cs="Arial"/>
                <w:sz w:val="20"/>
                <w:szCs w:val="20"/>
              </w:rPr>
              <w:t xml:space="preserve">eine Vorlage für </w:t>
            </w:r>
            <w:r w:rsidR="00C87A46" w:rsidRPr="00747F90">
              <w:rPr>
                <w:rFonts w:cs="Arial"/>
                <w:sz w:val="20"/>
                <w:szCs w:val="20"/>
              </w:rPr>
              <w:t xml:space="preserve">die eigene </w:t>
            </w:r>
            <w:r w:rsidRPr="00747F90">
              <w:rPr>
                <w:rFonts w:cs="Arial"/>
                <w:sz w:val="20"/>
                <w:szCs w:val="20"/>
              </w:rPr>
              <w:t>Gefährdungsbeurteilung</w:t>
            </w:r>
            <w:r w:rsidRPr="0046155A">
              <w:rPr>
                <w:rFonts w:cs="Arial"/>
                <w:sz w:val="20"/>
                <w:szCs w:val="20"/>
              </w:rPr>
              <w:t xml:space="preserve"> als PDF-Datei geöffnet und heruntergeladen werden. In dieser Sammlung finden sich mehrere Experimente zum Nachweis der Verbrennungsprodukte und zur Elektrolyse von Wasser.</w:t>
            </w:r>
            <w:r w:rsidRPr="0046155A">
              <w:rPr>
                <w:rFonts w:ascii="Lucida Grande" w:hAnsi="Lucida Grande" w:cs="Lucida Grande"/>
                <w:color w:val="333333"/>
                <w:sz w:val="20"/>
                <w:szCs w:val="20"/>
                <w:shd w:val="clear" w:color="auto" w:fill="FFFFFF"/>
              </w:rPr>
              <w:t xml:space="preserve"> </w:t>
            </w:r>
          </w:p>
        </w:tc>
      </w:tr>
      <w:tr w:rsidR="00B8391B" w14:paraId="5AE0C608" w14:textId="77777777" w:rsidTr="00242DAD">
        <w:trPr>
          <w:trHeight w:val="254"/>
          <w:jc w:val="center"/>
        </w:trPr>
        <w:tc>
          <w:tcPr>
            <w:tcW w:w="267" w:type="pct"/>
          </w:tcPr>
          <w:p w14:paraId="4E318A5C" w14:textId="77777777" w:rsidR="007273DA" w:rsidRDefault="007273DA" w:rsidP="00E761F4">
            <w:pPr>
              <w:spacing w:before="120" w:after="120" w:line="240" w:lineRule="auto"/>
              <w:jc w:val="center"/>
              <w:rPr>
                <w:rFonts w:cs="Arial"/>
                <w:sz w:val="20"/>
                <w:szCs w:val="20"/>
              </w:rPr>
            </w:pPr>
            <w:r>
              <w:rPr>
                <w:rFonts w:cs="Arial"/>
                <w:sz w:val="20"/>
                <w:szCs w:val="20"/>
              </w:rPr>
              <w:t>4</w:t>
            </w:r>
          </w:p>
        </w:tc>
        <w:tc>
          <w:tcPr>
            <w:tcW w:w="1270" w:type="pct"/>
          </w:tcPr>
          <w:p w14:paraId="5D95CE7A" w14:textId="0B475DAC" w:rsidR="00416BD2" w:rsidRPr="00B96536" w:rsidRDefault="00000000" w:rsidP="00E761F4">
            <w:pPr>
              <w:shd w:val="clear" w:color="auto" w:fill="FFFFFF"/>
              <w:spacing w:before="120" w:after="0" w:line="240" w:lineRule="auto"/>
              <w:jc w:val="left"/>
            </w:pPr>
            <w:hyperlink r:id="rId11" w:history="1">
              <w:r w:rsidR="00416BD2" w:rsidRPr="00051382">
                <w:rPr>
                  <w:rStyle w:val="Hyperlink"/>
                </w:rPr>
                <w:t>https://www.chemieunterricht.de/dc2/energie/enthal-verbr.htm</w:t>
              </w:r>
            </w:hyperlink>
          </w:p>
        </w:tc>
        <w:tc>
          <w:tcPr>
            <w:tcW w:w="3463" w:type="pct"/>
          </w:tcPr>
          <w:p w14:paraId="571EFD1B" w14:textId="77777777" w:rsidR="007273DA" w:rsidRPr="0046155A" w:rsidRDefault="007273DA" w:rsidP="00E761F4">
            <w:pPr>
              <w:spacing w:before="120" w:after="60" w:line="240" w:lineRule="auto"/>
              <w:jc w:val="left"/>
              <w:rPr>
                <w:rFonts w:cs="Arial"/>
                <w:sz w:val="20"/>
                <w:szCs w:val="20"/>
              </w:rPr>
            </w:pPr>
            <w:r w:rsidRPr="0046155A">
              <w:rPr>
                <w:rFonts w:cs="Arial"/>
                <w:sz w:val="20"/>
                <w:szCs w:val="20"/>
              </w:rPr>
              <w:t xml:space="preserve">Diese Internetseiten bieten viele Informationen zur energetischen Betrachtung von chemischen Reaktionen. Besonders relevant ist hier die Unterscheidung von Reaktions- und Verbrennungsenthalpien und die Anwendung des Satzes von Hess. </w:t>
            </w:r>
          </w:p>
        </w:tc>
      </w:tr>
      <w:tr w:rsidR="00B8391B" w14:paraId="58023235" w14:textId="77777777" w:rsidTr="00242DAD">
        <w:trPr>
          <w:trHeight w:val="254"/>
          <w:jc w:val="center"/>
        </w:trPr>
        <w:tc>
          <w:tcPr>
            <w:tcW w:w="267" w:type="pct"/>
          </w:tcPr>
          <w:p w14:paraId="08ADF23B" w14:textId="124FE306" w:rsidR="007273DA" w:rsidRDefault="00A055B7" w:rsidP="00E761F4">
            <w:pPr>
              <w:spacing w:before="120" w:after="120" w:line="240" w:lineRule="auto"/>
              <w:jc w:val="center"/>
              <w:rPr>
                <w:rFonts w:cs="Arial"/>
                <w:sz w:val="20"/>
                <w:szCs w:val="20"/>
              </w:rPr>
            </w:pPr>
            <w:r>
              <w:rPr>
                <w:rFonts w:cs="Arial"/>
                <w:sz w:val="20"/>
                <w:szCs w:val="20"/>
              </w:rPr>
              <w:t>5</w:t>
            </w:r>
          </w:p>
        </w:tc>
        <w:tc>
          <w:tcPr>
            <w:tcW w:w="1270" w:type="pct"/>
          </w:tcPr>
          <w:p w14:paraId="1432651B" w14:textId="77777777" w:rsidR="007273DA" w:rsidRPr="00A937A0" w:rsidRDefault="007273DA" w:rsidP="00E761F4">
            <w:pPr>
              <w:shd w:val="clear" w:color="auto" w:fill="FFFFFF"/>
              <w:spacing w:before="120" w:after="0" w:line="240" w:lineRule="auto"/>
              <w:jc w:val="left"/>
              <w:rPr>
                <w:rFonts w:cs="Arial"/>
                <w:color w:val="000000"/>
                <w:sz w:val="20"/>
                <w:szCs w:val="20"/>
                <w:lang w:eastAsia="de-DE"/>
              </w:rPr>
            </w:pPr>
            <w:r w:rsidRPr="00A937A0">
              <w:rPr>
                <w:rFonts w:cs="Arial"/>
                <w:color w:val="000000"/>
                <w:sz w:val="20"/>
                <w:szCs w:val="20"/>
                <w:lang w:eastAsia="de-DE"/>
              </w:rPr>
              <w:t>T. Grofe &amp; I. Rubner. (2018). Die Energieträger Wasserstoff, Erdgas und Autogas im Vergleich Teil 1. CHEMKON 8. 317-323.</w:t>
            </w:r>
          </w:p>
        </w:tc>
        <w:tc>
          <w:tcPr>
            <w:tcW w:w="3463" w:type="pct"/>
          </w:tcPr>
          <w:p w14:paraId="6C5D7298" w14:textId="06CA98FE" w:rsidR="007273DA" w:rsidRPr="0046155A" w:rsidRDefault="00EB19E7" w:rsidP="00E761F4">
            <w:pPr>
              <w:spacing w:before="120" w:after="60" w:line="240" w:lineRule="auto"/>
              <w:jc w:val="left"/>
              <w:rPr>
                <w:rFonts w:cs="Arial"/>
                <w:sz w:val="20"/>
                <w:szCs w:val="20"/>
              </w:rPr>
            </w:pPr>
            <w:r>
              <w:rPr>
                <w:rFonts w:cs="Arial"/>
                <w:sz w:val="20"/>
                <w:szCs w:val="20"/>
              </w:rPr>
              <w:t>I</w:t>
            </w:r>
            <w:r w:rsidR="007273DA" w:rsidRPr="0046155A">
              <w:rPr>
                <w:rFonts w:cs="Arial"/>
                <w:sz w:val="20"/>
                <w:szCs w:val="20"/>
              </w:rPr>
              <w:t>n diesem Artikel wird eine vergleichende Untersuchung der drei Energieträger Wasserstoff, Erdgas und Autogas hinsichtlich ihrer Verbrennungsenthalpie mit einfachen Schülerexperimenten vorgestellt. Dabei werden die massenbezogene und die volumenbezogene bzw. stoffmengenbezogene Energiedichte in den Blick genommen, die sich jeweils unterscheiden. Die Experimente sind mit sehr einfachen Mitteln durchführbar und eignen sich als Schülerübung sowie als Demonstrationsversuche.</w:t>
            </w:r>
          </w:p>
        </w:tc>
      </w:tr>
      <w:tr w:rsidR="00B8391B" w14:paraId="66C01958" w14:textId="77777777" w:rsidTr="00242DAD">
        <w:trPr>
          <w:trHeight w:val="254"/>
          <w:jc w:val="center"/>
        </w:trPr>
        <w:tc>
          <w:tcPr>
            <w:tcW w:w="267" w:type="pct"/>
          </w:tcPr>
          <w:p w14:paraId="674CFC95" w14:textId="2C000FFF" w:rsidR="007273DA" w:rsidRDefault="00A055B7" w:rsidP="00E761F4">
            <w:pPr>
              <w:spacing w:before="120" w:after="120" w:line="240" w:lineRule="auto"/>
              <w:jc w:val="center"/>
              <w:rPr>
                <w:rFonts w:cs="Arial"/>
                <w:sz w:val="20"/>
                <w:szCs w:val="20"/>
              </w:rPr>
            </w:pPr>
            <w:r>
              <w:rPr>
                <w:rFonts w:cs="Arial"/>
                <w:sz w:val="20"/>
                <w:szCs w:val="20"/>
              </w:rPr>
              <w:t>6</w:t>
            </w:r>
          </w:p>
        </w:tc>
        <w:tc>
          <w:tcPr>
            <w:tcW w:w="1270" w:type="pct"/>
          </w:tcPr>
          <w:p w14:paraId="0F82DE76" w14:textId="291DD2FD" w:rsidR="003A0DDC" w:rsidRPr="00B96536" w:rsidRDefault="00000000" w:rsidP="00E761F4">
            <w:pPr>
              <w:shd w:val="clear" w:color="auto" w:fill="FFFFFF"/>
              <w:spacing w:before="120" w:after="0" w:line="240" w:lineRule="auto"/>
              <w:jc w:val="left"/>
            </w:pPr>
            <w:hyperlink r:id="rId12" w:history="1">
              <w:r w:rsidR="003A0DDC" w:rsidRPr="00051382">
                <w:rPr>
                  <w:rStyle w:val="Hyperlink"/>
                </w:rPr>
                <w:t>https://www.magmed.de/.cm4all/uproc.php/0/PDF_Dokumente/Experimente/Ergaenzung%20zum%20CHEMKON-Artikel.pdf?cdp=a&amp;_=1694917755</w:t>
              </w:r>
            </w:hyperlink>
          </w:p>
        </w:tc>
        <w:tc>
          <w:tcPr>
            <w:tcW w:w="3463" w:type="pct"/>
          </w:tcPr>
          <w:p w14:paraId="2A9D11C9" w14:textId="4DC508A7" w:rsidR="007273DA" w:rsidRPr="0046155A" w:rsidRDefault="007273DA" w:rsidP="00E761F4">
            <w:pPr>
              <w:spacing w:before="120" w:after="60" w:line="240" w:lineRule="auto"/>
              <w:jc w:val="left"/>
              <w:rPr>
                <w:rFonts w:cs="Arial"/>
                <w:sz w:val="20"/>
                <w:szCs w:val="20"/>
              </w:rPr>
            </w:pPr>
            <w:r w:rsidRPr="0046155A">
              <w:rPr>
                <w:rFonts w:cs="Arial"/>
                <w:sz w:val="20"/>
                <w:szCs w:val="20"/>
              </w:rPr>
              <w:t>Diese Internetseite beinhaltet die online-Ergänzung zum CHEMKON-Artikel [</w:t>
            </w:r>
            <w:r w:rsidR="00B47C17">
              <w:rPr>
                <w:rFonts w:cs="Arial"/>
                <w:sz w:val="20"/>
                <w:szCs w:val="20"/>
              </w:rPr>
              <w:t>5</w:t>
            </w:r>
            <w:r w:rsidRPr="0046155A">
              <w:rPr>
                <w:rFonts w:cs="Arial"/>
                <w:sz w:val="20"/>
                <w:szCs w:val="20"/>
              </w:rPr>
              <w:t xml:space="preserve">]. Die im Artikel beschriebenen Versuche werden hier durch Fotos und Diagramme ergänzt. </w:t>
            </w:r>
          </w:p>
        </w:tc>
      </w:tr>
      <w:tr w:rsidR="00B8391B" w14:paraId="4907FC80" w14:textId="77777777" w:rsidTr="00242DAD">
        <w:trPr>
          <w:trHeight w:val="254"/>
          <w:jc w:val="center"/>
        </w:trPr>
        <w:tc>
          <w:tcPr>
            <w:tcW w:w="267" w:type="pct"/>
          </w:tcPr>
          <w:p w14:paraId="72993030" w14:textId="5986ACDA" w:rsidR="007273DA" w:rsidRDefault="00A055B7" w:rsidP="00E761F4">
            <w:pPr>
              <w:spacing w:before="120" w:after="120" w:line="240" w:lineRule="auto"/>
              <w:jc w:val="center"/>
              <w:rPr>
                <w:rFonts w:cs="Arial"/>
                <w:sz w:val="20"/>
                <w:szCs w:val="20"/>
              </w:rPr>
            </w:pPr>
            <w:r>
              <w:rPr>
                <w:rFonts w:cs="Arial"/>
                <w:sz w:val="20"/>
                <w:szCs w:val="20"/>
              </w:rPr>
              <w:t>7</w:t>
            </w:r>
          </w:p>
        </w:tc>
        <w:tc>
          <w:tcPr>
            <w:tcW w:w="1270" w:type="pct"/>
          </w:tcPr>
          <w:p w14:paraId="79DA9EDD" w14:textId="77777777" w:rsidR="007273DA" w:rsidRPr="00A937A0" w:rsidRDefault="007273DA" w:rsidP="00E761F4">
            <w:pPr>
              <w:shd w:val="clear" w:color="auto" w:fill="FFFFFF"/>
              <w:spacing w:before="120" w:after="0" w:line="240" w:lineRule="auto"/>
              <w:jc w:val="left"/>
              <w:rPr>
                <w:rFonts w:cs="Arial"/>
                <w:color w:val="000000"/>
                <w:sz w:val="20"/>
                <w:szCs w:val="20"/>
                <w:lang w:eastAsia="de-DE"/>
              </w:rPr>
            </w:pPr>
            <w:r w:rsidRPr="00A937A0">
              <w:rPr>
                <w:rFonts w:cs="Arial"/>
                <w:color w:val="000000"/>
                <w:sz w:val="20"/>
                <w:szCs w:val="20"/>
                <w:lang w:eastAsia="de-DE"/>
              </w:rPr>
              <w:t xml:space="preserve">T. Grofe &amp; I. Rubner. (2020). Die Energieträger Wasserstoff, Erdgas </w:t>
            </w:r>
            <w:r w:rsidRPr="00A937A0">
              <w:rPr>
                <w:rFonts w:cs="Arial"/>
                <w:color w:val="000000"/>
                <w:sz w:val="20"/>
                <w:szCs w:val="20"/>
                <w:lang w:eastAsia="de-DE"/>
              </w:rPr>
              <w:lastRenderedPageBreak/>
              <w:t>und Autogas im Vergleich Teil II. CHEMKON 7. 276-281.</w:t>
            </w:r>
          </w:p>
        </w:tc>
        <w:tc>
          <w:tcPr>
            <w:tcW w:w="3463" w:type="pct"/>
          </w:tcPr>
          <w:p w14:paraId="530D872F" w14:textId="098A20C0" w:rsidR="007273DA" w:rsidRPr="0046155A" w:rsidRDefault="00515FD7" w:rsidP="00E761F4">
            <w:pPr>
              <w:spacing w:before="120" w:after="60" w:line="240" w:lineRule="auto"/>
              <w:jc w:val="left"/>
              <w:rPr>
                <w:rFonts w:cs="Arial"/>
                <w:sz w:val="20"/>
                <w:szCs w:val="20"/>
              </w:rPr>
            </w:pPr>
            <w:r>
              <w:rPr>
                <w:rFonts w:cs="Arial"/>
                <w:sz w:val="20"/>
                <w:szCs w:val="20"/>
              </w:rPr>
              <w:lastRenderedPageBreak/>
              <w:t>I</w:t>
            </w:r>
            <w:r w:rsidR="007273DA" w:rsidRPr="0046155A">
              <w:rPr>
                <w:rFonts w:cs="Arial"/>
                <w:sz w:val="20"/>
                <w:szCs w:val="20"/>
              </w:rPr>
              <w:t>n diesem Artikel werden die Energieträger Wasserstoff, Erdgas und Autogas anhand von einfachen Schulexperimenten hinsichtlich ihrer Verbrennungsenthalpie untersucht.</w:t>
            </w:r>
          </w:p>
        </w:tc>
      </w:tr>
      <w:tr w:rsidR="00B8391B" w14:paraId="4C0CD0EB" w14:textId="77777777" w:rsidTr="00242DAD">
        <w:trPr>
          <w:trHeight w:val="254"/>
          <w:jc w:val="center"/>
        </w:trPr>
        <w:tc>
          <w:tcPr>
            <w:tcW w:w="267" w:type="pct"/>
          </w:tcPr>
          <w:p w14:paraId="526E9FF4" w14:textId="0050868A" w:rsidR="007273DA" w:rsidRDefault="00A055B7" w:rsidP="00A055B7">
            <w:pPr>
              <w:spacing w:before="120" w:after="120" w:line="240" w:lineRule="auto"/>
              <w:rPr>
                <w:rFonts w:cs="Arial"/>
                <w:sz w:val="20"/>
                <w:szCs w:val="20"/>
              </w:rPr>
            </w:pPr>
            <w:r>
              <w:rPr>
                <w:rFonts w:cs="Arial"/>
                <w:sz w:val="20"/>
                <w:szCs w:val="20"/>
              </w:rPr>
              <w:t xml:space="preserve">    8</w:t>
            </w:r>
          </w:p>
        </w:tc>
        <w:tc>
          <w:tcPr>
            <w:tcW w:w="1270" w:type="pct"/>
          </w:tcPr>
          <w:p w14:paraId="27D6BCB4" w14:textId="206E385E" w:rsidR="006D2A04" w:rsidRDefault="00000000" w:rsidP="00E761F4">
            <w:pPr>
              <w:shd w:val="clear" w:color="auto" w:fill="FFFFFF"/>
              <w:spacing w:before="120" w:after="0" w:line="240" w:lineRule="auto"/>
              <w:jc w:val="left"/>
            </w:pPr>
            <w:hyperlink r:id="rId13" w:history="1">
              <w:r w:rsidR="008244A1" w:rsidRPr="008D28B8">
                <w:rPr>
                  <w:rStyle w:val="Hyperlink"/>
                </w:rPr>
                <w:t>https://www.magmed.de/.cm4all/uproc.php/0/PDF_Dokumente/Experimente/Online-Ergaenzungen%20zum%20Chemkon-Artikel%20II.pdf?cdp=a&amp;_=1722c1c32a8</w:t>
              </w:r>
            </w:hyperlink>
          </w:p>
          <w:p w14:paraId="56B65D3C" w14:textId="538CCF25" w:rsidR="008244A1" w:rsidRPr="00B96536" w:rsidRDefault="00000000" w:rsidP="00E761F4">
            <w:pPr>
              <w:shd w:val="clear" w:color="auto" w:fill="FFFFFF"/>
              <w:spacing w:before="120" w:after="0" w:line="240" w:lineRule="auto"/>
              <w:jc w:val="left"/>
            </w:pPr>
            <w:hyperlink r:id="rId14" w:history="1">
              <w:r w:rsidR="008244A1" w:rsidRPr="008D28B8">
                <w:rPr>
                  <w:rStyle w:val="Hyperlink"/>
                </w:rPr>
                <w:t>https://www.magmed.de/.cm4all/uproc.php/0/PDF_Dokumente/Experimente/Bilderbuch%20der%20Versuchsaufbauten%20und%20Messergebnisse%20CHEMKON%207-2021.pdf?cdp=a&amp;_=17cf5014a78</w:t>
              </w:r>
            </w:hyperlink>
          </w:p>
        </w:tc>
        <w:tc>
          <w:tcPr>
            <w:tcW w:w="3463" w:type="pct"/>
          </w:tcPr>
          <w:p w14:paraId="2D23A8BB" w14:textId="249E06FE" w:rsidR="007273DA" w:rsidRPr="0046155A" w:rsidRDefault="007273DA" w:rsidP="00E761F4">
            <w:pPr>
              <w:spacing w:before="120" w:after="60" w:line="240" w:lineRule="auto"/>
              <w:jc w:val="left"/>
              <w:rPr>
                <w:rFonts w:cs="Arial"/>
                <w:sz w:val="20"/>
                <w:szCs w:val="20"/>
              </w:rPr>
            </w:pPr>
            <w:r w:rsidRPr="0046155A">
              <w:rPr>
                <w:rFonts w:cs="Arial"/>
                <w:sz w:val="20"/>
                <w:szCs w:val="20"/>
              </w:rPr>
              <w:t>Diese Internetseite beinhaltet die online-Ergänzung zum CHEMKON-Artikel [</w:t>
            </w:r>
            <w:r w:rsidR="00D40D85">
              <w:rPr>
                <w:rFonts w:cs="Arial"/>
                <w:sz w:val="20"/>
                <w:szCs w:val="20"/>
              </w:rPr>
              <w:t>7</w:t>
            </w:r>
            <w:r w:rsidRPr="0046155A">
              <w:rPr>
                <w:rFonts w:cs="Arial"/>
                <w:sz w:val="20"/>
                <w:szCs w:val="20"/>
              </w:rPr>
              <w:t>]. Die im Artikel beschriebenen Versuche werden hier durch Fotos, weitere Hinweise und Diagramme ergänzt.</w:t>
            </w:r>
          </w:p>
        </w:tc>
      </w:tr>
      <w:tr w:rsidR="00B8391B" w14:paraId="6E3D99E0" w14:textId="77777777" w:rsidTr="00242DAD">
        <w:trPr>
          <w:trHeight w:val="254"/>
          <w:jc w:val="center"/>
        </w:trPr>
        <w:tc>
          <w:tcPr>
            <w:tcW w:w="267" w:type="pct"/>
          </w:tcPr>
          <w:p w14:paraId="22B7B00C" w14:textId="3511B58A" w:rsidR="007273DA" w:rsidRDefault="00A055B7" w:rsidP="00E761F4">
            <w:pPr>
              <w:spacing w:before="120" w:after="120" w:line="240" w:lineRule="auto"/>
              <w:jc w:val="center"/>
              <w:rPr>
                <w:rFonts w:cs="Arial"/>
                <w:sz w:val="20"/>
                <w:szCs w:val="20"/>
              </w:rPr>
            </w:pPr>
            <w:r>
              <w:rPr>
                <w:rFonts w:cs="Arial"/>
                <w:sz w:val="20"/>
                <w:szCs w:val="20"/>
              </w:rPr>
              <w:t>9</w:t>
            </w:r>
          </w:p>
        </w:tc>
        <w:tc>
          <w:tcPr>
            <w:tcW w:w="1270" w:type="pct"/>
          </w:tcPr>
          <w:p w14:paraId="7BE98CAE" w14:textId="6C8C8FCE" w:rsidR="009F4DD3" w:rsidRPr="00B96536" w:rsidRDefault="00000000" w:rsidP="00E761F4">
            <w:pPr>
              <w:shd w:val="clear" w:color="auto" w:fill="FFFFFF"/>
              <w:spacing w:before="120" w:after="0" w:line="240" w:lineRule="auto"/>
              <w:jc w:val="left"/>
            </w:pPr>
            <w:hyperlink r:id="rId15" w:history="1">
              <w:r w:rsidR="009F4DD3" w:rsidRPr="00051382">
                <w:rPr>
                  <w:rStyle w:val="Hyperlink"/>
                </w:rPr>
                <w:t>https://chemie.osz-biv.de/2012-13/ch22013/katalyse.html</w:t>
              </w:r>
            </w:hyperlink>
          </w:p>
        </w:tc>
        <w:tc>
          <w:tcPr>
            <w:tcW w:w="3463" w:type="pct"/>
          </w:tcPr>
          <w:p w14:paraId="49C6E4A0" w14:textId="77777777" w:rsidR="007273DA" w:rsidRPr="0046155A" w:rsidRDefault="007273DA" w:rsidP="00E761F4">
            <w:pPr>
              <w:spacing w:before="120" w:after="60" w:line="240" w:lineRule="auto"/>
              <w:jc w:val="left"/>
              <w:rPr>
                <w:rFonts w:cs="Arial"/>
                <w:sz w:val="20"/>
                <w:szCs w:val="20"/>
              </w:rPr>
            </w:pPr>
            <w:r w:rsidRPr="0046155A">
              <w:rPr>
                <w:rFonts w:cs="Arial"/>
                <w:sz w:val="20"/>
                <w:szCs w:val="20"/>
              </w:rPr>
              <w:t xml:space="preserve">Versuchsbeschreibung und Filme der Versuche zur Katalyse der Knallgasreaktion. </w:t>
            </w:r>
          </w:p>
        </w:tc>
      </w:tr>
      <w:tr w:rsidR="00B8391B" w:rsidRPr="004C161D" w14:paraId="100D7AC3" w14:textId="77777777" w:rsidTr="00242DAD">
        <w:trPr>
          <w:trHeight w:val="674"/>
          <w:jc w:val="center"/>
        </w:trPr>
        <w:tc>
          <w:tcPr>
            <w:tcW w:w="267" w:type="pct"/>
          </w:tcPr>
          <w:p w14:paraId="4C4518B7" w14:textId="38DB4B2A" w:rsidR="007273DA" w:rsidRDefault="007273DA" w:rsidP="00E761F4">
            <w:pPr>
              <w:spacing w:before="120" w:after="120" w:line="240" w:lineRule="auto"/>
              <w:jc w:val="center"/>
              <w:rPr>
                <w:rFonts w:cs="Arial"/>
                <w:sz w:val="20"/>
                <w:szCs w:val="20"/>
              </w:rPr>
            </w:pPr>
            <w:r>
              <w:rPr>
                <w:rFonts w:cs="Arial"/>
                <w:sz w:val="20"/>
                <w:szCs w:val="20"/>
              </w:rPr>
              <w:t>1</w:t>
            </w:r>
            <w:r w:rsidR="00A055B7">
              <w:rPr>
                <w:rFonts w:cs="Arial"/>
                <w:sz w:val="20"/>
                <w:szCs w:val="20"/>
              </w:rPr>
              <w:t>0</w:t>
            </w:r>
          </w:p>
        </w:tc>
        <w:tc>
          <w:tcPr>
            <w:tcW w:w="1270" w:type="pct"/>
          </w:tcPr>
          <w:p w14:paraId="11D20584" w14:textId="673604B2" w:rsidR="009F4DD3" w:rsidRPr="00B96536" w:rsidRDefault="00000000" w:rsidP="00E761F4">
            <w:pPr>
              <w:spacing w:before="120" w:after="60" w:line="240" w:lineRule="auto"/>
              <w:jc w:val="left"/>
            </w:pPr>
            <w:hyperlink r:id="rId16" w:history="1">
              <w:r w:rsidR="009F4DD3" w:rsidRPr="00051382">
                <w:rPr>
                  <w:rStyle w:val="Hyperlink"/>
                </w:rPr>
                <w:t>https://static.klett.de/software/shockwave/prisma_chemie_ol/pc_pc02an310/index.html</w:t>
              </w:r>
            </w:hyperlink>
          </w:p>
        </w:tc>
        <w:tc>
          <w:tcPr>
            <w:tcW w:w="3463" w:type="pct"/>
          </w:tcPr>
          <w:p w14:paraId="412A550C" w14:textId="77777777" w:rsidR="007273DA" w:rsidRPr="00CC21F4" w:rsidRDefault="007273DA" w:rsidP="00E761F4">
            <w:pPr>
              <w:spacing w:before="120" w:after="60" w:line="240" w:lineRule="auto"/>
              <w:jc w:val="left"/>
              <w:rPr>
                <w:rFonts w:cs="Arial"/>
                <w:sz w:val="20"/>
                <w:szCs w:val="20"/>
              </w:rPr>
            </w:pPr>
            <w:r w:rsidRPr="00CC21F4">
              <w:rPr>
                <w:rFonts w:cs="Arial"/>
                <w:sz w:val="20"/>
                <w:szCs w:val="20"/>
              </w:rPr>
              <w:t xml:space="preserve">Hier findet sich eine interaktives Experiment und eine Modellanimation zur Katalyse am Beispiel der mit Platin katalysierten Knallgasreaktion. </w:t>
            </w:r>
          </w:p>
        </w:tc>
      </w:tr>
      <w:tr w:rsidR="00B8391B" w:rsidRPr="004C161D" w14:paraId="285C6CF4" w14:textId="77777777" w:rsidTr="00242DAD">
        <w:trPr>
          <w:trHeight w:val="254"/>
          <w:jc w:val="center"/>
        </w:trPr>
        <w:tc>
          <w:tcPr>
            <w:tcW w:w="267" w:type="pct"/>
          </w:tcPr>
          <w:p w14:paraId="702B56AA" w14:textId="472FAED7" w:rsidR="007273DA" w:rsidRDefault="007273DA" w:rsidP="00E761F4">
            <w:pPr>
              <w:spacing w:before="120" w:after="120" w:line="240" w:lineRule="auto"/>
              <w:jc w:val="center"/>
              <w:rPr>
                <w:rFonts w:cs="Arial"/>
                <w:sz w:val="20"/>
                <w:szCs w:val="20"/>
              </w:rPr>
            </w:pPr>
            <w:r>
              <w:rPr>
                <w:rFonts w:cs="Arial"/>
                <w:sz w:val="20"/>
                <w:szCs w:val="20"/>
              </w:rPr>
              <w:t>1</w:t>
            </w:r>
            <w:r w:rsidR="00A055B7">
              <w:rPr>
                <w:rFonts w:cs="Arial"/>
                <w:sz w:val="20"/>
                <w:szCs w:val="20"/>
              </w:rPr>
              <w:t>1</w:t>
            </w:r>
          </w:p>
        </w:tc>
        <w:tc>
          <w:tcPr>
            <w:tcW w:w="1270" w:type="pct"/>
          </w:tcPr>
          <w:p w14:paraId="49A8B111" w14:textId="66F78955" w:rsidR="003A0DDC" w:rsidRPr="00B96536" w:rsidRDefault="00000000" w:rsidP="00DB2878">
            <w:pPr>
              <w:spacing w:before="120" w:after="60" w:line="240" w:lineRule="auto"/>
              <w:jc w:val="left"/>
            </w:pPr>
            <w:hyperlink r:id="rId17" w:history="1">
              <w:r w:rsidR="003A0DDC" w:rsidRPr="00051382">
                <w:rPr>
                  <w:rStyle w:val="Hyperlink"/>
                </w:rPr>
                <w:t>https://www.youtube.com/watch?v=izTLbwKGDcw</w:t>
              </w:r>
            </w:hyperlink>
          </w:p>
        </w:tc>
        <w:tc>
          <w:tcPr>
            <w:tcW w:w="3463" w:type="pct"/>
          </w:tcPr>
          <w:p w14:paraId="679DB603" w14:textId="77777777" w:rsidR="007273DA" w:rsidRPr="0046155A" w:rsidRDefault="007273DA" w:rsidP="00E761F4">
            <w:pPr>
              <w:spacing w:before="120" w:after="60" w:line="240" w:lineRule="auto"/>
              <w:jc w:val="left"/>
              <w:rPr>
                <w:rFonts w:cs="Arial"/>
                <w:sz w:val="20"/>
                <w:szCs w:val="20"/>
              </w:rPr>
            </w:pPr>
            <w:r w:rsidRPr="0046155A">
              <w:rPr>
                <w:rFonts w:cs="Arial"/>
                <w:sz w:val="20"/>
                <w:szCs w:val="20"/>
              </w:rPr>
              <w:t xml:space="preserve">Ein Erklärfilm des Deutschen Museums zur Katalyse im Döbereiner Feuerzeug. Hier wird in 180 Minuten der Aufbau und die Funktion des Döbereiner Feuerzeugs erklärt. </w:t>
            </w:r>
          </w:p>
        </w:tc>
      </w:tr>
      <w:tr w:rsidR="00B8391B" w:rsidRPr="004C161D" w14:paraId="1A8413F8" w14:textId="77777777" w:rsidTr="00242DAD">
        <w:trPr>
          <w:trHeight w:val="254"/>
          <w:jc w:val="center"/>
        </w:trPr>
        <w:tc>
          <w:tcPr>
            <w:tcW w:w="267" w:type="pct"/>
          </w:tcPr>
          <w:p w14:paraId="7CCC9AA3" w14:textId="5F581976" w:rsidR="007273DA" w:rsidRDefault="007273DA" w:rsidP="00E761F4">
            <w:pPr>
              <w:spacing w:before="120" w:after="120" w:line="240" w:lineRule="auto"/>
              <w:jc w:val="center"/>
              <w:rPr>
                <w:rFonts w:cs="Arial"/>
                <w:sz w:val="20"/>
                <w:szCs w:val="20"/>
              </w:rPr>
            </w:pPr>
            <w:r>
              <w:rPr>
                <w:rFonts w:cs="Arial"/>
                <w:sz w:val="20"/>
                <w:szCs w:val="20"/>
              </w:rPr>
              <w:t>1</w:t>
            </w:r>
            <w:r w:rsidR="00CC21F4">
              <w:rPr>
                <w:rFonts w:cs="Arial"/>
                <w:sz w:val="20"/>
                <w:szCs w:val="20"/>
              </w:rPr>
              <w:t>2</w:t>
            </w:r>
          </w:p>
        </w:tc>
        <w:tc>
          <w:tcPr>
            <w:tcW w:w="1270" w:type="pct"/>
          </w:tcPr>
          <w:p w14:paraId="505562CA" w14:textId="4D467C15" w:rsidR="003A0DDC" w:rsidRPr="00B96536" w:rsidRDefault="00000000" w:rsidP="00E761F4">
            <w:pPr>
              <w:spacing w:before="120" w:after="60" w:line="240" w:lineRule="auto"/>
              <w:jc w:val="left"/>
            </w:pPr>
            <w:hyperlink r:id="rId18" w:history="1">
              <w:r w:rsidR="003A0DDC" w:rsidRPr="00051382">
                <w:rPr>
                  <w:rStyle w:val="Hyperlink"/>
                </w:rPr>
                <w:t>https://www.vci.de/fonds/downloads-fonds/unterrichtsmaterialien/2020-09-unterrichtsmaterial-chemie-energie-textheft.pdf</w:t>
              </w:r>
            </w:hyperlink>
          </w:p>
        </w:tc>
        <w:tc>
          <w:tcPr>
            <w:tcW w:w="3463" w:type="pct"/>
          </w:tcPr>
          <w:p w14:paraId="76BBB7B8" w14:textId="4BF1C708" w:rsidR="007273DA" w:rsidRPr="0046155A" w:rsidRDefault="000D02EA" w:rsidP="00E761F4">
            <w:pPr>
              <w:spacing w:before="120" w:after="60" w:line="240" w:lineRule="auto"/>
              <w:jc w:val="left"/>
              <w:rPr>
                <w:rFonts w:cs="Arial"/>
                <w:sz w:val="20"/>
                <w:szCs w:val="20"/>
              </w:rPr>
            </w:pPr>
            <w:r>
              <w:rPr>
                <w:rFonts w:cs="Arial"/>
                <w:bCs/>
                <w:sz w:val="20"/>
                <w:szCs w:val="20"/>
              </w:rPr>
              <w:t>Informationsserie des Fonds der chemischen Industrie „Chemie – Schlüssel zur Energie von morgen“; Grundlagen chemischer Energetik mit Arbeitsblättern, Experimenten und Unterrichtshinweisen</w:t>
            </w:r>
          </w:p>
        </w:tc>
      </w:tr>
      <w:tr w:rsidR="00B8391B" w:rsidRPr="004C161D" w14:paraId="6185B10D" w14:textId="77777777" w:rsidTr="00242DAD">
        <w:trPr>
          <w:trHeight w:val="254"/>
          <w:jc w:val="center"/>
        </w:trPr>
        <w:tc>
          <w:tcPr>
            <w:tcW w:w="267" w:type="pct"/>
          </w:tcPr>
          <w:p w14:paraId="57FEC9F7" w14:textId="0C352D3D" w:rsidR="007273DA" w:rsidRDefault="007273DA" w:rsidP="00E761F4">
            <w:pPr>
              <w:spacing w:before="120" w:after="120" w:line="240" w:lineRule="auto"/>
              <w:jc w:val="center"/>
              <w:rPr>
                <w:rFonts w:cs="Arial"/>
                <w:sz w:val="20"/>
                <w:szCs w:val="20"/>
              </w:rPr>
            </w:pPr>
            <w:r>
              <w:rPr>
                <w:rFonts w:cs="Arial"/>
                <w:sz w:val="20"/>
                <w:szCs w:val="20"/>
              </w:rPr>
              <w:t>1</w:t>
            </w:r>
            <w:r w:rsidR="00CC21F4">
              <w:rPr>
                <w:rFonts w:cs="Arial"/>
                <w:sz w:val="20"/>
                <w:szCs w:val="20"/>
              </w:rPr>
              <w:t>3</w:t>
            </w:r>
          </w:p>
        </w:tc>
        <w:tc>
          <w:tcPr>
            <w:tcW w:w="1270" w:type="pct"/>
          </w:tcPr>
          <w:p w14:paraId="6496DD66" w14:textId="34FA5B47" w:rsidR="00133A45" w:rsidRPr="00133A45" w:rsidRDefault="00000000" w:rsidP="00E761F4">
            <w:pPr>
              <w:spacing w:before="120" w:line="240" w:lineRule="auto"/>
              <w:jc w:val="left"/>
            </w:pPr>
            <w:hyperlink r:id="rId19" w:history="1">
              <w:r w:rsidR="00133A45" w:rsidRPr="00051382">
                <w:rPr>
                  <w:rStyle w:val="Hyperlink"/>
                </w:rPr>
                <w:t>https://www.planet-schule.de/sf/multimedia-interaktive-animationen-detail.php?projekt=brennstoffzelle</w:t>
              </w:r>
            </w:hyperlink>
          </w:p>
        </w:tc>
        <w:tc>
          <w:tcPr>
            <w:tcW w:w="3463" w:type="pct"/>
          </w:tcPr>
          <w:p w14:paraId="0AB875A3" w14:textId="2860E948" w:rsidR="007273DA" w:rsidRPr="0046155A" w:rsidRDefault="007273DA" w:rsidP="00E761F4">
            <w:pPr>
              <w:spacing w:before="120" w:after="60" w:line="240" w:lineRule="auto"/>
              <w:jc w:val="left"/>
              <w:rPr>
                <w:rFonts w:cs="Arial"/>
                <w:sz w:val="20"/>
                <w:szCs w:val="20"/>
              </w:rPr>
            </w:pPr>
            <w:r w:rsidRPr="0046155A">
              <w:rPr>
                <w:rFonts w:cs="Arial"/>
                <w:sz w:val="20"/>
                <w:szCs w:val="20"/>
              </w:rPr>
              <w:t xml:space="preserve">Diese Internetseite beinhaltet eine interaktive Animation zur Funktion der Brennstoffzelle. </w:t>
            </w:r>
            <w:r w:rsidR="00177413">
              <w:rPr>
                <w:rFonts w:cs="Arial"/>
                <w:sz w:val="20"/>
                <w:szCs w:val="20"/>
              </w:rPr>
              <w:t>Weitere Informationen</w:t>
            </w:r>
            <w:r w:rsidR="00FF1905">
              <w:rPr>
                <w:rFonts w:cs="Arial"/>
                <w:sz w:val="20"/>
                <w:szCs w:val="20"/>
              </w:rPr>
              <w:t xml:space="preserve"> und Veranschaulichungen</w:t>
            </w:r>
            <w:r w:rsidR="00177413">
              <w:rPr>
                <w:rFonts w:cs="Arial"/>
                <w:sz w:val="20"/>
                <w:szCs w:val="20"/>
              </w:rPr>
              <w:t xml:space="preserve"> </w:t>
            </w:r>
            <w:r w:rsidR="00E14900">
              <w:rPr>
                <w:rFonts w:cs="Arial"/>
                <w:sz w:val="20"/>
                <w:szCs w:val="20"/>
              </w:rPr>
              <w:t>zu dem Au</w:t>
            </w:r>
            <w:r w:rsidR="0017798C">
              <w:rPr>
                <w:rFonts w:cs="Arial"/>
                <w:sz w:val="20"/>
                <w:szCs w:val="20"/>
              </w:rPr>
              <w:t>f</w:t>
            </w:r>
            <w:r w:rsidR="00E14900">
              <w:rPr>
                <w:rFonts w:cs="Arial"/>
                <w:sz w:val="20"/>
                <w:szCs w:val="20"/>
              </w:rPr>
              <w:t>bau</w:t>
            </w:r>
            <w:r w:rsidR="00A5363E">
              <w:rPr>
                <w:rFonts w:cs="Arial"/>
                <w:sz w:val="20"/>
                <w:szCs w:val="20"/>
              </w:rPr>
              <w:t xml:space="preserve">, der </w:t>
            </w:r>
            <w:r w:rsidR="0017798C">
              <w:rPr>
                <w:rFonts w:cs="Arial"/>
                <w:sz w:val="20"/>
                <w:szCs w:val="20"/>
              </w:rPr>
              <w:t>Funktion</w:t>
            </w:r>
            <w:r w:rsidR="00A5363E">
              <w:rPr>
                <w:rFonts w:cs="Arial"/>
                <w:sz w:val="20"/>
                <w:szCs w:val="20"/>
              </w:rPr>
              <w:t xml:space="preserve">, der Thermodynamik und der Leistung einer PEM-Brennstoffzelle </w:t>
            </w:r>
            <w:r w:rsidR="00FF1905">
              <w:rPr>
                <w:rFonts w:cs="Arial"/>
                <w:sz w:val="20"/>
                <w:szCs w:val="20"/>
              </w:rPr>
              <w:t xml:space="preserve">lassen sich auch auf der </w:t>
            </w:r>
            <w:r w:rsidR="00177413" w:rsidRPr="0046155A">
              <w:rPr>
                <w:rFonts w:cs="Arial"/>
                <w:sz w:val="20"/>
                <w:szCs w:val="20"/>
              </w:rPr>
              <w:t>Internetseite</w:t>
            </w:r>
            <w:r w:rsidR="00FF1905">
              <w:rPr>
                <w:rFonts w:cs="Arial"/>
                <w:sz w:val="20"/>
                <w:szCs w:val="20"/>
              </w:rPr>
              <w:t xml:space="preserve"> </w:t>
            </w:r>
            <w:hyperlink r:id="rId20" w:history="1">
              <w:r w:rsidR="00FF1905" w:rsidRPr="008D28B8">
                <w:rPr>
                  <w:rStyle w:val="Hyperlink"/>
                  <w:rFonts w:cs="Arial"/>
                  <w:sz w:val="20"/>
                  <w:szCs w:val="20"/>
                </w:rPr>
                <w:t>www.pemfc.de/pemfc.html</w:t>
              </w:r>
            </w:hyperlink>
            <w:r w:rsidR="00FF1905">
              <w:rPr>
                <w:rFonts w:cs="Arial"/>
                <w:sz w:val="20"/>
                <w:szCs w:val="20"/>
              </w:rPr>
              <w:t xml:space="preserve"> finden. </w:t>
            </w:r>
            <w:r w:rsidR="002273FD">
              <w:rPr>
                <w:rFonts w:cs="Arial"/>
                <w:sz w:val="20"/>
                <w:szCs w:val="20"/>
              </w:rPr>
              <w:t>Urheber des Angebots ist Dr. Alexander Kabza, am Zentrum für Sonnenenergie- und Wasserstoff-Forschung Baden-Württemberg (ZSW) in Ulm verantwortlich für das Fachgebiet Brennstoffzellen-Systeme ist.</w:t>
            </w:r>
          </w:p>
        </w:tc>
      </w:tr>
      <w:tr w:rsidR="00B8391B" w:rsidRPr="004C161D" w14:paraId="77E7FDEB" w14:textId="77777777" w:rsidTr="00242DAD">
        <w:trPr>
          <w:trHeight w:val="254"/>
          <w:jc w:val="center"/>
        </w:trPr>
        <w:tc>
          <w:tcPr>
            <w:tcW w:w="267" w:type="pct"/>
          </w:tcPr>
          <w:p w14:paraId="60E61A76" w14:textId="1B25ACD2" w:rsidR="007273DA" w:rsidRDefault="007273DA" w:rsidP="00E761F4">
            <w:pPr>
              <w:spacing w:before="120" w:after="120" w:line="240" w:lineRule="auto"/>
              <w:jc w:val="center"/>
              <w:rPr>
                <w:rFonts w:cs="Arial"/>
                <w:sz w:val="20"/>
                <w:szCs w:val="20"/>
              </w:rPr>
            </w:pPr>
            <w:r>
              <w:rPr>
                <w:rFonts w:cs="Arial"/>
                <w:sz w:val="20"/>
                <w:szCs w:val="20"/>
              </w:rPr>
              <w:lastRenderedPageBreak/>
              <w:t>1</w:t>
            </w:r>
            <w:r w:rsidR="00CC21F4">
              <w:rPr>
                <w:rFonts w:cs="Arial"/>
                <w:sz w:val="20"/>
                <w:szCs w:val="20"/>
              </w:rPr>
              <w:t>4</w:t>
            </w:r>
          </w:p>
        </w:tc>
        <w:tc>
          <w:tcPr>
            <w:tcW w:w="1270" w:type="pct"/>
          </w:tcPr>
          <w:p w14:paraId="7691F96E" w14:textId="3BCE9DC2" w:rsidR="00242DAD" w:rsidRPr="00242DAD" w:rsidRDefault="00000000" w:rsidP="00E761F4">
            <w:pPr>
              <w:spacing w:before="120" w:line="240" w:lineRule="auto"/>
              <w:jc w:val="left"/>
              <w:rPr>
                <w:rStyle w:val="Hyperlink"/>
                <w:color w:val="auto"/>
                <w:u w:val="none"/>
              </w:rPr>
            </w:pPr>
            <w:hyperlink r:id="rId21" w:history="1">
              <w:r w:rsidR="00242DAD" w:rsidRPr="00051382">
                <w:rPr>
                  <w:rStyle w:val="Hyperlink"/>
                </w:rPr>
                <w:t>https://www.max-wissen.de/max-hefte/techmax-16-brennstoffzelle/</w:t>
              </w:r>
            </w:hyperlink>
          </w:p>
        </w:tc>
        <w:tc>
          <w:tcPr>
            <w:tcW w:w="3463" w:type="pct"/>
          </w:tcPr>
          <w:p w14:paraId="591AE5A0" w14:textId="05FF1B3C" w:rsidR="007273DA" w:rsidRPr="0046155A" w:rsidRDefault="007273DA" w:rsidP="00E761F4">
            <w:pPr>
              <w:spacing w:before="120" w:after="60" w:line="240" w:lineRule="auto"/>
              <w:jc w:val="left"/>
              <w:rPr>
                <w:rFonts w:cs="Arial"/>
                <w:sz w:val="20"/>
                <w:szCs w:val="20"/>
              </w:rPr>
            </w:pPr>
            <w:r w:rsidRPr="0046155A">
              <w:rPr>
                <w:rFonts w:cs="Arial"/>
                <w:sz w:val="20"/>
                <w:szCs w:val="20"/>
              </w:rPr>
              <w:t>In diesem Techmax-Heft zur Brennstoffzelle wird die Entwicklung der Brennstoffzelle, vorrangig der PEM-Zelle  vom 18. Jhd. 6</w:t>
            </w:r>
            <w:r w:rsidR="00964216">
              <w:rPr>
                <w:rFonts w:cs="Arial"/>
                <w:sz w:val="20"/>
                <w:szCs w:val="20"/>
              </w:rPr>
              <w:t xml:space="preserve"> </w:t>
            </w:r>
            <w:r w:rsidRPr="0046155A">
              <w:rPr>
                <w:rFonts w:cs="Arial"/>
                <w:sz w:val="20"/>
                <w:szCs w:val="20"/>
              </w:rPr>
              <w:t xml:space="preserve">bis heute dargestellt. Dabei wird auch auf die Nafion-Membran eingegangen. Des Weiteren finden sich Links zu Aufgabensammlungen, dem Vergleich zwischen verschiedener Antriebe, Experimente zu Brennstoffzellen und weitere Materialien der Wasserstofftechnologie, sowie Links zu mehreren Erklärfilmen. </w:t>
            </w:r>
          </w:p>
        </w:tc>
      </w:tr>
      <w:tr w:rsidR="00B8391B" w:rsidRPr="004C161D" w14:paraId="281E660D" w14:textId="77777777" w:rsidTr="00242DAD">
        <w:trPr>
          <w:trHeight w:val="254"/>
          <w:jc w:val="center"/>
        </w:trPr>
        <w:tc>
          <w:tcPr>
            <w:tcW w:w="267" w:type="pct"/>
          </w:tcPr>
          <w:p w14:paraId="14190A4B" w14:textId="57878F17" w:rsidR="00881C25" w:rsidRDefault="00881C25" w:rsidP="00E761F4">
            <w:pPr>
              <w:spacing w:before="120" w:after="120" w:line="240" w:lineRule="auto"/>
              <w:jc w:val="center"/>
              <w:rPr>
                <w:rFonts w:cs="Arial"/>
                <w:sz w:val="20"/>
                <w:szCs w:val="20"/>
              </w:rPr>
            </w:pPr>
            <w:r>
              <w:rPr>
                <w:rFonts w:cs="Arial"/>
                <w:sz w:val="20"/>
                <w:szCs w:val="20"/>
              </w:rPr>
              <w:t>1</w:t>
            </w:r>
            <w:r w:rsidR="00C406E6">
              <w:rPr>
                <w:rFonts w:cs="Arial"/>
                <w:sz w:val="20"/>
                <w:szCs w:val="20"/>
              </w:rPr>
              <w:t>5</w:t>
            </w:r>
          </w:p>
        </w:tc>
        <w:tc>
          <w:tcPr>
            <w:tcW w:w="1270" w:type="pct"/>
            <w:vAlign w:val="center"/>
          </w:tcPr>
          <w:p w14:paraId="1FACA801" w14:textId="44E525A7" w:rsidR="00940F6B" w:rsidRPr="00A937A0" w:rsidRDefault="00000000" w:rsidP="008C2F5D">
            <w:pPr>
              <w:pStyle w:val="Kommentartext"/>
              <w:jc w:val="left"/>
            </w:pPr>
            <w:hyperlink r:id="rId22" w:history="1">
              <w:r w:rsidR="00940F6B" w:rsidRPr="00051382">
                <w:rPr>
                  <w:rStyle w:val="Hyperlink"/>
                </w:rPr>
                <w:t>https://www.hydrogeit-verlag.de/wp-content/uploads/2019/04/9783937863139.pdf</w:t>
              </w:r>
            </w:hyperlink>
          </w:p>
        </w:tc>
        <w:tc>
          <w:tcPr>
            <w:tcW w:w="3463" w:type="pct"/>
            <w:vAlign w:val="center"/>
          </w:tcPr>
          <w:p w14:paraId="3DB5F027" w14:textId="2D55C37F" w:rsidR="00881C25" w:rsidRPr="0046155A" w:rsidRDefault="00E43EAC" w:rsidP="004654BF">
            <w:pPr>
              <w:spacing w:before="120" w:after="60" w:line="240" w:lineRule="auto"/>
              <w:jc w:val="left"/>
              <w:rPr>
                <w:rFonts w:cs="Arial"/>
                <w:sz w:val="20"/>
                <w:szCs w:val="20"/>
              </w:rPr>
            </w:pPr>
            <w:r w:rsidRPr="0046155A">
              <w:rPr>
                <w:rFonts w:cs="Arial"/>
                <w:sz w:val="20"/>
                <w:szCs w:val="20"/>
              </w:rPr>
              <w:t>Hier finden sich Schüler- und Demonstrationsexperim</w:t>
            </w:r>
            <w:r w:rsidR="00ED65B3" w:rsidRPr="0046155A">
              <w:rPr>
                <w:rFonts w:cs="Arial"/>
                <w:sz w:val="20"/>
                <w:szCs w:val="20"/>
              </w:rPr>
              <w:t>e</w:t>
            </w:r>
            <w:r w:rsidRPr="0046155A">
              <w:rPr>
                <w:rFonts w:cs="Arial"/>
                <w:sz w:val="20"/>
                <w:szCs w:val="20"/>
              </w:rPr>
              <w:t>nte zur Funktion der Brennsto</w:t>
            </w:r>
            <w:r w:rsidR="00ED65B3" w:rsidRPr="0046155A">
              <w:rPr>
                <w:rFonts w:cs="Arial"/>
                <w:sz w:val="20"/>
                <w:szCs w:val="20"/>
              </w:rPr>
              <w:t>f</w:t>
            </w:r>
            <w:r w:rsidRPr="0046155A">
              <w:rPr>
                <w:rFonts w:cs="Arial"/>
                <w:sz w:val="20"/>
                <w:szCs w:val="20"/>
              </w:rPr>
              <w:t>fzelle und</w:t>
            </w:r>
            <w:r w:rsidR="00ED65B3" w:rsidRPr="0046155A">
              <w:rPr>
                <w:rFonts w:cs="Arial"/>
                <w:sz w:val="20"/>
                <w:szCs w:val="20"/>
              </w:rPr>
              <w:t xml:space="preserve"> </w:t>
            </w:r>
            <w:r w:rsidR="00845324" w:rsidRPr="0046155A">
              <w:rPr>
                <w:rFonts w:cs="Arial"/>
                <w:sz w:val="20"/>
                <w:szCs w:val="20"/>
              </w:rPr>
              <w:t>zum M</w:t>
            </w:r>
            <w:r w:rsidR="00484F8B" w:rsidRPr="0046155A">
              <w:rPr>
                <w:rFonts w:cs="Arial"/>
                <w:sz w:val="20"/>
                <w:szCs w:val="20"/>
              </w:rPr>
              <w:t xml:space="preserve">essen des </w:t>
            </w:r>
            <w:r w:rsidR="00845324" w:rsidRPr="0046155A">
              <w:rPr>
                <w:rFonts w:cs="Arial"/>
                <w:sz w:val="20"/>
                <w:szCs w:val="20"/>
              </w:rPr>
              <w:t>energetischen W</w:t>
            </w:r>
            <w:r w:rsidR="00484F8B" w:rsidRPr="0046155A">
              <w:rPr>
                <w:rFonts w:cs="Arial"/>
                <w:sz w:val="20"/>
                <w:szCs w:val="20"/>
              </w:rPr>
              <w:t>irkungsgrad</w:t>
            </w:r>
            <w:r w:rsidR="00221758" w:rsidRPr="0046155A">
              <w:rPr>
                <w:rFonts w:cs="Arial"/>
                <w:sz w:val="20"/>
                <w:szCs w:val="20"/>
              </w:rPr>
              <w:t>s von Elektrolyseur und PEM-</w:t>
            </w:r>
            <w:r w:rsidR="005E7068" w:rsidRPr="0046155A">
              <w:rPr>
                <w:rFonts w:cs="Arial"/>
                <w:sz w:val="20"/>
                <w:szCs w:val="20"/>
              </w:rPr>
              <w:t>Brennstoffzelle</w:t>
            </w:r>
            <w:r w:rsidR="00221758" w:rsidRPr="0046155A">
              <w:rPr>
                <w:rFonts w:cs="Arial"/>
                <w:sz w:val="20"/>
                <w:szCs w:val="20"/>
              </w:rPr>
              <w:t>.</w:t>
            </w:r>
          </w:p>
        </w:tc>
      </w:tr>
      <w:tr w:rsidR="00B8391B" w:rsidRPr="004C161D" w14:paraId="3695CFF6" w14:textId="77777777" w:rsidTr="00242DAD">
        <w:trPr>
          <w:trHeight w:val="254"/>
          <w:jc w:val="center"/>
        </w:trPr>
        <w:tc>
          <w:tcPr>
            <w:tcW w:w="267" w:type="pct"/>
          </w:tcPr>
          <w:p w14:paraId="41835498" w14:textId="5B1C0965" w:rsidR="007273DA" w:rsidRDefault="00365433" w:rsidP="00E761F4">
            <w:pPr>
              <w:spacing w:before="120" w:after="120" w:line="240" w:lineRule="auto"/>
              <w:jc w:val="center"/>
              <w:rPr>
                <w:rFonts w:cs="Arial"/>
                <w:sz w:val="20"/>
                <w:szCs w:val="20"/>
              </w:rPr>
            </w:pPr>
            <w:r>
              <w:rPr>
                <w:rFonts w:cs="Arial"/>
                <w:sz w:val="20"/>
                <w:szCs w:val="20"/>
              </w:rPr>
              <w:t>1</w:t>
            </w:r>
            <w:r w:rsidR="00C406E6">
              <w:rPr>
                <w:rFonts w:cs="Arial"/>
                <w:sz w:val="20"/>
                <w:szCs w:val="20"/>
              </w:rPr>
              <w:t>6</w:t>
            </w:r>
          </w:p>
        </w:tc>
        <w:tc>
          <w:tcPr>
            <w:tcW w:w="1270" w:type="pct"/>
          </w:tcPr>
          <w:p w14:paraId="66511A91" w14:textId="27B4B61D" w:rsidR="00940F6B" w:rsidRPr="00940F6B" w:rsidRDefault="00000000" w:rsidP="00E761F4">
            <w:pPr>
              <w:spacing w:before="120" w:line="240" w:lineRule="auto"/>
              <w:jc w:val="left"/>
              <w:rPr>
                <w:rStyle w:val="Hyperlink"/>
                <w:color w:val="auto"/>
                <w:u w:val="none"/>
              </w:rPr>
            </w:pPr>
            <w:hyperlink r:id="rId23" w:history="1">
              <w:r w:rsidR="00940F6B" w:rsidRPr="00051382">
                <w:rPr>
                  <w:rStyle w:val="Hyperlink"/>
                </w:rPr>
                <w:t>https://www.max-wissen.de/max-media/brennstoffzelle-und-elektrolyse-max-planck-cinema/</w:t>
              </w:r>
            </w:hyperlink>
          </w:p>
        </w:tc>
        <w:tc>
          <w:tcPr>
            <w:tcW w:w="3463" w:type="pct"/>
          </w:tcPr>
          <w:p w14:paraId="5075143A" w14:textId="77777777" w:rsidR="007273DA" w:rsidRPr="0046155A" w:rsidRDefault="007273DA" w:rsidP="00E761F4">
            <w:pPr>
              <w:spacing w:before="120" w:after="60" w:line="240" w:lineRule="auto"/>
              <w:jc w:val="left"/>
              <w:rPr>
                <w:rFonts w:cs="Arial"/>
                <w:sz w:val="20"/>
                <w:szCs w:val="20"/>
              </w:rPr>
            </w:pPr>
            <w:r w:rsidRPr="0046155A">
              <w:rPr>
                <w:rFonts w:cs="Arial"/>
                <w:sz w:val="20"/>
                <w:szCs w:val="20"/>
              </w:rPr>
              <w:t>Erklärvideo zur Funktion der Brennstoffzelle und zum Ablauf der Elektrolyse von Wasser.</w:t>
            </w:r>
          </w:p>
        </w:tc>
      </w:tr>
      <w:tr w:rsidR="00B8391B" w:rsidRPr="004C161D" w14:paraId="7D4DC115" w14:textId="77777777" w:rsidTr="00242DAD">
        <w:trPr>
          <w:trHeight w:val="254"/>
          <w:jc w:val="center"/>
        </w:trPr>
        <w:tc>
          <w:tcPr>
            <w:tcW w:w="267" w:type="pct"/>
          </w:tcPr>
          <w:p w14:paraId="2C57D082" w14:textId="0F336662" w:rsidR="007273DA" w:rsidRDefault="00CC21F4" w:rsidP="00E761F4">
            <w:pPr>
              <w:spacing w:before="120" w:after="120" w:line="240" w:lineRule="auto"/>
              <w:jc w:val="center"/>
              <w:rPr>
                <w:rFonts w:cs="Arial"/>
                <w:sz w:val="20"/>
                <w:szCs w:val="20"/>
              </w:rPr>
            </w:pPr>
            <w:r>
              <w:rPr>
                <w:rFonts w:cs="Arial"/>
                <w:sz w:val="20"/>
                <w:szCs w:val="20"/>
              </w:rPr>
              <w:t>1</w:t>
            </w:r>
            <w:r w:rsidR="00C406E6">
              <w:rPr>
                <w:rFonts w:cs="Arial"/>
                <w:sz w:val="20"/>
                <w:szCs w:val="20"/>
              </w:rPr>
              <w:t>7</w:t>
            </w:r>
          </w:p>
        </w:tc>
        <w:tc>
          <w:tcPr>
            <w:tcW w:w="1270" w:type="pct"/>
          </w:tcPr>
          <w:p w14:paraId="3FE6D149" w14:textId="06159B62" w:rsidR="00940F6B" w:rsidRPr="00940F6B" w:rsidRDefault="00000000" w:rsidP="00E761F4">
            <w:pPr>
              <w:spacing w:before="120" w:after="60" w:line="240" w:lineRule="auto"/>
              <w:jc w:val="left"/>
            </w:pPr>
            <w:hyperlink r:id="rId24" w:history="1">
              <w:r w:rsidR="00940F6B" w:rsidRPr="00051382">
                <w:rPr>
                  <w:rStyle w:val="Hyperlink"/>
                </w:rPr>
                <w:t>https://www.edu.sot.tum.de/fileadmin/w00bed/edu/Schule/Science_Labs/Versuchsanleitungen/Brennstoffzelle_Schueler_09-2013.pdf</w:t>
              </w:r>
            </w:hyperlink>
          </w:p>
        </w:tc>
        <w:tc>
          <w:tcPr>
            <w:tcW w:w="3463" w:type="pct"/>
          </w:tcPr>
          <w:p w14:paraId="14F7B0FE" w14:textId="77777777" w:rsidR="007273DA" w:rsidRPr="0046155A" w:rsidRDefault="007273DA" w:rsidP="00E761F4">
            <w:pPr>
              <w:spacing w:before="120" w:after="60" w:line="240" w:lineRule="auto"/>
              <w:jc w:val="left"/>
              <w:rPr>
                <w:rFonts w:cs="Arial"/>
                <w:sz w:val="20"/>
                <w:szCs w:val="20"/>
              </w:rPr>
            </w:pPr>
            <w:r w:rsidRPr="0046155A">
              <w:rPr>
                <w:rFonts w:cs="Arial"/>
                <w:sz w:val="20"/>
                <w:szCs w:val="20"/>
              </w:rPr>
              <w:t xml:space="preserve">Skript des TUM Science Labs in München zum Schülerpraktikum Brennstoffzellen unter Berücksichtigung der elektrischen Wirkungsgradberechnung. </w:t>
            </w:r>
          </w:p>
        </w:tc>
      </w:tr>
      <w:tr w:rsidR="00B8391B" w:rsidRPr="004C161D" w14:paraId="23EC0E22" w14:textId="77777777" w:rsidTr="00242DAD">
        <w:trPr>
          <w:trHeight w:val="254"/>
          <w:jc w:val="center"/>
        </w:trPr>
        <w:tc>
          <w:tcPr>
            <w:tcW w:w="267" w:type="pct"/>
          </w:tcPr>
          <w:p w14:paraId="2AF54767" w14:textId="7FF94276" w:rsidR="007273DA" w:rsidRPr="00893E88" w:rsidRDefault="00365433" w:rsidP="00E761F4">
            <w:pPr>
              <w:spacing w:before="120" w:after="120" w:line="240" w:lineRule="auto"/>
              <w:jc w:val="center"/>
              <w:rPr>
                <w:rFonts w:cs="Arial"/>
                <w:sz w:val="20"/>
                <w:szCs w:val="20"/>
              </w:rPr>
            </w:pPr>
            <w:r>
              <w:rPr>
                <w:rFonts w:cs="Arial"/>
                <w:sz w:val="20"/>
                <w:szCs w:val="20"/>
              </w:rPr>
              <w:t>1</w:t>
            </w:r>
            <w:r w:rsidR="00C406E6">
              <w:rPr>
                <w:rFonts w:cs="Arial"/>
                <w:sz w:val="20"/>
                <w:szCs w:val="20"/>
              </w:rPr>
              <w:t>8</w:t>
            </w:r>
          </w:p>
        </w:tc>
        <w:tc>
          <w:tcPr>
            <w:tcW w:w="1270" w:type="pct"/>
          </w:tcPr>
          <w:p w14:paraId="1EC10F2A" w14:textId="34D3253E" w:rsidR="002F6B3D" w:rsidRPr="00B96536" w:rsidRDefault="00000000" w:rsidP="00E761F4">
            <w:pPr>
              <w:spacing w:before="120" w:after="60" w:line="240" w:lineRule="auto"/>
              <w:jc w:val="left"/>
            </w:pPr>
            <w:hyperlink r:id="rId25" w:history="1">
              <w:r w:rsidR="002F6B3D" w:rsidRPr="00051382">
                <w:rPr>
                  <w:rStyle w:val="Hyperlink"/>
                </w:rPr>
                <w:t>https://www.tum.de/die-tum/aktuelles/pressemitteilungen/details/32998</w:t>
              </w:r>
            </w:hyperlink>
          </w:p>
        </w:tc>
        <w:tc>
          <w:tcPr>
            <w:tcW w:w="3463" w:type="pct"/>
          </w:tcPr>
          <w:p w14:paraId="6F6F8271" w14:textId="77777777" w:rsidR="007273DA" w:rsidRPr="0046155A" w:rsidRDefault="007273DA" w:rsidP="00E761F4">
            <w:pPr>
              <w:spacing w:before="120" w:after="60" w:line="240" w:lineRule="auto"/>
              <w:jc w:val="left"/>
              <w:rPr>
                <w:rFonts w:cs="Arial"/>
                <w:sz w:val="20"/>
                <w:szCs w:val="20"/>
              </w:rPr>
            </w:pPr>
            <w:r w:rsidRPr="0046155A">
              <w:rPr>
                <w:rFonts w:cs="Arial"/>
                <w:sz w:val="20"/>
                <w:szCs w:val="20"/>
              </w:rPr>
              <w:t>Bericht der technischen Universität München über Forschungsergebnisse der Steigerung der Effizienz der Brennstoffzelle durch eine Kupferschicht unter der Oberfläche von Platin-Elektroden</w:t>
            </w:r>
          </w:p>
        </w:tc>
      </w:tr>
      <w:tr w:rsidR="00B8391B" w:rsidRPr="004C161D" w14:paraId="7D36E863" w14:textId="77777777" w:rsidTr="00242DAD">
        <w:trPr>
          <w:trHeight w:val="254"/>
          <w:jc w:val="center"/>
        </w:trPr>
        <w:tc>
          <w:tcPr>
            <w:tcW w:w="267" w:type="pct"/>
          </w:tcPr>
          <w:p w14:paraId="31E6E32D" w14:textId="31880294" w:rsidR="007273DA" w:rsidRDefault="00C406E6" w:rsidP="00E761F4">
            <w:pPr>
              <w:spacing w:before="120" w:after="120" w:line="240" w:lineRule="auto"/>
              <w:jc w:val="center"/>
              <w:rPr>
                <w:rFonts w:cs="Arial"/>
                <w:sz w:val="20"/>
                <w:szCs w:val="20"/>
              </w:rPr>
            </w:pPr>
            <w:r>
              <w:rPr>
                <w:rFonts w:cs="Arial"/>
                <w:sz w:val="20"/>
                <w:szCs w:val="20"/>
              </w:rPr>
              <w:t>19</w:t>
            </w:r>
          </w:p>
        </w:tc>
        <w:tc>
          <w:tcPr>
            <w:tcW w:w="1270" w:type="pct"/>
          </w:tcPr>
          <w:p w14:paraId="01A6115D" w14:textId="4A0C3998" w:rsidR="002F6B3D" w:rsidRPr="002F6B3D" w:rsidRDefault="00000000" w:rsidP="00E761F4">
            <w:pPr>
              <w:spacing w:before="120" w:after="60" w:line="240" w:lineRule="auto"/>
              <w:jc w:val="left"/>
            </w:pPr>
            <w:hyperlink r:id="rId26" w:history="1">
              <w:r w:rsidR="002F6B3D" w:rsidRPr="00051382">
                <w:rPr>
                  <w:rStyle w:val="Hyperlink"/>
                </w:rPr>
                <w:t>https://www.umweltbundesamt.de/themen/verkehr-laerm/kraftstoffe/wasserstoff-im-verkehr-haeufig-gestellte-fragen</w:t>
              </w:r>
            </w:hyperlink>
          </w:p>
        </w:tc>
        <w:tc>
          <w:tcPr>
            <w:tcW w:w="3463" w:type="pct"/>
          </w:tcPr>
          <w:p w14:paraId="5AF4D25C" w14:textId="77777777" w:rsidR="007273DA" w:rsidRPr="0046155A" w:rsidRDefault="007273DA" w:rsidP="00E761F4">
            <w:pPr>
              <w:spacing w:before="120" w:after="60" w:line="240" w:lineRule="auto"/>
              <w:jc w:val="left"/>
              <w:rPr>
                <w:rFonts w:cs="Arial"/>
                <w:sz w:val="20"/>
                <w:szCs w:val="20"/>
              </w:rPr>
            </w:pPr>
            <w:r w:rsidRPr="0046155A">
              <w:rPr>
                <w:rFonts w:cs="Arial"/>
                <w:sz w:val="20"/>
                <w:szCs w:val="20"/>
              </w:rPr>
              <w:t>Auf der Website des Umweltbundesamt findet man aktuelle Informationen zum Einsatz von Wasserstoff im Verkehrssektor.</w:t>
            </w:r>
          </w:p>
        </w:tc>
      </w:tr>
      <w:tr w:rsidR="00B8391B" w:rsidRPr="004C161D" w14:paraId="00BF2B0E" w14:textId="77777777" w:rsidTr="00242DAD">
        <w:trPr>
          <w:trHeight w:val="254"/>
          <w:jc w:val="center"/>
        </w:trPr>
        <w:tc>
          <w:tcPr>
            <w:tcW w:w="267" w:type="pct"/>
          </w:tcPr>
          <w:p w14:paraId="3E7E28E2" w14:textId="7242AA79" w:rsidR="007273DA" w:rsidRPr="00893E88" w:rsidRDefault="007273DA" w:rsidP="00E761F4">
            <w:pPr>
              <w:spacing w:before="120" w:after="120" w:line="240" w:lineRule="auto"/>
              <w:jc w:val="center"/>
              <w:rPr>
                <w:rFonts w:cs="Arial"/>
                <w:sz w:val="20"/>
                <w:szCs w:val="20"/>
              </w:rPr>
            </w:pPr>
            <w:r>
              <w:rPr>
                <w:rFonts w:cs="Arial"/>
                <w:sz w:val="20"/>
                <w:szCs w:val="20"/>
              </w:rPr>
              <w:t>2</w:t>
            </w:r>
            <w:r w:rsidR="00C406E6">
              <w:rPr>
                <w:rFonts w:cs="Arial"/>
                <w:sz w:val="20"/>
                <w:szCs w:val="20"/>
              </w:rPr>
              <w:t>0</w:t>
            </w:r>
          </w:p>
        </w:tc>
        <w:tc>
          <w:tcPr>
            <w:tcW w:w="1270" w:type="pct"/>
          </w:tcPr>
          <w:p w14:paraId="758FE1BD" w14:textId="34B6911D" w:rsidR="002F6B3D" w:rsidRPr="00B96536" w:rsidRDefault="00000000" w:rsidP="00E77864">
            <w:pPr>
              <w:spacing w:before="120" w:after="60" w:line="240" w:lineRule="auto"/>
              <w:jc w:val="left"/>
            </w:pPr>
            <w:hyperlink r:id="rId27" w:history="1">
              <w:r w:rsidR="002F6B3D" w:rsidRPr="00051382">
                <w:rPr>
                  <w:rStyle w:val="Hyperlink"/>
                </w:rPr>
                <w:t>https://energy-charts.info/?l=de&amp;c=DE</w:t>
              </w:r>
            </w:hyperlink>
          </w:p>
        </w:tc>
        <w:tc>
          <w:tcPr>
            <w:tcW w:w="3463" w:type="pct"/>
          </w:tcPr>
          <w:p w14:paraId="2BD40B38" w14:textId="77777777" w:rsidR="007273DA" w:rsidRPr="0046155A" w:rsidRDefault="007273DA" w:rsidP="00E761F4">
            <w:pPr>
              <w:spacing w:before="120" w:after="60" w:line="240" w:lineRule="auto"/>
              <w:jc w:val="left"/>
              <w:rPr>
                <w:rFonts w:cs="Arial"/>
                <w:sz w:val="20"/>
                <w:szCs w:val="20"/>
              </w:rPr>
            </w:pPr>
            <w:r w:rsidRPr="0046155A">
              <w:rPr>
                <w:rFonts w:cs="Arial"/>
                <w:sz w:val="20"/>
                <w:szCs w:val="20"/>
              </w:rPr>
              <w:t>Diese interaktive Seite eignet sich für die Recherche zu den verschiedenen Energieträgern. Hier wird sowohl die Stromproduktion aus verschiedenen Energieträgern als auch die Börsenstrompreise dargestellt. Die passende Darstellung der Grafiken kann selbst konfiguriert werden, indem ein oder mehrere Energieträger ausgewählt, zwischen absoluter und prozentualer Darstellung gewechselt und Zahlenwerte in einem eingeblendeten Fenster abgelesen werden können. Außerdem kann der Anzeigezeitraum für die Grafiken ausgewählt werden.</w:t>
            </w:r>
          </w:p>
        </w:tc>
      </w:tr>
      <w:tr w:rsidR="00B8391B" w:rsidRPr="004C161D" w14:paraId="111F6010" w14:textId="77777777" w:rsidTr="00242DAD">
        <w:trPr>
          <w:trHeight w:val="254"/>
          <w:jc w:val="center"/>
        </w:trPr>
        <w:tc>
          <w:tcPr>
            <w:tcW w:w="267" w:type="pct"/>
          </w:tcPr>
          <w:p w14:paraId="40E3650B" w14:textId="5730F742" w:rsidR="007273DA" w:rsidRDefault="007273DA" w:rsidP="00E761F4">
            <w:pPr>
              <w:spacing w:before="120" w:after="120" w:line="240" w:lineRule="auto"/>
              <w:jc w:val="center"/>
              <w:rPr>
                <w:rFonts w:cs="Arial"/>
                <w:sz w:val="20"/>
                <w:szCs w:val="20"/>
              </w:rPr>
            </w:pPr>
            <w:r>
              <w:rPr>
                <w:rFonts w:cs="Arial"/>
                <w:sz w:val="20"/>
                <w:szCs w:val="20"/>
              </w:rPr>
              <w:t>2</w:t>
            </w:r>
            <w:r w:rsidR="00C406E6">
              <w:rPr>
                <w:rFonts w:cs="Arial"/>
                <w:sz w:val="20"/>
                <w:szCs w:val="20"/>
              </w:rPr>
              <w:t>1</w:t>
            </w:r>
          </w:p>
        </w:tc>
        <w:tc>
          <w:tcPr>
            <w:tcW w:w="1270" w:type="pct"/>
          </w:tcPr>
          <w:p w14:paraId="6EA8303C" w14:textId="4C7E896F" w:rsidR="00A1654C" w:rsidRPr="00070F0F" w:rsidRDefault="00000000" w:rsidP="00E761F4">
            <w:pPr>
              <w:spacing w:before="120" w:after="60" w:line="240" w:lineRule="auto"/>
              <w:jc w:val="left"/>
            </w:pPr>
            <w:hyperlink r:id="rId28" w:history="1">
              <w:r w:rsidR="00A1654C" w:rsidRPr="00051382">
                <w:rPr>
                  <w:rStyle w:val="Hyperlink"/>
                </w:rPr>
                <w:t>https://www.umweltbundesamt.de/daten/klima/treibhausgas-emissionen-in-deutschland</w:t>
              </w:r>
            </w:hyperlink>
          </w:p>
        </w:tc>
        <w:tc>
          <w:tcPr>
            <w:tcW w:w="3463" w:type="pct"/>
          </w:tcPr>
          <w:p w14:paraId="454F5FEA" w14:textId="77777777" w:rsidR="007273DA" w:rsidRPr="0046155A" w:rsidRDefault="007273DA" w:rsidP="00E761F4">
            <w:pPr>
              <w:spacing w:before="120" w:after="60" w:line="240" w:lineRule="auto"/>
              <w:jc w:val="left"/>
              <w:rPr>
                <w:rFonts w:cs="Arial"/>
                <w:sz w:val="20"/>
                <w:szCs w:val="20"/>
              </w:rPr>
            </w:pPr>
            <w:r w:rsidRPr="0046155A">
              <w:rPr>
                <w:rFonts w:cs="Arial"/>
                <w:sz w:val="20"/>
                <w:szCs w:val="20"/>
              </w:rPr>
              <w:t xml:space="preserve">Auf der Website des Umweltbundesamt findet man diverse Daten zu Treibhausgasemissionen einschließlich der deutschland- und europaweiten Entwicklung der Kohlenstoffdioxidemission. </w:t>
            </w:r>
          </w:p>
        </w:tc>
      </w:tr>
      <w:tr w:rsidR="00B8391B" w:rsidRPr="004C161D" w14:paraId="7C375FE8" w14:textId="77777777" w:rsidTr="00242DAD">
        <w:trPr>
          <w:trHeight w:val="254"/>
          <w:jc w:val="center"/>
        </w:trPr>
        <w:tc>
          <w:tcPr>
            <w:tcW w:w="267" w:type="pct"/>
          </w:tcPr>
          <w:p w14:paraId="7BB5074C" w14:textId="3BB93F84" w:rsidR="007273DA" w:rsidRPr="00893E88" w:rsidRDefault="007273DA" w:rsidP="00E761F4">
            <w:pPr>
              <w:spacing w:before="120" w:after="120" w:line="240" w:lineRule="auto"/>
              <w:jc w:val="center"/>
              <w:rPr>
                <w:rFonts w:cs="Arial"/>
                <w:sz w:val="20"/>
                <w:szCs w:val="20"/>
              </w:rPr>
            </w:pPr>
            <w:r>
              <w:rPr>
                <w:rFonts w:cs="Arial"/>
                <w:sz w:val="20"/>
                <w:szCs w:val="20"/>
              </w:rPr>
              <w:lastRenderedPageBreak/>
              <w:t>2</w:t>
            </w:r>
            <w:r w:rsidR="00C406E6">
              <w:rPr>
                <w:rFonts w:cs="Arial"/>
                <w:sz w:val="20"/>
                <w:szCs w:val="20"/>
              </w:rPr>
              <w:t>2</w:t>
            </w:r>
          </w:p>
        </w:tc>
        <w:tc>
          <w:tcPr>
            <w:tcW w:w="1270" w:type="pct"/>
          </w:tcPr>
          <w:p w14:paraId="6AE5E55E" w14:textId="532D06C0" w:rsidR="00A1654C" w:rsidRPr="00B96536" w:rsidRDefault="00000000" w:rsidP="00E761F4">
            <w:pPr>
              <w:spacing w:before="120" w:after="60" w:line="240" w:lineRule="auto"/>
              <w:jc w:val="left"/>
            </w:pPr>
            <w:hyperlink r:id="rId29" w:history="1">
              <w:r w:rsidR="00A1654C" w:rsidRPr="00051382">
                <w:rPr>
                  <w:rStyle w:val="Hyperlink"/>
                </w:rPr>
                <w:t>https://www.bmwk.de/Redaktion/DE/Dossier/wasserstoff.html</w:t>
              </w:r>
            </w:hyperlink>
          </w:p>
        </w:tc>
        <w:tc>
          <w:tcPr>
            <w:tcW w:w="3463" w:type="pct"/>
          </w:tcPr>
          <w:p w14:paraId="109D439C" w14:textId="77777777" w:rsidR="007273DA" w:rsidRPr="0046155A" w:rsidRDefault="007273DA" w:rsidP="00E761F4">
            <w:pPr>
              <w:spacing w:before="120" w:after="60" w:line="240" w:lineRule="auto"/>
              <w:jc w:val="left"/>
              <w:rPr>
                <w:rFonts w:cs="Arial"/>
                <w:sz w:val="20"/>
                <w:szCs w:val="20"/>
              </w:rPr>
            </w:pPr>
            <w:r w:rsidRPr="0046155A">
              <w:rPr>
                <w:rFonts w:cs="Arial"/>
                <w:sz w:val="20"/>
                <w:szCs w:val="20"/>
              </w:rPr>
              <w:t>Diese Website beinhaltet Informationen zur direkten Energiewende und zum Ausbau der Wasserstofftechnologie.</w:t>
            </w:r>
          </w:p>
        </w:tc>
      </w:tr>
      <w:tr w:rsidR="00B8391B" w:rsidRPr="004C161D" w14:paraId="69AFC782" w14:textId="77777777" w:rsidTr="00242DAD">
        <w:trPr>
          <w:trHeight w:val="254"/>
          <w:jc w:val="center"/>
        </w:trPr>
        <w:tc>
          <w:tcPr>
            <w:tcW w:w="267" w:type="pct"/>
          </w:tcPr>
          <w:p w14:paraId="1CEEE576" w14:textId="78B89C35" w:rsidR="00593341" w:rsidRDefault="00593341" w:rsidP="00E761F4">
            <w:pPr>
              <w:spacing w:before="120" w:after="120" w:line="240" w:lineRule="auto"/>
              <w:jc w:val="center"/>
              <w:rPr>
                <w:rFonts w:cs="Arial"/>
                <w:sz w:val="20"/>
                <w:szCs w:val="20"/>
              </w:rPr>
            </w:pPr>
            <w:r>
              <w:rPr>
                <w:rFonts w:cs="Arial"/>
                <w:sz w:val="20"/>
                <w:szCs w:val="20"/>
              </w:rPr>
              <w:t>2</w:t>
            </w:r>
            <w:r w:rsidR="00C406E6">
              <w:rPr>
                <w:rFonts w:cs="Arial"/>
                <w:sz w:val="20"/>
                <w:szCs w:val="20"/>
              </w:rPr>
              <w:t>3</w:t>
            </w:r>
          </w:p>
        </w:tc>
        <w:tc>
          <w:tcPr>
            <w:tcW w:w="1270" w:type="pct"/>
          </w:tcPr>
          <w:p w14:paraId="13E5AA46" w14:textId="50B74BD8" w:rsidR="00A1654C" w:rsidRPr="00B96536" w:rsidRDefault="00000000" w:rsidP="00E761F4">
            <w:pPr>
              <w:spacing w:before="120" w:after="60" w:line="240" w:lineRule="auto"/>
              <w:jc w:val="left"/>
            </w:pPr>
            <w:hyperlink r:id="rId30" w:history="1">
              <w:r w:rsidR="00A1654C" w:rsidRPr="00051382">
                <w:rPr>
                  <w:rStyle w:val="Hyperlink"/>
                </w:rPr>
                <w:t>https://www.swr3.de/aktuell/fake-news-check/faktencheck-sind-e-autos-doch-klima-killer-co2-bei-herstellung-problematisch-100.html</w:t>
              </w:r>
            </w:hyperlink>
          </w:p>
        </w:tc>
        <w:tc>
          <w:tcPr>
            <w:tcW w:w="3463" w:type="pct"/>
          </w:tcPr>
          <w:p w14:paraId="6CC20111" w14:textId="7DD29F8C" w:rsidR="00593341" w:rsidRPr="0046155A" w:rsidRDefault="00CB01B1" w:rsidP="00E761F4">
            <w:pPr>
              <w:spacing w:before="120" w:after="60" w:line="240" w:lineRule="auto"/>
              <w:jc w:val="left"/>
              <w:rPr>
                <w:rFonts w:cs="Arial"/>
                <w:sz w:val="20"/>
                <w:szCs w:val="20"/>
              </w:rPr>
            </w:pPr>
            <w:r w:rsidRPr="0046155A">
              <w:rPr>
                <w:rFonts w:cs="Arial"/>
                <w:sz w:val="20"/>
                <w:szCs w:val="20"/>
              </w:rPr>
              <w:t xml:space="preserve">Die Website analysiert im Faktencheck </w:t>
            </w:r>
            <w:r w:rsidR="00504E49" w:rsidRPr="0046155A">
              <w:rPr>
                <w:rFonts w:cs="Arial"/>
                <w:sz w:val="20"/>
                <w:szCs w:val="20"/>
              </w:rPr>
              <w:t xml:space="preserve">verschiedene Aussagen zur Ökobilanz von Elektroautos. </w:t>
            </w:r>
          </w:p>
        </w:tc>
      </w:tr>
      <w:tr w:rsidR="00B8391B" w:rsidRPr="004C161D" w14:paraId="160BA2CD" w14:textId="77777777" w:rsidTr="00242DAD">
        <w:trPr>
          <w:trHeight w:val="254"/>
          <w:jc w:val="center"/>
        </w:trPr>
        <w:tc>
          <w:tcPr>
            <w:tcW w:w="267" w:type="pct"/>
          </w:tcPr>
          <w:p w14:paraId="767A7827" w14:textId="0200CCE6" w:rsidR="00D0196E" w:rsidRDefault="00D0196E" w:rsidP="00E761F4">
            <w:pPr>
              <w:spacing w:before="120" w:after="120" w:line="240" w:lineRule="auto"/>
              <w:jc w:val="center"/>
              <w:rPr>
                <w:rFonts w:cs="Arial"/>
                <w:sz w:val="20"/>
                <w:szCs w:val="20"/>
              </w:rPr>
            </w:pPr>
            <w:r>
              <w:rPr>
                <w:rFonts w:cs="Arial"/>
                <w:sz w:val="20"/>
                <w:szCs w:val="20"/>
              </w:rPr>
              <w:t>2</w:t>
            </w:r>
            <w:r w:rsidR="00C406E6">
              <w:rPr>
                <w:rFonts w:cs="Arial"/>
                <w:sz w:val="20"/>
                <w:szCs w:val="20"/>
              </w:rPr>
              <w:t>4</w:t>
            </w:r>
          </w:p>
        </w:tc>
        <w:tc>
          <w:tcPr>
            <w:tcW w:w="1270" w:type="pct"/>
          </w:tcPr>
          <w:p w14:paraId="536067D4" w14:textId="4F8DF029" w:rsidR="00A1654C" w:rsidRPr="00A1654C" w:rsidRDefault="00000000" w:rsidP="00E761F4">
            <w:pPr>
              <w:spacing w:before="120" w:after="60" w:line="240" w:lineRule="auto"/>
              <w:jc w:val="left"/>
            </w:pPr>
            <w:hyperlink r:id="rId31" w:history="1">
              <w:r w:rsidR="00A1654C" w:rsidRPr="00051382">
                <w:rPr>
                  <w:rStyle w:val="Hyperlink"/>
                </w:rPr>
                <w:t>https://www.youtube.com/watch?v=q6gCdCC-HWo</w:t>
              </w:r>
            </w:hyperlink>
          </w:p>
        </w:tc>
        <w:tc>
          <w:tcPr>
            <w:tcW w:w="3463" w:type="pct"/>
          </w:tcPr>
          <w:p w14:paraId="347C0D01" w14:textId="0D7290BA" w:rsidR="00D0196E" w:rsidRPr="0046155A" w:rsidRDefault="00D0196E" w:rsidP="00E761F4">
            <w:pPr>
              <w:spacing w:before="120" w:after="60" w:line="240" w:lineRule="auto"/>
              <w:jc w:val="left"/>
              <w:rPr>
                <w:rFonts w:cs="Arial"/>
                <w:sz w:val="20"/>
                <w:szCs w:val="20"/>
              </w:rPr>
            </w:pPr>
            <w:r w:rsidRPr="0046155A">
              <w:rPr>
                <w:rFonts w:cs="Arial"/>
                <w:sz w:val="20"/>
                <w:szCs w:val="20"/>
              </w:rPr>
              <w:t xml:space="preserve">Die </w:t>
            </w:r>
            <w:r w:rsidR="00077535" w:rsidRPr="0046155A">
              <w:rPr>
                <w:rFonts w:cs="Arial"/>
                <w:sz w:val="20"/>
                <w:szCs w:val="20"/>
              </w:rPr>
              <w:t>A</w:t>
            </w:r>
            <w:r w:rsidR="00A303E0" w:rsidRPr="0046155A">
              <w:rPr>
                <w:rFonts w:cs="Arial"/>
                <w:sz w:val="20"/>
                <w:szCs w:val="20"/>
              </w:rPr>
              <w:t>RTE</w:t>
            </w:r>
            <w:r w:rsidR="00077535" w:rsidRPr="0046155A">
              <w:rPr>
                <w:rFonts w:cs="Arial"/>
                <w:sz w:val="20"/>
                <w:szCs w:val="20"/>
              </w:rPr>
              <w:t>-</w:t>
            </w:r>
            <w:r w:rsidRPr="0046155A">
              <w:rPr>
                <w:rFonts w:cs="Arial"/>
                <w:sz w:val="20"/>
                <w:szCs w:val="20"/>
              </w:rPr>
              <w:t xml:space="preserve">Dokumentation </w:t>
            </w:r>
            <w:r w:rsidR="00077535" w:rsidRPr="0046155A">
              <w:rPr>
                <w:rFonts w:cs="Arial"/>
                <w:sz w:val="20"/>
                <w:szCs w:val="20"/>
              </w:rPr>
              <w:t xml:space="preserve">„Umweltsünder E-Auto“  </w:t>
            </w:r>
            <w:r w:rsidR="00B03454" w:rsidRPr="0046155A">
              <w:rPr>
                <w:rFonts w:cs="Arial"/>
                <w:sz w:val="20"/>
                <w:szCs w:val="20"/>
              </w:rPr>
              <w:t xml:space="preserve">setzt sich kritisch, aber auch sehr einseitig mit </w:t>
            </w:r>
            <w:r w:rsidR="00253660" w:rsidRPr="0046155A">
              <w:rPr>
                <w:rFonts w:cs="Arial"/>
                <w:sz w:val="20"/>
                <w:szCs w:val="20"/>
              </w:rPr>
              <w:t xml:space="preserve">dem Elektroauto auseinander. </w:t>
            </w:r>
          </w:p>
        </w:tc>
      </w:tr>
    </w:tbl>
    <w:p w14:paraId="6A437181" w14:textId="77777777" w:rsidR="00AE388B" w:rsidRDefault="00AE388B" w:rsidP="00276DD4">
      <w:pPr>
        <w:spacing w:before="60"/>
        <w:rPr>
          <w:rFonts w:cs="Arial"/>
          <w:szCs w:val="20"/>
        </w:rPr>
      </w:pPr>
    </w:p>
    <w:p w14:paraId="48CF290D" w14:textId="2537BADF" w:rsidR="00276DD4" w:rsidRPr="00F15553" w:rsidRDefault="00276DD4" w:rsidP="00276DD4">
      <w:pPr>
        <w:spacing w:before="60"/>
        <w:rPr>
          <w:rFonts w:cs="Arial"/>
          <w:b/>
        </w:rPr>
      </w:pPr>
      <w:r w:rsidRPr="00996353">
        <w:rPr>
          <w:rFonts w:cs="Arial"/>
          <w:sz w:val="20"/>
          <w:szCs w:val="20"/>
        </w:rPr>
        <w:t>Letzter Zugriff auf die URL</w:t>
      </w:r>
      <w:r w:rsidR="006A6D82">
        <w:rPr>
          <w:rFonts w:cs="Arial"/>
          <w:sz w:val="20"/>
          <w:szCs w:val="20"/>
        </w:rPr>
        <w:t xml:space="preserve"> </w:t>
      </w:r>
      <w:r w:rsidR="00257854">
        <w:rPr>
          <w:rFonts w:cs="Arial"/>
          <w:sz w:val="20"/>
          <w:szCs w:val="20"/>
        </w:rPr>
        <w:t>18</w:t>
      </w:r>
      <w:r w:rsidR="00A87DEE">
        <w:rPr>
          <w:rFonts w:cs="Arial"/>
          <w:sz w:val="20"/>
          <w:szCs w:val="20"/>
        </w:rPr>
        <w:t>.0</w:t>
      </w:r>
      <w:r w:rsidR="00257854">
        <w:rPr>
          <w:rFonts w:cs="Arial"/>
          <w:sz w:val="20"/>
          <w:szCs w:val="20"/>
        </w:rPr>
        <w:t>7</w:t>
      </w:r>
      <w:r w:rsidR="00A87DEE">
        <w:rPr>
          <w:rFonts w:cs="Arial"/>
          <w:sz w:val="20"/>
          <w:szCs w:val="20"/>
        </w:rPr>
        <w:t>.2022</w:t>
      </w:r>
    </w:p>
    <w:p w14:paraId="1DBF3206" w14:textId="50648B5D" w:rsidR="00F44FF6" w:rsidRPr="00AE388B" w:rsidRDefault="005F1B03" w:rsidP="003D0272">
      <w:pPr>
        <w:rPr>
          <w:rFonts w:cs="Arial"/>
          <w:i/>
          <w:iCs/>
          <w:sz w:val="18"/>
          <w:szCs w:val="18"/>
        </w:rPr>
      </w:pPr>
      <w:r w:rsidRPr="001A35A3">
        <w:rPr>
          <w:rFonts w:cs="Arial"/>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sectPr w:rsidR="00F44FF6" w:rsidRPr="00AE388B" w:rsidSect="00AE388B">
      <w:pgSz w:w="16838" w:h="11906" w:orient="landscape"/>
      <w:pgMar w:top="993"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3AC2" w14:textId="77777777" w:rsidR="00B65CD0" w:rsidRDefault="00B65CD0" w:rsidP="00CB2081">
      <w:pPr>
        <w:spacing w:after="0" w:line="240" w:lineRule="auto"/>
      </w:pPr>
      <w:r>
        <w:separator/>
      </w:r>
    </w:p>
  </w:endnote>
  <w:endnote w:type="continuationSeparator" w:id="0">
    <w:p w14:paraId="43C8C1C4" w14:textId="77777777" w:rsidR="00B65CD0" w:rsidRDefault="00B65CD0"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30CA" w14:textId="77777777" w:rsidR="00B65CD0" w:rsidRDefault="00B65CD0" w:rsidP="00CB2081">
      <w:pPr>
        <w:spacing w:after="0" w:line="240" w:lineRule="auto"/>
      </w:pPr>
      <w:r>
        <w:separator/>
      </w:r>
    </w:p>
  </w:footnote>
  <w:footnote w:type="continuationSeparator" w:id="0">
    <w:p w14:paraId="445EF550" w14:textId="77777777" w:rsidR="00B65CD0" w:rsidRDefault="00B65CD0" w:rsidP="00CB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276AAB"/>
    <w:multiLevelType w:val="multilevel"/>
    <w:tmpl w:val="E2C08C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36155CA"/>
    <w:multiLevelType w:val="hybridMultilevel"/>
    <w:tmpl w:val="FCAE62E0"/>
    <w:lvl w:ilvl="0" w:tplc="57B419F2">
      <w:start w:val="10"/>
      <w:numFmt w:val="bullet"/>
      <w:lvlText w:val="-"/>
      <w:lvlJc w:val="left"/>
      <w:pPr>
        <w:ind w:left="720" w:hanging="360"/>
      </w:pPr>
      <w:rPr>
        <w:rFonts w:ascii="Arial" w:eastAsia="Times New Roman" w:hAnsi="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C31536"/>
    <w:multiLevelType w:val="hybridMultilevel"/>
    <w:tmpl w:val="D0D4F128"/>
    <w:lvl w:ilvl="0" w:tplc="57B419F2">
      <w:start w:val="10"/>
      <w:numFmt w:val="bullet"/>
      <w:lvlText w:val="-"/>
      <w:lvlJc w:val="left"/>
      <w:pPr>
        <w:tabs>
          <w:tab w:val="num" w:pos="870"/>
        </w:tabs>
        <w:ind w:left="870" w:hanging="360"/>
      </w:pPr>
      <w:rPr>
        <w:rFonts w:ascii="Arial" w:eastAsia="Times New Roman" w:hAnsi="Arial" w:hint="default"/>
        <w:u w:val="none"/>
      </w:rPr>
    </w:lvl>
    <w:lvl w:ilvl="1" w:tplc="04070003">
      <w:start w:val="1"/>
      <w:numFmt w:val="bullet"/>
      <w:lvlText w:val="o"/>
      <w:lvlJc w:val="left"/>
      <w:pPr>
        <w:tabs>
          <w:tab w:val="num" w:pos="1590"/>
        </w:tabs>
        <w:ind w:left="1590" w:hanging="360"/>
      </w:pPr>
      <w:rPr>
        <w:rFonts w:ascii="Courier New" w:hAnsi="Courier New" w:hint="default"/>
      </w:rPr>
    </w:lvl>
    <w:lvl w:ilvl="2" w:tplc="04070005">
      <w:start w:val="1"/>
      <w:numFmt w:val="bullet"/>
      <w:lvlText w:val=""/>
      <w:lvlJc w:val="left"/>
      <w:pPr>
        <w:tabs>
          <w:tab w:val="num" w:pos="2310"/>
        </w:tabs>
        <w:ind w:left="2310" w:hanging="360"/>
      </w:pPr>
      <w:rPr>
        <w:rFonts w:ascii="Wingdings" w:hAnsi="Wingdings" w:hint="default"/>
      </w:rPr>
    </w:lvl>
    <w:lvl w:ilvl="3" w:tplc="04070001">
      <w:start w:val="1"/>
      <w:numFmt w:val="bullet"/>
      <w:lvlText w:val=""/>
      <w:lvlJc w:val="left"/>
      <w:pPr>
        <w:tabs>
          <w:tab w:val="num" w:pos="3030"/>
        </w:tabs>
        <w:ind w:left="3030" w:hanging="360"/>
      </w:pPr>
      <w:rPr>
        <w:rFonts w:ascii="Symbol" w:hAnsi="Symbol" w:hint="default"/>
      </w:rPr>
    </w:lvl>
    <w:lvl w:ilvl="4" w:tplc="04070003">
      <w:start w:val="1"/>
      <w:numFmt w:val="bullet"/>
      <w:lvlText w:val="o"/>
      <w:lvlJc w:val="left"/>
      <w:pPr>
        <w:tabs>
          <w:tab w:val="num" w:pos="3750"/>
        </w:tabs>
        <w:ind w:left="3750" w:hanging="360"/>
      </w:pPr>
      <w:rPr>
        <w:rFonts w:ascii="Courier New" w:hAnsi="Courier New" w:hint="default"/>
      </w:rPr>
    </w:lvl>
    <w:lvl w:ilvl="5" w:tplc="04070005">
      <w:start w:val="1"/>
      <w:numFmt w:val="bullet"/>
      <w:lvlText w:val=""/>
      <w:lvlJc w:val="left"/>
      <w:pPr>
        <w:tabs>
          <w:tab w:val="num" w:pos="4470"/>
        </w:tabs>
        <w:ind w:left="4470" w:hanging="360"/>
      </w:pPr>
      <w:rPr>
        <w:rFonts w:ascii="Wingdings" w:hAnsi="Wingdings" w:hint="default"/>
      </w:rPr>
    </w:lvl>
    <w:lvl w:ilvl="6" w:tplc="04070001">
      <w:start w:val="1"/>
      <w:numFmt w:val="bullet"/>
      <w:lvlText w:val=""/>
      <w:lvlJc w:val="left"/>
      <w:pPr>
        <w:tabs>
          <w:tab w:val="num" w:pos="5190"/>
        </w:tabs>
        <w:ind w:left="5190" w:hanging="360"/>
      </w:pPr>
      <w:rPr>
        <w:rFonts w:ascii="Symbol" w:hAnsi="Symbol" w:hint="default"/>
      </w:rPr>
    </w:lvl>
    <w:lvl w:ilvl="7" w:tplc="04070003">
      <w:start w:val="1"/>
      <w:numFmt w:val="bullet"/>
      <w:lvlText w:val="o"/>
      <w:lvlJc w:val="left"/>
      <w:pPr>
        <w:tabs>
          <w:tab w:val="num" w:pos="5910"/>
        </w:tabs>
        <w:ind w:left="5910" w:hanging="360"/>
      </w:pPr>
      <w:rPr>
        <w:rFonts w:ascii="Courier New" w:hAnsi="Courier New" w:hint="default"/>
      </w:rPr>
    </w:lvl>
    <w:lvl w:ilvl="8" w:tplc="04070005">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13F008F0"/>
    <w:multiLevelType w:val="hybridMultilevel"/>
    <w:tmpl w:val="95A0B7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8AB14F9"/>
    <w:multiLevelType w:val="hybridMultilevel"/>
    <w:tmpl w:val="B77C9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5247DF"/>
    <w:multiLevelType w:val="multilevel"/>
    <w:tmpl w:val="F20439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D852A4B"/>
    <w:multiLevelType w:val="hybridMultilevel"/>
    <w:tmpl w:val="23C00800"/>
    <w:lvl w:ilvl="0" w:tplc="04070001">
      <w:start w:val="1"/>
      <w:numFmt w:val="bullet"/>
      <w:lvlText w:val=""/>
      <w:lvlJc w:val="left"/>
      <w:rPr>
        <w:rFonts w:ascii="Symbol" w:hAnsi="Symbo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DD53C94"/>
    <w:multiLevelType w:val="hybridMultilevel"/>
    <w:tmpl w:val="B30E8CD4"/>
    <w:lvl w:ilvl="0" w:tplc="322C324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ED4F3E"/>
    <w:multiLevelType w:val="hybridMultilevel"/>
    <w:tmpl w:val="6E649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22C62D88"/>
    <w:multiLevelType w:val="hybridMultilevel"/>
    <w:tmpl w:val="ED82166A"/>
    <w:lvl w:ilvl="0" w:tplc="08F856D8">
      <w:start w:val="1"/>
      <w:numFmt w:val="bullet"/>
      <w:lvlText w:val=""/>
      <w:lvlJc w:val="left"/>
      <w:pPr>
        <w:ind w:left="36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7B4D16"/>
    <w:multiLevelType w:val="hybridMultilevel"/>
    <w:tmpl w:val="09F69550"/>
    <w:lvl w:ilvl="0" w:tplc="8A72E10C">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735F12"/>
    <w:multiLevelType w:val="hybridMultilevel"/>
    <w:tmpl w:val="C1768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1343FB"/>
    <w:multiLevelType w:val="hybridMultilevel"/>
    <w:tmpl w:val="54D29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DE20428"/>
    <w:multiLevelType w:val="hybridMultilevel"/>
    <w:tmpl w:val="896C5E66"/>
    <w:lvl w:ilvl="0" w:tplc="F604786C">
      <w:start w:val="10"/>
      <w:numFmt w:val="bullet"/>
      <w:lvlText w:val="-"/>
      <w:lvlJc w:val="left"/>
      <w:pPr>
        <w:ind w:left="360" w:hanging="360"/>
      </w:pPr>
      <w:rPr>
        <w:rFonts w:ascii="Arial" w:eastAsia="Times New Roman" w:hAnsi="Arial" w:hint="default"/>
        <w:b w:val="0"/>
        <w:bCs w:val="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22042F3"/>
    <w:multiLevelType w:val="hybridMultilevel"/>
    <w:tmpl w:val="690200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5636028"/>
    <w:multiLevelType w:val="hybridMultilevel"/>
    <w:tmpl w:val="383471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39077D51"/>
    <w:multiLevelType w:val="hybridMultilevel"/>
    <w:tmpl w:val="AE6032F8"/>
    <w:lvl w:ilvl="0" w:tplc="41FA7DF6">
      <w:start w:val="1"/>
      <w:numFmt w:val="bullet"/>
      <w:lvlText w:val=""/>
      <w:lvlJc w:val="left"/>
      <w:pPr>
        <w:ind w:left="748" w:hanging="360"/>
      </w:pPr>
      <w:rPr>
        <w:rFonts w:ascii="Symbol" w:hAnsi="Symbol" w:hint="default"/>
      </w:rPr>
    </w:lvl>
    <w:lvl w:ilvl="1" w:tplc="04070003" w:tentative="1">
      <w:start w:val="1"/>
      <w:numFmt w:val="bullet"/>
      <w:lvlText w:val="o"/>
      <w:lvlJc w:val="left"/>
      <w:pPr>
        <w:ind w:left="1468" w:hanging="360"/>
      </w:pPr>
      <w:rPr>
        <w:rFonts w:ascii="Courier New" w:hAnsi="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2" w15:restartNumberingAfterBreak="0">
    <w:nsid w:val="39361AD0"/>
    <w:multiLevelType w:val="hybridMultilevel"/>
    <w:tmpl w:val="91062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F5032BA"/>
    <w:multiLevelType w:val="hybridMultilevel"/>
    <w:tmpl w:val="CD4A06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F776BCA"/>
    <w:multiLevelType w:val="hybridMultilevel"/>
    <w:tmpl w:val="5BC2BD52"/>
    <w:lvl w:ilvl="0" w:tplc="04070001">
      <w:start w:val="1"/>
      <w:numFmt w:val="bullet"/>
      <w:lvlText w:val=""/>
      <w:lvlJc w:val="left"/>
      <w:pPr>
        <w:ind w:left="382" w:hanging="360"/>
      </w:pPr>
      <w:rPr>
        <w:rFonts w:ascii="Symbol" w:hAnsi="Symbol" w:hint="default"/>
      </w:rPr>
    </w:lvl>
    <w:lvl w:ilvl="1" w:tplc="04070003">
      <w:start w:val="1"/>
      <w:numFmt w:val="bullet"/>
      <w:lvlText w:val="o"/>
      <w:lvlJc w:val="left"/>
      <w:pPr>
        <w:ind w:left="1102" w:hanging="360"/>
      </w:pPr>
      <w:rPr>
        <w:rFonts w:ascii="Courier New" w:hAnsi="Courier New" w:hint="default"/>
      </w:rPr>
    </w:lvl>
    <w:lvl w:ilvl="2" w:tplc="04070005">
      <w:start w:val="1"/>
      <w:numFmt w:val="bullet"/>
      <w:lvlText w:val=""/>
      <w:lvlJc w:val="left"/>
      <w:pPr>
        <w:ind w:left="1822" w:hanging="360"/>
      </w:pPr>
      <w:rPr>
        <w:rFonts w:ascii="Wingdings" w:hAnsi="Wingdings" w:hint="default"/>
      </w:rPr>
    </w:lvl>
    <w:lvl w:ilvl="3" w:tplc="04070001">
      <w:start w:val="1"/>
      <w:numFmt w:val="bullet"/>
      <w:lvlText w:val=""/>
      <w:lvlJc w:val="left"/>
      <w:pPr>
        <w:ind w:left="2542" w:hanging="360"/>
      </w:pPr>
      <w:rPr>
        <w:rFonts w:ascii="Symbol" w:hAnsi="Symbol" w:hint="default"/>
      </w:rPr>
    </w:lvl>
    <w:lvl w:ilvl="4" w:tplc="04070003">
      <w:start w:val="1"/>
      <w:numFmt w:val="bullet"/>
      <w:lvlText w:val="o"/>
      <w:lvlJc w:val="left"/>
      <w:pPr>
        <w:ind w:left="3262" w:hanging="360"/>
      </w:pPr>
      <w:rPr>
        <w:rFonts w:ascii="Courier New" w:hAnsi="Courier New" w:hint="default"/>
      </w:rPr>
    </w:lvl>
    <w:lvl w:ilvl="5" w:tplc="04070005">
      <w:start w:val="1"/>
      <w:numFmt w:val="bullet"/>
      <w:lvlText w:val=""/>
      <w:lvlJc w:val="left"/>
      <w:pPr>
        <w:ind w:left="3982" w:hanging="360"/>
      </w:pPr>
      <w:rPr>
        <w:rFonts w:ascii="Wingdings" w:hAnsi="Wingdings" w:hint="default"/>
      </w:rPr>
    </w:lvl>
    <w:lvl w:ilvl="6" w:tplc="04070001">
      <w:start w:val="1"/>
      <w:numFmt w:val="bullet"/>
      <w:lvlText w:val=""/>
      <w:lvlJc w:val="left"/>
      <w:pPr>
        <w:ind w:left="4702" w:hanging="360"/>
      </w:pPr>
      <w:rPr>
        <w:rFonts w:ascii="Symbol" w:hAnsi="Symbol" w:hint="default"/>
      </w:rPr>
    </w:lvl>
    <w:lvl w:ilvl="7" w:tplc="04070003">
      <w:start w:val="1"/>
      <w:numFmt w:val="bullet"/>
      <w:lvlText w:val="o"/>
      <w:lvlJc w:val="left"/>
      <w:pPr>
        <w:ind w:left="5422" w:hanging="360"/>
      </w:pPr>
      <w:rPr>
        <w:rFonts w:ascii="Courier New" w:hAnsi="Courier New" w:hint="default"/>
      </w:rPr>
    </w:lvl>
    <w:lvl w:ilvl="8" w:tplc="04070005">
      <w:start w:val="1"/>
      <w:numFmt w:val="bullet"/>
      <w:lvlText w:val=""/>
      <w:lvlJc w:val="left"/>
      <w:pPr>
        <w:ind w:left="6142" w:hanging="360"/>
      </w:pPr>
      <w:rPr>
        <w:rFonts w:ascii="Wingdings" w:hAnsi="Wingdings" w:hint="default"/>
      </w:rPr>
    </w:lvl>
  </w:abstractNum>
  <w:abstractNum w:abstractNumId="25" w15:restartNumberingAfterBreak="0">
    <w:nsid w:val="460856CB"/>
    <w:multiLevelType w:val="multilevel"/>
    <w:tmpl w:val="FC249FDC"/>
    <w:lvl w:ilvl="0">
      <w:start w:val="1"/>
      <w:numFmt w:val="bullet"/>
      <w:lvlText w:val=""/>
      <w:lvlJc w:val="left"/>
      <w:pPr>
        <w:ind w:left="372" w:hanging="360"/>
      </w:pPr>
      <w:rPr>
        <w:rFonts w:ascii="Symbol" w:hAnsi="Symbol" w:hint="default"/>
      </w:rPr>
    </w:lvl>
    <w:lvl w:ilvl="1">
      <w:start w:val="1"/>
      <w:numFmt w:val="bullet"/>
      <w:lvlText w:val="o"/>
      <w:lvlJc w:val="left"/>
      <w:pPr>
        <w:ind w:left="1092" w:hanging="360"/>
      </w:pPr>
      <w:rPr>
        <w:rFonts w:ascii="Courier New" w:hAnsi="Courier New" w:hint="default"/>
      </w:rPr>
    </w:lvl>
    <w:lvl w:ilvl="2">
      <w:start w:val="1"/>
      <w:numFmt w:val="bullet"/>
      <w:lvlText w:val=""/>
      <w:lvlJc w:val="left"/>
      <w:pPr>
        <w:ind w:left="1812" w:hanging="360"/>
      </w:pPr>
      <w:rPr>
        <w:rFonts w:ascii="Wingdings" w:hAnsi="Wingdings" w:hint="default"/>
      </w:rPr>
    </w:lvl>
    <w:lvl w:ilvl="3">
      <w:start w:val="1"/>
      <w:numFmt w:val="bullet"/>
      <w:lvlText w:val=""/>
      <w:lvlJc w:val="left"/>
      <w:pPr>
        <w:ind w:left="2532" w:hanging="360"/>
      </w:pPr>
      <w:rPr>
        <w:rFonts w:ascii="Symbol" w:hAnsi="Symbol" w:hint="default"/>
      </w:rPr>
    </w:lvl>
    <w:lvl w:ilvl="4">
      <w:start w:val="1"/>
      <w:numFmt w:val="bullet"/>
      <w:lvlText w:val="o"/>
      <w:lvlJc w:val="left"/>
      <w:pPr>
        <w:ind w:left="3252" w:hanging="360"/>
      </w:pPr>
      <w:rPr>
        <w:rFonts w:ascii="Courier New" w:hAnsi="Courier New" w:hint="default"/>
      </w:rPr>
    </w:lvl>
    <w:lvl w:ilvl="5">
      <w:start w:val="1"/>
      <w:numFmt w:val="bullet"/>
      <w:lvlText w:val=""/>
      <w:lvlJc w:val="left"/>
      <w:pPr>
        <w:ind w:left="3972" w:hanging="360"/>
      </w:pPr>
      <w:rPr>
        <w:rFonts w:ascii="Wingdings" w:hAnsi="Wingdings" w:hint="default"/>
      </w:rPr>
    </w:lvl>
    <w:lvl w:ilvl="6">
      <w:start w:val="1"/>
      <w:numFmt w:val="bullet"/>
      <w:lvlText w:val=""/>
      <w:lvlJc w:val="left"/>
      <w:pPr>
        <w:ind w:left="4692" w:hanging="360"/>
      </w:pPr>
      <w:rPr>
        <w:rFonts w:ascii="Symbol" w:hAnsi="Symbol" w:hint="default"/>
      </w:rPr>
    </w:lvl>
    <w:lvl w:ilvl="7">
      <w:start w:val="1"/>
      <w:numFmt w:val="bullet"/>
      <w:lvlText w:val="o"/>
      <w:lvlJc w:val="left"/>
      <w:pPr>
        <w:ind w:left="5412" w:hanging="360"/>
      </w:pPr>
      <w:rPr>
        <w:rFonts w:ascii="Courier New" w:hAnsi="Courier New" w:hint="default"/>
      </w:rPr>
    </w:lvl>
    <w:lvl w:ilvl="8">
      <w:start w:val="1"/>
      <w:numFmt w:val="bullet"/>
      <w:lvlText w:val=""/>
      <w:lvlJc w:val="left"/>
      <w:pPr>
        <w:ind w:left="6132" w:hanging="360"/>
      </w:pPr>
      <w:rPr>
        <w:rFonts w:ascii="Wingdings" w:hAnsi="Wingdings" w:hint="default"/>
      </w:rPr>
    </w:lvl>
  </w:abstractNum>
  <w:abstractNum w:abstractNumId="26" w15:restartNumberingAfterBreak="0">
    <w:nsid w:val="489C4B88"/>
    <w:multiLevelType w:val="hybridMultilevel"/>
    <w:tmpl w:val="C31205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A241457"/>
    <w:multiLevelType w:val="hybridMultilevel"/>
    <w:tmpl w:val="1E3E88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30" w15:restartNumberingAfterBreak="0">
    <w:nsid w:val="5082489F"/>
    <w:multiLevelType w:val="hybridMultilevel"/>
    <w:tmpl w:val="E8524D5C"/>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73D0DB9"/>
    <w:multiLevelType w:val="hybridMultilevel"/>
    <w:tmpl w:val="A8B48542"/>
    <w:lvl w:ilvl="0" w:tplc="424CEBC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2" w15:restartNumberingAfterBreak="0">
    <w:nsid w:val="5AB40094"/>
    <w:multiLevelType w:val="hybridMultilevel"/>
    <w:tmpl w:val="A984D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583286"/>
    <w:multiLevelType w:val="hybridMultilevel"/>
    <w:tmpl w:val="8BE8C4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1001194"/>
    <w:multiLevelType w:val="hybridMultilevel"/>
    <w:tmpl w:val="BAD28D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4170A9A"/>
    <w:multiLevelType w:val="hybridMultilevel"/>
    <w:tmpl w:val="C5747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732F4"/>
    <w:multiLevelType w:val="hybridMultilevel"/>
    <w:tmpl w:val="D98C6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174A98"/>
    <w:multiLevelType w:val="hybridMultilevel"/>
    <w:tmpl w:val="50FA1262"/>
    <w:lvl w:ilvl="0" w:tplc="04070001">
      <w:start w:val="1"/>
      <w:numFmt w:val="bullet"/>
      <w:lvlText w:val=""/>
      <w:lvlJc w:val="left"/>
      <w:pPr>
        <w:ind w:left="-976" w:hanging="360"/>
      </w:pPr>
      <w:rPr>
        <w:rFonts w:ascii="Symbol" w:hAnsi="Symbol" w:hint="default"/>
      </w:rPr>
    </w:lvl>
    <w:lvl w:ilvl="1" w:tplc="04070003">
      <w:start w:val="1"/>
      <w:numFmt w:val="bullet"/>
      <w:lvlText w:val="o"/>
      <w:lvlJc w:val="left"/>
      <w:pPr>
        <w:ind w:left="-256" w:hanging="360"/>
      </w:pPr>
      <w:rPr>
        <w:rFonts w:ascii="Courier New" w:hAnsi="Courier New" w:cs="Courier New" w:hint="default"/>
      </w:rPr>
    </w:lvl>
    <w:lvl w:ilvl="2" w:tplc="04070005">
      <w:start w:val="1"/>
      <w:numFmt w:val="bullet"/>
      <w:lvlText w:val=""/>
      <w:lvlJc w:val="left"/>
      <w:pPr>
        <w:ind w:left="464" w:hanging="360"/>
      </w:pPr>
      <w:rPr>
        <w:rFonts w:ascii="Wingdings" w:hAnsi="Wingdings" w:hint="default"/>
      </w:rPr>
    </w:lvl>
    <w:lvl w:ilvl="3" w:tplc="04070001">
      <w:start w:val="1"/>
      <w:numFmt w:val="bullet"/>
      <w:lvlText w:val=""/>
      <w:lvlJc w:val="left"/>
      <w:pPr>
        <w:ind w:left="1184" w:hanging="360"/>
      </w:pPr>
      <w:rPr>
        <w:rFonts w:ascii="Symbol" w:hAnsi="Symbol" w:hint="default"/>
      </w:rPr>
    </w:lvl>
    <w:lvl w:ilvl="4" w:tplc="04070003">
      <w:start w:val="1"/>
      <w:numFmt w:val="bullet"/>
      <w:lvlText w:val="o"/>
      <w:lvlJc w:val="left"/>
      <w:pPr>
        <w:ind w:left="1904" w:hanging="360"/>
      </w:pPr>
      <w:rPr>
        <w:rFonts w:ascii="Courier New" w:hAnsi="Courier New" w:cs="Courier New" w:hint="default"/>
      </w:rPr>
    </w:lvl>
    <w:lvl w:ilvl="5" w:tplc="04070005">
      <w:start w:val="1"/>
      <w:numFmt w:val="bullet"/>
      <w:lvlText w:val=""/>
      <w:lvlJc w:val="left"/>
      <w:pPr>
        <w:ind w:left="2624" w:hanging="360"/>
      </w:pPr>
      <w:rPr>
        <w:rFonts w:ascii="Wingdings" w:hAnsi="Wingdings" w:hint="default"/>
      </w:rPr>
    </w:lvl>
    <w:lvl w:ilvl="6" w:tplc="04070001">
      <w:start w:val="1"/>
      <w:numFmt w:val="bullet"/>
      <w:lvlText w:val=""/>
      <w:lvlJc w:val="left"/>
      <w:pPr>
        <w:ind w:left="3344" w:hanging="360"/>
      </w:pPr>
      <w:rPr>
        <w:rFonts w:ascii="Symbol" w:hAnsi="Symbol" w:hint="default"/>
      </w:rPr>
    </w:lvl>
    <w:lvl w:ilvl="7" w:tplc="04070003">
      <w:start w:val="1"/>
      <w:numFmt w:val="bullet"/>
      <w:lvlText w:val="o"/>
      <w:lvlJc w:val="left"/>
      <w:pPr>
        <w:ind w:left="4064" w:hanging="360"/>
      </w:pPr>
      <w:rPr>
        <w:rFonts w:ascii="Courier New" w:hAnsi="Courier New" w:cs="Courier New" w:hint="default"/>
      </w:rPr>
    </w:lvl>
    <w:lvl w:ilvl="8" w:tplc="04070005">
      <w:start w:val="1"/>
      <w:numFmt w:val="bullet"/>
      <w:lvlText w:val=""/>
      <w:lvlJc w:val="left"/>
      <w:pPr>
        <w:ind w:left="4784" w:hanging="360"/>
      </w:pPr>
      <w:rPr>
        <w:rFonts w:ascii="Wingdings" w:hAnsi="Wingdings" w:hint="default"/>
      </w:rPr>
    </w:lvl>
  </w:abstractNum>
  <w:abstractNum w:abstractNumId="39" w15:restartNumberingAfterBreak="0">
    <w:nsid w:val="6E9C14F3"/>
    <w:multiLevelType w:val="hybridMultilevel"/>
    <w:tmpl w:val="90AE0ECC"/>
    <w:lvl w:ilvl="0" w:tplc="21288804">
      <w:start w:val="1"/>
      <w:numFmt w:val="bullet"/>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cs="Courier New" w:hint="default"/>
      </w:rPr>
    </w:lvl>
    <w:lvl w:ilvl="2" w:tplc="04070005">
      <w:start w:val="1"/>
      <w:numFmt w:val="bullet"/>
      <w:lvlText w:val=""/>
      <w:lvlJc w:val="left"/>
      <w:pPr>
        <w:ind w:left="1812" w:hanging="360"/>
      </w:pPr>
      <w:rPr>
        <w:rFonts w:ascii="Wingdings" w:hAnsi="Wingdings" w:hint="default"/>
      </w:rPr>
    </w:lvl>
    <w:lvl w:ilvl="3" w:tplc="04070001">
      <w:start w:val="1"/>
      <w:numFmt w:val="bullet"/>
      <w:lvlText w:val=""/>
      <w:lvlJc w:val="left"/>
      <w:pPr>
        <w:ind w:left="2532" w:hanging="360"/>
      </w:pPr>
      <w:rPr>
        <w:rFonts w:ascii="Symbol" w:hAnsi="Symbol" w:hint="default"/>
      </w:rPr>
    </w:lvl>
    <w:lvl w:ilvl="4" w:tplc="04070003">
      <w:start w:val="1"/>
      <w:numFmt w:val="bullet"/>
      <w:lvlText w:val="o"/>
      <w:lvlJc w:val="left"/>
      <w:pPr>
        <w:ind w:left="3252" w:hanging="360"/>
      </w:pPr>
      <w:rPr>
        <w:rFonts w:ascii="Courier New" w:hAnsi="Courier New" w:cs="Courier New" w:hint="default"/>
      </w:rPr>
    </w:lvl>
    <w:lvl w:ilvl="5" w:tplc="04070005">
      <w:start w:val="1"/>
      <w:numFmt w:val="bullet"/>
      <w:lvlText w:val=""/>
      <w:lvlJc w:val="left"/>
      <w:pPr>
        <w:ind w:left="3972" w:hanging="360"/>
      </w:pPr>
      <w:rPr>
        <w:rFonts w:ascii="Wingdings" w:hAnsi="Wingdings" w:hint="default"/>
      </w:rPr>
    </w:lvl>
    <w:lvl w:ilvl="6" w:tplc="04070001">
      <w:start w:val="1"/>
      <w:numFmt w:val="bullet"/>
      <w:lvlText w:val=""/>
      <w:lvlJc w:val="left"/>
      <w:pPr>
        <w:ind w:left="4692" w:hanging="360"/>
      </w:pPr>
      <w:rPr>
        <w:rFonts w:ascii="Symbol" w:hAnsi="Symbol" w:hint="default"/>
      </w:rPr>
    </w:lvl>
    <w:lvl w:ilvl="7" w:tplc="04070003">
      <w:start w:val="1"/>
      <w:numFmt w:val="bullet"/>
      <w:lvlText w:val="o"/>
      <w:lvlJc w:val="left"/>
      <w:pPr>
        <w:ind w:left="5412" w:hanging="360"/>
      </w:pPr>
      <w:rPr>
        <w:rFonts w:ascii="Courier New" w:hAnsi="Courier New" w:cs="Courier New" w:hint="default"/>
      </w:rPr>
    </w:lvl>
    <w:lvl w:ilvl="8" w:tplc="04070005">
      <w:start w:val="1"/>
      <w:numFmt w:val="bullet"/>
      <w:lvlText w:val=""/>
      <w:lvlJc w:val="left"/>
      <w:pPr>
        <w:ind w:left="6132" w:hanging="360"/>
      </w:pPr>
      <w:rPr>
        <w:rFonts w:ascii="Wingdings" w:hAnsi="Wingdings" w:hint="default"/>
      </w:rPr>
    </w:lvl>
  </w:abstractNum>
  <w:abstractNum w:abstractNumId="40" w15:restartNumberingAfterBreak="0">
    <w:nsid w:val="74F23E6D"/>
    <w:multiLevelType w:val="hybridMultilevel"/>
    <w:tmpl w:val="1312EF4C"/>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F7332B"/>
    <w:multiLevelType w:val="hybridMultilevel"/>
    <w:tmpl w:val="807E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456D46"/>
    <w:multiLevelType w:val="hybridMultilevel"/>
    <w:tmpl w:val="A0F681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3" w15:restartNumberingAfterBreak="0">
    <w:nsid w:val="7B734A15"/>
    <w:multiLevelType w:val="hybridMultilevel"/>
    <w:tmpl w:val="B2EECF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7B844FE6"/>
    <w:multiLevelType w:val="multilevel"/>
    <w:tmpl w:val="E1F401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DB151FB"/>
    <w:multiLevelType w:val="hybridMultilevel"/>
    <w:tmpl w:val="96467388"/>
    <w:lvl w:ilvl="0" w:tplc="57B419F2">
      <w:start w:val="10"/>
      <w:numFmt w:val="bullet"/>
      <w:lvlText w:val="-"/>
      <w:lvlJc w:val="left"/>
      <w:pPr>
        <w:ind w:left="720" w:hanging="360"/>
      </w:pPr>
      <w:rPr>
        <w:rFonts w:ascii="Arial" w:eastAsia="Times New Roman" w:hAnsi="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699314">
    <w:abstractNumId w:val="36"/>
  </w:num>
  <w:num w:numId="2" w16cid:durableId="1433281663">
    <w:abstractNumId w:val="42"/>
  </w:num>
  <w:num w:numId="3" w16cid:durableId="1745838247">
    <w:abstractNumId w:val="31"/>
  </w:num>
  <w:num w:numId="4" w16cid:durableId="215243890">
    <w:abstractNumId w:val="24"/>
  </w:num>
  <w:num w:numId="5" w16cid:durableId="1311441943">
    <w:abstractNumId w:val="6"/>
  </w:num>
  <w:num w:numId="6" w16cid:durableId="434861628">
    <w:abstractNumId w:val="23"/>
  </w:num>
  <w:num w:numId="7" w16cid:durableId="492258802">
    <w:abstractNumId w:val="29"/>
  </w:num>
  <w:num w:numId="8" w16cid:durableId="1550728008">
    <w:abstractNumId w:val="17"/>
  </w:num>
  <w:num w:numId="9" w16cid:durableId="1579242701">
    <w:abstractNumId w:val="15"/>
  </w:num>
  <w:num w:numId="10" w16cid:durableId="410470600">
    <w:abstractNumId w:val="11"/>
  </w:num>
  <w:num w:numId="11" w16cid:durableId="49809752">
    <w:abstractNumId w:val="14"/>
  </w:num>
  <w:num w:numId="12" w16cid:durableId="1615285049">
    <w:abstractNumId w:val="13"/>
  </w:num>
  <w:num w:numId="13" w16cid:durableId="481511266">
    <w:abstractNumId w:val="26"/>
  </w:num>
  <w:num w:numId="14" w16cid:durableId="1630479541">
    <w:abstractNumId w:val="38"/>
  </w:num>
  <w:num w:numId="15" w16cid:durableId="1382750719">
    <w:abstractNumId w:val="43"/>
  </w:num>
  <w:num w:numId="16" w16cid:durableId="250285272">
    <w:abstractNumId w:val="12"/>
  </w:num>
  <w:num w:numId="17" w16cid:durableId="658459354">
    <w:abstractNumId w:val="22"/>
  </w:num>
  <w:num w:numId="18" w16cid:durableId="150491475">
    <w:abstractNumId w:val="31"/>
  </w:num>
  <w:num w:numId="19" w16cid:durableId="1418869504">
    <w:abstractNumId w:val="8"/>
  </w:num>
  <w:num w:numId="20" w16cid:durableId="1898272782">
    <w:abstractNumId w:val="7"/>
  </w:num>
  <w:num w:numId="21" w16cid:durableId="262105985">
    <w:abstractNumId w:val="27"/>
  </w:num>
  <w:num w:numId="22" w16cid:durableId="1242526226">
    <w:abstractNumId w:val="4"/>
  </w:num>
  <w:num w:numId="23" w16cid:durableId="1386294429">
    <w:abstractNumId w:val="37"/>
  </w:num>
  <w:num w:numId="24" w16cid:durableId="1066418319">
    <w:abstractNumId w:val="18"/>
  </w:num>
  <w:num w:numId="25" w16cid:durableId="991324568">
    <w:abstractNumId w:val="44"/>
  </w:num>
  <w:num w:numId="26" w16cid:durableId="1763183798">
    <w:abstractNumId w:val="9"/>
  </w:num>
  <w:num w:numId="27" w16cid:durableId="703362385">
    <w:abstractNumId w:val="30"/>
  </w:num>
  <w:num w:numId="28" w16cid:durableId="621349555">
    <w:abstractNumId w:val="10"/>
  </w:num>
  <w:num w:numId="29" w16cid:durableId="38862943">
    <w:abstractNumId w:val="5"/>
  </w:num>
  <w:num w:numId="30" w16cid:durableId="1373798222">
    <w:abstractNumId w:val="45"/>
  </w:num>
  <w:num w:numId="31" w16cid:durableId="479733708">
    <w:abstractNumId w:val="41"/>
  </w:num>
  <w:num w:numId="32" w16cid:durableId="794711343">
    <w:abstractNumId w:val="21"/>
  </w:num>
  <w:num w:numId="33" w16cid:durableId="919023641">
    <w:abstractNumId w:val="0"/>
  </w:num>
  <w:num w:numId="34" w16cid:durableId="815995489">
    <w:abstractNumId w:val="1"/>
  </w:num>
  <w:num w:numId="35" w16cid:durableId="633560849">
    <w:abstractNumId w:val="2"/>
  </w:num>
  <w:num w:numId="36" w16cid:durableId="492259306">
    <w:abstractNumId w:val="3"/>
  </w:num>
  <w:num w:numId="37" w16cid:durableId="483667619">
    <w:abstractNumId w:val="25"/>
  </w:num>
  <w:num w:numId="38" w16cid:durableId="1133869850">
    <w:abstractNumId w:val="16"/>
  </w:num>
  <w:num w:numId="39" w16cid:durableId="135345220">
    <w:abstractNumId w:val="32"/>
  </w:num>
  <w:num w:numId="40" w16cid:durableId="1817605605">
    <w:abstractNumId w:val="39"/>
  </w:num>
  <w:num w:numId="41" w16cid:durableId="470490028">
    <w:abstractNumId w:val="31"/>
  </w:num>
  <w:num w:numId="42" w16cid:durableId="181164551">
    <w:abstractNumId w:val="38"/>
  </w:num>
  <w:num w:numId="43" w16cid:durableId="216281261">
    <w:abstractNumId w:val="15"/>
  </w:num>
  <w:num w:numId="44" w16cid:durableId="1037051478">
    <w:abstractNumId w:val="40"/>
  </w:num>
  <w:num w:numId="45" w16cid:durableId="211701021">
    <w:abstractNumId w:val="35"/>
  </w:num>
  <w:num w:numId="46" w16cid:durableId="266236035">
    <w:abstractNumId w:val="33"/>
  </w:num>
  <w:num w:numId="47" w16cid:durableId="257759369">
    <w:abstractNumId w:val="20"/>
  </w:num>
  <w:num w:numId="48" w16cid:durableId="1470051840">
    <w:abstractNumId w:val="34"/>
  </w:num>
  <w:num w:numId="49" w16cid:durableId="1125197388">
    <w:abstractNumId w:val="19"/>
  </w:num>
  <w:num w:numId="50" w16cid:durableId="10079067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9b940963-f76e-4f8d-8498-421fc6d08dd3}"/>
  </w:docVars>
  <w:rsids>
    <w:rsidRoot w:val="003D0272"/>
    <w:rsid w:val="00001264"/>
    <w:rsid w:val="00002ADF"/>
    <w:rsid w:val="00003027"/>
    <w:rsid w:val="000050EE"/>
    <w:rsid w:val="00006A8B"/>
    <w:rsid w:val="00006E6B"/>
    <w:rsid w:val="00007354"/>
    <w:rsid w:val="0000738F"/>
    <w:rsid w:val="000076D9"/>
    <w:rsid w:val="000078DD"/>
    <w:rsid w:val="00007DCF"/>
    <w:rsid w:val="00007FA3"/>
    <w:rsid w:val="000105C0"/>
    <w:rsid w:val="00011333"/>
    <w:rsid w:val="00012359"/>
    <w:rsid w:val="00014DDE"/>
    <w:rsid w:val="000153B2"/>
    <w:rsid w:val="00016227"/>
    <w:rsid w:val="00016C21"/>
    <w:rsid w:val="0002022F"/>
    <w:rsid w:val="00023657"/>
    <w:rsid w:val="000249BF"/>
    <w:rsid w:val="00024C8B"/>
    <w:rsid w:val="0003150D"/>
    <w:rsid w:val="00031E6F"/>
    <w:rsid w:val="000322D4"/>
    <w:rsid w:val="00032656"/>
    <w:rsid w:val="000338E3"/>
    <w:rsid w:val="000364D7"/>
    <w:rsid w:val="000375F4"/>
    <w:rsid w:val="000407F3"/>
    <w:rsid w:val="00042955"/>
    <w:rsid w:val="000468C1"/>
    <w:rsid w:val="00050874"/>
    <w:rsid w:val="0005282B"/>
    <w:rsid w:val="00053D04"/>
    <w:rsid w:val="00056EE8"/>
    <w:rsid w:val="0006274B"/>
    <w:rsid w:val="000627D7"/>
    <w:rsid w:val="00065533"/>
    <w:rsid w:val="000657F4"/>
    <w:rsid w:val="00070F0F"/>
    <w:rsid w:val="00071743"/>
    <w:rsid w:val="0007398E"/>
    <w:rsid w:val="00073E2C"/>
    <w:rsid w:val="000742E1"/>
    <w:rsid w:val="000756E3"/>
    <w:rsid w:val="0007611C"/>
    <w:rsid w:val="0007639E"/>
    <w:rsid w:val="00077535"/>
    <w:rsid w:val="00077DDA"/>
    <w:rsid w:val="000806BD"/>
    <w:rsid w:val="00080903"/>
    <w:rsid w:val="00083664"/>
    <w:rsid w:val="00083DDC"/>
    <w:rsid w:val="00083FB4"/>
    <w:rsid w:val="00086644"/>
    <w:rsid w:val="000866A2"/>
    <w:rsid w:val="000872C2"/>
    <w:rsid w:val="00087D50"/>
    <w:rsid w:val="0009013C"/>
    <w:rsid w:val="00091000"/>
    <w:rsid w:val="0009173A"/>
    <w:rsid w:val="0009357B"/>
    <w:rsid w:val="00094A43"/>
    <w:rsid w:val="00095B11"/>
    <w:rsid w:val="00095E0A"/>
    <w:rsid w:val="0009631F"/>
    <w:rsid w:val="0009692C"/>
    <w:rsid w:val="000A066F"/>
    <w:rsid w:val="000A08F4"/>
    <w:rsid w:val="000A0DA9"/>
    <w:rsid w:val="000A415F"/>
    <w:rsid w:val="000A5687"/>
    <w:rsid w:val="000A5B43"/>
    <w:rsid w:val="000A6547"/>
    <w:rsid w:val="000A67C7"/>
    <w:rsid w:val="000A69A7"/>
    <w:rsid w:val="000A7173"/>
    <w:rsid w:val="000A7342"/>
    <w:rsid w:val="000B12B2"/>
    <w:rsid w:val="000B1C07"/>
    <w:rsid w:val="000B2AB4"/>
    <w:rsid w:val="000B3EC3"/>
    <w:rsid w:val="000B44CD"/>
    <w:rsid w:val="000B466B"/>
    <w:rsid w:val="000B542D"/>
    <w:rsid w:val="000B5FEC"/>
    <w:rsid w:val="000B67EC"/>
    <w:rsid w:val="000C0203"/>
    <w:rsid w:val="000C0698"/>
    <w:rsid w:val="000C076D"/>
    <w:rsid w:val="000C07B6"/>
    <w:rsid w:val="000C2DD2"/>
    <w:rsid w:val="000C3632"/>
    <w:rsid w:val="000C4335"/>
    <w:rsid w:val="000C6B0A"/>
    <w:rsid w:val="000C6B59"/>
    <w:rsid w:val="000C7CDF"/>
    <w:rsid w:val="000D02EA"/>
    <w:rsid w:val="000D274E"/>
    <w:rsid w:val="000D33FF"/>
    <w:rsid w:val="000D5192"/>
    <w:rsid w:val="000D568B"/>
    <w:rsid w:val="000D629C"/>
    <w:rsid w:val="000E1854"/>
    <w:rsid w:val="000E2B25"/>
    <w:rsid w:val="000E307E"/>
    <w:rsid w:val="000E4B38"/>
    <w:rsid w:val="000E52EB"/>
    <w:rsid w:val="000E5B94"/>
    <w:rsid w:val="000E5FF4"/>
    <w:rsid w:val="000E79EF"/>
    <w:rsid w:val="000F0EFC"/>
    <w:rsid w:val="000F3250"/>
    <w:rsid w:val="000F5621"/>
    <w:rsid w:val="00100554"/>
    <w:rsid w:val="00100741"/>
    <w:rsid w:val="00101C2A"/>
    <w:rsid w:val="001021C8"/>
    <w:rsid w:val="00102E08"/>
    <w:rsid w:val="001034E2"/>
    <w:rsid w:val="00103FED"/>
    <w:rsid w:val="00104141"/>
    <w:rsid w:val="0010632A"/>
    <w:rsid w:val="00107250"/>
    <w:rsid w:val="00107C27"/>
    <w:rsid w:val="00110307"/>
    <w:rsid w:val="00110EE4"/>
    <w:rsid w:val="00111821"/>
    <w:rsid w:val="001131A7"/>
    <w:rsid w:val="00113525"/>
    <w:rsid w:val="00114495"/>
    <w:rsid w:val="00121007"/>
    <w:rsid w:val="00121658"/>
    <w:rsid w:val="001221C5"/>
    <w:rsid w:val="00122B99"/>
    <w:rsid w:val="0012663C"/>
    <w:rsid w:val="00127702"/>
    <w:rsid w:val="00130EA4"/>
    <w:rsid w:val="00130F98"/>
    <w:rsid w:val="00131272"/>
    <w:rsid w:val="001312D0"/>
    <w:rsid w:val="00132AC0"/>
    <w:rsid w:val="00133A45"/>
    <w:rsid w:val="001345DF"/>
    <w:rsid w:val="00140B1E"/>
    <w:rsid w:val="00141105"/>
    <w:rsid w:val="0014229D"/>
    <w:rsid w:val="0014390F"/>
    <w:rsid w:val="001440FA"/>
    <w:rsid w:val="0014444C"/>
    <w:rsid w:val="00145D36"/>
    <w:rsid w:val="001465F2"/>
    <w:rsid w:val="0014725E"/>
    <w:rsid w:val="001526E2"/>
    <w:rsid w:val="001539F6"/>
    <w:rsid w:val="0015535B"/>
    <w:rsid w:val="00157284"/>
    <w:rsid w:val="00157507"/>
    <w:rsid w:val="0016034A"/>
    <w:rsid w:val="00163769"/>
    <w:rsid w:val="00164F3B"/>
    <w:rsid w:val="00165648"/>
    <w:rsid w:val="001657F4"/>
    <w:rsid w:val="0016699D"/>
    <w:rsid w:val="001676D2"/>
    <w:rsid w:val="00170784"/>
    <w:rsid w:val="00170AB1"/>
    <w:rsid w:val="00171F51"/>
    <w:rsid w:val="001720BE"/>
    <w:rsid w:val="00172D71"/>
    <w:rsid w:val="001732FC"/>
    <w:rsid w:val="00174844"/>
    <w:rsid w:val="0017553E"/>
    <w:rsid w:val="00176D49"/>
    <w:rsid w:val="00177413"/>
    <w:rsid w:val="00177481"/>
    <w:rsid w:val="001775CE"/>
    <w:rsid w:val="0017798C"/>
    <w:rsid w:val="00180456"/>
    <w:rsid w:val="001808BE"/>
    <w:rsid w:val="00182B9B"/>
    <w:rsid w:val="001836BF"/>
    <w:rsid w:val="001845B8"/>
    <w:rsid w:val="0018530C"/>
    <w:rsid w:val="00186363"/>
    <w:rsid w:val="001876B4"/>
    <w:rsid w:val="00187B6A"/>
    <w:rsid w:val="00191433"/>
    <w:rsid w:val="001926F7"/>
    <w:rsid w:val="00192AFD"/>
    <w:rsid w:val="00193EA3"/>
    <w:rsid w:val="00193EA9"/>
    <w:rsid w:val="001956CF"/>
    <w:rsid w:val="001959E6"/>
    <w:rsid w:val="00196C49"/>
    <w:rsid w:val="001977A4"/>
    <w:rsid w:val="001A0B11"/>
    <w:rsid w:val="001A1A4F"/>
    <w:rsid w:val="001A2128"/>
    <w:rsid w:val="001A2B12"/>
    <w:rsid w:val="001A300A"/>
    <w:rsid w:val="001A35A3"/>
    <w:rsid w:val="001A5361"/>
    <w:rsid w:val="001A5E04"/>
    <w:rsid w:val="001A6912"/>
    <w:rsid w:val="001B04C3"/>
    <w:rsid w:val="001B3108"/>
    <w:rsid w:val="001B41E5"/>
    <w:rsid w:val="001B7D4B"/>
    <w:rsid w:val="001C1175"/>
    <w:rsid w:val="001C516B"/>
    <w:rsid w:val="001C76EC"/>
    <w:rsid w:val="001C7999"/>
    <w:rsid w:val="001D292D"/>
    <w:rsid w:val="001D6ACB"/>
    <w:rsid w:val="001E0921"/>
    <w:rsid w:val="001E0A59"/>
    <w:rsid w:val="001E0F02"/>
    <w:rsid w:val="001E392F"/>
    <w:rsid w:val="001E4239"/>
    <w:rsid w:val="001E4284"/>
    <w:rsid w:val="001E5D02"/>
    <w:rsid w:val="001E6FF4"/>
    <w:rsid w:val="001E78D6"/>
    <w:rsid w:val="001F13D0"/>
    <w:rsid w:val="001F27A9"/>
    <w:rsid w:val="001F4CFA"/>
    <w:rsid w:val="001F4FB6"/>
    <w:rsid w:val="00202215"/>
    <w:rsid w:val="00204AFF"/>
    <w:rsid w:val="0020553A"/>
    <w:rsid w:val="00205D2A"/>
    <w:rsid w:val="0020776C"/>
    <w:rsid w:val="00210429"/>
    <w:rsid w:val="0021217E"/>
    <w:rsid w:val="0021229B"/>
    <w:rsid w:val="002135A6"/>
    <w:rsid w:val="002139FF"/>
    <w:rsid w:val="00214323"/>
    <w:rsid w:val="00214613"/>
    <w:rsid w:val="00214D45"/>
    <w:rsid w:val="0021605D"/>
    <w:rsid w:val="00217F03"/>
    <w:rsid w:val="00221758"/>
    <w:rsid w:val="00221EF2"/>
    <w:rsid w:val="00223A92"/>
    <w:rsid w:val="00224A9A"/>
    <w:rsid w:val="00225DEF"/>
    <w:rsid w:val="00226847"/>
    <w:rsid w:val="00226DC7"/>
    <w:rsid w:val="00226EB6"/>
    <w:rsid w:val="002273FD"/>
    <w:rsid w:val="00230A2C"/>
    <w:rsid w:val="00230E58"/>
    <w:rsid w:val="00235A63"/>
    <w:rsid w:val="0023700A"/>
    <w:rsid w:val="002402C8"/>
    <w:rsid w:val="00240B53"/>
    <w:rsid w:val="00241D94"/>
    <w:rsid w:val="00242DAD"/>
    <w:rsid w:val="002435BA"/>
    <w:rsid w:val="00243B3F"/>
    <w:rsid w:val="00244D13"/>
    <w:rsid w:val="00244D48"/>
    <w:rsid w:val="002456B6"/>
    <w:rsid w:val="002523FF"/>
    <w:rsid w:val="00252C6F"/>
    <w:rsid w:val="00253660"/>
    <w:rsid w:val="00253D0F"/>
    <w:rsid w:val="00254B8E"/>
    <w:rsid w:val="00257114"/>
    <w:rsid w:val="0025754D"/>
    <w:rsid w:val="00257854"/>
    <w:rsid w:val="00262CA8"/>
    <w:rsid w:val="00262CBD"/>
    <w:rsid w:val="00263137"/>
    <w:rsid w:val="00263B53"/>
    <w:rsid w:val="00264321"/>
    <w:rsid w:val="00264C83"/>
    <w:rsid w:val="0027376C"/>
    <w:rsid w:val="0027457F"/>
    <w:rsid w:val="00276DD4"/>
    <w:rsid w:val="00276E15"/>
    <w:rsid w:val="00277158"/>
    <w:rsid w:val="002775F9"/>
    <w:rsid w:val="002777B5"/>
    <w:rsid w:val="00277B87"/>
    <w:rsid w:val="00285570"/>
    <w:rsid w:val="00285949"/>
    <w:rsid w:val="00286246"/>
    <w:rsid w:val="00291979"/>
    <w:rsid w:val="002923DA"/>
    <w:rsid w:val="00292592"/>
    <w:rsid w:val="00292A42"/>
    <w:rsid w:val="00293DEB"/>
    <w:rsid w:val="002947F7"/>
    <w:rsid w:val="00295CAD"/>
    <w:rsid w:val="002A0388"/>
    <w:rsid w:val="002A1EC0"/>
    <w:rsid w:val="002A3069"/>
    <w:rsid w:val="002A6935"/>
    <w:rsid w:val="002B01A3"/>
    <w:rsid w:val="002B0CF0"/>
    <w:rsid w:val="002B1B3E"/>
    <w:rsid w:val="002B356D"/>
    <w:rsid w:val="002B3BFB"/>
    <w:rsid w:val="002B3FC8"/>
    <w:rsid w:val="002B4361"/>
    <w:rsid w:val="002B4FC8"/>
    <w:rsid w:val="002C0198"/>
    <w:rsid w:val="002C0CCE"/>
    <w:rsid w:val="002C1205"/>
    <w:rsid w:val="002C4540"/>
    <w:rsid w:val="002C4D78"/>
    <w:rsid w:val="002C5F68"/>
    <w:rsid w:val="002C6C4B"/>
    <w:rsid w:val="002D01FA"/>
    <w:rsid w:val="002D1955"/>
    <w:rsid w:val="002D2191"/>
    <w:rsid w:val="002D2468"/>
    <w:rsid w:val="002D2C02"/>
    <w:rsid w:val="002D4660"/>
    <w:rsid w:val="002D4AE3"/>
    <w:rsid w:val="002E024F"/>
    <w:rsid w:val="002E29FC"/>
    <w:rsid w:val="002E3730"/>
    <w:rsid w:val="002E3B3E"/>
    <w:rsid w:val="002E3D78"/>
    <w:rsid w:val="002E4745"/>
    <w:rsid w:val="002E5955"/>
    <w:rsid w:val="002E59F5"/>
    <w:rsid w:val="002E741E"/>
    <w:rsid w:val="002E775B"/>
    <w:rsid w:val="002F10A4"/>
    <w:rsid w:val="002F12A2"/>
    <w:rsid w:val="002F6B3D"/>
    <w:rsid w:val="00303DAC"/>
    <w:rsid w:val="00305F07"/>
    <w:rsid w:val="00312D21"/>
    <w:rsid w:val="00312D77"/>
    <w:rsid w:val="00314639"/>
    <w:rsid w:val="003156F4"/>
    <w:rsid w:val="00315960"/>
    <w:rsid w:val="00321772"/>
    <w:rsid w:val="00322B83"/>
    <w:rsid w:val="003230E0"/>
    <w:rsid w:val="00323195"/>
    <w:rsid w:val="00323A7C"/>
    <w:rsid w:val="00323D09"/>
    <w:rsid w:val="0032509B"/>
    <w:rsid w:val="003251F8"/>
    <w:rsid w:val="00325A0C"/>
    <w:rsid w:val="00326B14"/>
    <w:rsid w:val="00333570"/>
    <w:rsid w:val="00334E08"/>
    <w:rsid w:val="00336B67"/>
    <w:rsid w:val="00337369"/>
    <w:rsid w:val="003405CD"/>
    <w:rsid w:val="00340FC1"/>
    <w:rsid w:val="003424C3"/>
    <w:rsid w:val="00343380"/>
    <w:rsid w:val="00345174"/>
    <w:rsid w:val="0034618B"/>
    <w:rsid w:val="0034633A"/>
    <w:rsid w:val="00346974"/>
    <w:rsid w:val="00346D21"/>
    <w:rsid w:val="00346D44"/>
    <w:rsid w:val="00347750"/>
    <w:rsid w:val="00350A8B"/>
    <w:rsid w:val="00350D8C"/>
    <w:rsid w:val="00351714"/>
    <w:rsid w:val="00351BA6"/>
    <w:rsid w:val="00355BFD"/>
    <w:rsid w:val="00357DA8"/>
    <w:rsid w:val="003602A0"/>
    <w:rsid w:val="00360BFB"/>
    <w:rsid w:val="00360EE1"/>
    <w:rsid w:val="00362697"/>
    <w:rsid w:val="00363096"/>
    <w:rsid w:val="00363F4B"/>
    <w:rsid w:val="00365433"/>
    <w:rsid w:val="00366CF2"/>
    <w:rsid w:val="00367E9A"/>
    <w:rsid w:val="003701FD"/>
    <w:rsid w:val="00370857"/>
    <w:rsid w:val="00372261"/>
    <w:rsid w:val="0037663B"/>
    <w:rsid w:val="003766D4"/>
    <w:rsid w:val="00377101"/>
    <w:rsid w:val="00380C4C"/>
    <w:rsid w:val="003815C7"/>
    <w:rsid w:val="00381FFE"/>
    <w:rsid w:val="00382403"/>
    <w:rsid w:val="00383085"/>
    <w:rsid w:val="00384F18"/>
    <w:rsid w:val="00386BF1"/>
    <w:rsid w:val="003870BC"/>
    <w:rsid w:val="00387435"/>
    <w:rsid w:val="00390657"/>
    <w:rsid w:val="00390D8E"/>
    <w:rsid w:val="003932D4"/>
    <w:rsid w:val="00396CB4"/>
    <w:rsid w:val="00397983"/>
    <w:rsid w:val="003A0DDC"/>
    <w:rsid w:val="003A1F88"/>
    <w:rsid w:val="003A26CB"/>
    <w:rsid w:val="003B0979"/>
    <w:rsid w:val="003B1BC9"/>
    <w:rsid w:val="003B2F2E"/>
    <w:rsid w:val="003B4E81"/>
    <w:rsid w:val="003B597C"/>
    <w:rsid w:val="003B5A98"/>
    <w:rsid w:val="003B722E"/>
    <w:rsid w:val="003C1130"/>
    <w:rsid w:val="003C1A21"/>
    <w:rsid w:val="003C1D10"/>
    <w:rsid w:val="003C34CA"/>
    <w:rsid w:val="003C419E"/>
    <w:rsid w:val="003C6F21"/>
    <w:rsid w:val="003D0272"/>
    <w:rsid w:val="003D1DCC"/>
    <w:rsid w:val="003D24F1"/>
    <w:rsid w:val="003D445F"/>
    <w:rsid w:val="003D549A"/>
    <w:rsid w:val="003E288E"/>
    <w:rsid w:val="003E36DD"/>
    <w:rsid w:val="003E3AEA"/>
    <w:rsid w:val="003E4E1F"/>
    <w:rsid w:val="003E5930"/>
    <w:rsid w:val="003E5A02"/>
    <w:rsid w:val="003E60A6"/>
    <w:rsid w:val="003E6BC8"/>
    <w:rsid w:val="003E78BE"/>
    <w:rsid w:val="003F0433"/>
    <w:rsid w:val="003F0682"/>
    <w:rsid w:val="003F0AE2"/>
    <w:rsid w:val="003F0F2B"/>
    <w:rsid w:val="003F23C4"/>
    <w:rsid w:val="003F25CD"/>
    <w:rsid w:val="003F5C05"/>
    <w:rsid w:val="003F6578"/>
    <w:rsid w:val="003F7850"/>
    <w:rsid w:val="00401A2E"/>
    <w:rsid w:val="00402C34"/>
    <w:rsid w:val="0040581F"/>
    <w:rsid w:val="00406DFF"/>
    <w:rsid w:val="004070EA"/>
    <w:rsid w:val="0040723E"/>
    <w:rsid w:val="004107ED"/>
    <w:rsid w:val="00412B9D"/>
    <w:rsid w:val="004134F2"/>
    <w:rsid w:val="004136FC"/>
    <w:rsid w:val="00414B53"/>
    <w:rsid w:val="0041623E"/>
    <w:rsid w:val="00416BD2"/>
    <w:rsid w:val="00420547"/>
    <w:rsid w:val="004207E5"/>
    <w:rsid w:val="004215AB"/>
    <w:rsid w:val="00421F96"/>
    <w:rsid w:val="00422B73"/>
    <w:rsid w:val="0042400B"/>
    <w:rsid w:val="00425861"/>
    <w:rsid w:val="00427A03"/>
    <w:rsid w:val="004326C2"/>
    <w:rsid w:val="004344B6"/>
    <w:rsid w:val="00434A5B"/>
    <w:rsid w:val="00434CC4"/>
    <w:rsid w:val="004350A5"/>
    <w:rsid w:val="00435C49"/>
    <w:rsid w:val="00435FEA"/>
    <w:rsid w:val="004364E2"/>
    <w:rsid w:val="00436A2D"/>
    <w:rsid w:val="00436AB0"/>
    <w:rsid w:val="00440C01"/>
    <w:rsid w:val="00441560"/>
    <w:rsid w:val="0044235C"/>
    <w:rsid w:val="00442897"/>
    <w:rsid w:val="00444893"/>
    <w:rsid w:val="00444FF8"/>
    <w:rsid w:val="00445009"/>
    <w:rsid w:val="00453135"/>
    <w:rsid w:val="004540B2"/>
    <w:rsid w:val="00454109"/>
    <w:rsid w:val="00454455"/>
    <w:rsid w:val="004552FE"/>
    <w:rsid w:val="0045625A"/>
    <w:rsid w:val="00457C95"/>
    <w:rsid w:val="0046155A"/>
    <w:rsid w:val="004616D6"/>
    <w:rsid w:val="00462804"/>
    <w:rsid w:val="00463949"/>
    <w:rsid w:val="00463FFF"/>
    <w:rsid w:val="004645AC"/>
    <w:rsid w:val="00464799"/>
    <w:rsid w:val="0046484C"/>
    <w:rsid w:val="004654BF"/>
    <w:rsid w:val="004658D9"/>
    <w:rsid w:val="0046604F"/>
    <w:rsid w:val="00471320"/>
    <w:rsid w:val="004745CD"/>
    <w:rsid w:val="004757D6"/>
    <w:rsid w:val="00475913"/>
    <w:rsid w:val="00477054"/>
    <w:rsid w:val="00481011"/>
    <w:rsid w:val="0048497A"/>
    <w:rsid w:val="00484F8B"/>
    <w:rsid w:val="00487C23"/>
    <w:rsid w:val="00487D32"/>
    <w:rsid w:val="00492C9F"/>
    <w:rsid w:val="00494404"/>
    <w:rsid w:val="004947B7"/>
    <w:rsid w:val="00495407"/>
    <w:rsid w:val="004964A0"/>
    <w:rsid w:val="004969E0"/>
    <w:rsid w:val="00496B67"/>
    <w:rsid w:val="004A2670"/>
    <w:rsid w:val="004A3162"/>
    <w:rsid w:val="004A5550"/>
    <w:rsid w:val="004A5616"/>
    <w:rsid w:val="004A61D0"/>
    <w:rsid w:val="004A6989"/>
    <w:rsid w:val="004A7221"/>
    <w:rsid w:val="004A7C32"/>
    <w:rsid w:val="004B0492"/>
    <w:rsid w:val="004B0C12"/>
    <w:rsid w:val="004B16B1"/>
    <w:rsid w:val="004B30D0"/>
    <w:rsid w:val="004B49D6"/>
    <w:rsid w:val="004C34D1"/>
    <w:rsid w:val="004C4BE5"/>
    <w:rsid w:val="004C4DD7"/>
    <w:rsid w:val="004C5ACF"/>
    <w:rsid w:val="004C673F"/>
    <w:rsid w:val="004D1DA8"/>
    <w:rsid w:val="004D3065"/>
    <w:rsid w:val="004D3F25"/>
    <w:rsid w:val="004D49B7"/>
    <w:rsid w:val="004D5CDD"/>
    <w:rsid w:val="004D77CF"/>
    <w:rsid w:val="004E0401"/>
    <w:rsid w:val="004E1AB1"/>
    <w:rsid w:val="004E5DEA"/>
    <w:rsid w:val="004E6080"/>
    <w:rsid w:val="004E674F"/>
    <w:rsid w:val="004F0BE6"/>
    <w:rsid w:val="004F0C52"/>
    <w:rsid w:val="004F2076"/>
    <w:rsid w:val="004F2E14"/>
    <w:rsid w:val="004F300C"/>
    <w:rsid w:val="004F3474"/>
    <w:rsid w:val="004F3662"/>
    <w:rsid w:val="004F6BA7"/>
    <w:rsid w:val="00502A9D"/>
    <w:rsid w:val="00502F02"/>
    <w:rsid w:val="005037F9"/>
    <w:rsid w:val="00503808"/>
    <w:rsid w:val="00504E49"/>
    <w:rsid w:val="00507234"/>
    <w:rsid w:val="00510932"/>
    <w:rsid w:val="005121D0"/>
    <w:rsid w:val="00512F13"/>
    <w:rsid w:val="00513567"/>
    <w:rsid w:val="00515056"/>
    <w:rsid w:val="005150FD"/>
    <w:rsid w:val="00515FD7"/>
    <w:rsid w:val="005162B2"/>
    <w:rsid w:val="00517BE1"/>
    <w:rsid w:val="005202C4"/>
    <w:rsid w:val="00521C04"/>
    <w:rsid w:val="005251B7"/>
    <w:rsid w:val="00526098"/>
    <w:rsid w:val="005310F8"/>
    <w:rsid w:val="00534232"/>
    <w:rsid w:val="00534776"/>
    <w:rsid w:val="00535938"/>
    <w:rsid w:val="0053778D"/>
    <w:rsid w:val="00537FF8"/>
    <w:rsid w:val="005401F6"/>
    <w:rsid w:val="00540959"/>
    <w:rsid w:val="00540A3A"/>
    <w:rsid w:val="00540C0B"/>
    <w:rsid w:val="005413B6"/>
    <w:rsid w:val="00541415"/>
    <w:rsid w:val="00542987"/>
    <w:rsid w:val="00542DB7"/>
    <w:rsid w:val="0054412A"/>
    <w:rsid w:val="00545456"/>
    <w:rsid w:val="0055379F"/>
    <w:rsid w:val="00553D51"/>
    <w:rsid w:val="005558E6"/>
    <w:rsid w:val="00557447"/>
    <w:rsid w:val="00557A74"/>
    <w:rsid w:val="005605A1"/>
    <w:rsid w:val="00562749"/>
    <w:rsid w:val="00563CCE"/>
    <w:rsid w:val="0056586D"/>
    <w:rsid w:val="00571F93"/>
    <w:rsid w:val="005741FF"/>
    <w:rsid w:val="0057466F"/>
    <w:rsid w:val="00574CF3"/>
    <w:rsid w:val="005754CA"/>
    <w:rsid w:val="00577E66"/>
    <w:rsid w:val="0058006D"/>
    <w:rsid w:val="00580702"/>
    <w:rsid w:val="00582258"/>
    <w:rsid w:val="00582A82"/>
    <w:rsid w:val="00583998"/>
    <w:rsid w:val="00585074"/>
    <w:rsid w:val="0058509C"/>
    <w:rsid w:val="005852CC"/>
    <w:rsid w:val="005873EF"/>
    <w:rsid w:val="00590A9D"/>
    <w:rsid w:val="00590CF0"/>
    <w:rsid w:val="00591882"/>
    <w:rsid w:val="00593341"/>
    <w:rsid w:val="00593EC8"/>
    <w:rsid w:val="00596FBB"/>
    <w:rsid w:val="005A0034"/>
    <w:rsid w:val="005A006C"/>
    <w:rsid w:val="005A03C1"/>
    <w:rsid w:val="005A25EA"/>
    <w:rsid w:val="005A3124"/>
    <w:rsid w:val="005A394B"/>
    <w:rsid w:val="005A76C6"/>
    <w:rsid w:val="005B00FE"/>
    <w:rsid w:val="005B0179"/>
    <w:rsid w:val="005B0BCB"/>
    <w:rsid w:val="005B235A"/>
    <w:rsid w:val="005B3720"/>
    <w:rsid w:val="005B3724"/>
    <w:rsid w:val="005B3924"/>
    <w:rsid w:val="005B3BD5"/>
    <w:rsid w:val="005B4E5D"/>
    <w:rsid w:val="005B5970"/>
    <w:rsid w:val="005C0C87"/>
    <w:rsid w:val="005C449A"/>
    <w:rsid w:val="005C4699"/>
    <w:rsid w:val="005C63B2"/>
    <w:rsid w:val="005D19D7"/>
    <w:rsid w:val="005D263C"/>
    <w:rsid w:val="005D2C29"/>
    <w:rsid w:val="005D44C7"/>
    <w:rsid w:val="005D524F"/>
    <w:rsid w:val="005D540A"/>
    <w:rsid w:val="005D5D7E"/>
    <w:rsid w:val="005E124F"/>
    <w:rsid w:val="005E20D8"/>
    <w:rsid w:val="005E3633"/>
    <w:rsid w:val="005E3BF9"/>
    <w:rsid w:val="005E4DB1"/>
    <w:rsid w:val="005E5255"/>
    <w:rsid w:val="005E5331"/>
    <w:rsid w:val="005E6EC7"/>
    <w:rsid w:val="005E7068"/>
    <w:rsid w:val="005F08D4"/>
    <w:rsid w:val="005F1B03"/>
    <w:rsid w:val="005F4BC2"/>
    <w:rsid w:val="005F5AF7"/>
    <w:rsid w:val="005F7CB6"/>
    <w:rsid w:val="005F7F61"/>
    <w:rsid w:val="00601293"/>
    <w:rsid w:val="00601E1C"/>
    <w:rsid w:val="00605FAF"/>
    <w:rsid w:val="006066EF"/>
    <w:rsid w:val="0061297D"/>
    <w:rsid w:val="00613489"/>
    <w:rsid w:val="006139BC"/>
    <w:rsid w:val="00613EA6"/>
    <w:rsid w:val="00615306"/>
    <w:rsid w:val="00615448"/>
    <w:rsid w:val="00615613"/>
    <w:rsid w:val="006160A9"/>
    <w:rsid w:val="00617B33"/>
    <w:rsid w:val="00620008"/>
    <w:rsid w:val="00623386"/>
    <w:rsid w:val="006252ED"/>
    <w:rsid w:val="006263E4"/>
    <w:rsid w:val="0062746D"/>
    <w:rsid w:val="00627EB3"/>
    <w:rsid w:val="00630309"/>
    <w:rsid w:val="0063055C"/>
    <w:rsid w:val="00631A4F"/>
    <w:rsid w:val="006329D0"/>
    <w:rsid w:val="0063375B"/>
    <w:rsid w:val="00633EFD"/>
    <w:rsid w:val="00634147"/>
    <w:rsid w:val="00635CF4"/>
    <w:rsid w:val="00636BE6"/>
    <w:rsid w:val="00647A8D"/>
    <w:rsid w:val="00651304"/>
    <w:rsid w:val="0065184F"/>
    <w:rsid w:val="00651A19"/>
    <w:rsid w:val="00653088"/>
    <w:rsid w:val="006537F7"/>
    <w:rsid w:val="00653DDB"/>
    <w:rsid w:val="00654666"/>
    <w:rsid w:val="006551EF"/>
    <w:rsid w:val="00655AEA"/>
    <w:rsid w:val="00655F87"/>
    <w:rsid w:val="00656E1A"/>
    <w:rsid w:val="00657F3F"/>
    <w:rsid w:val="00661BFB"/>
    <w:rsid w:val="00663311"/>
    <w:rsid w:val="00664449"/>
    <w:rsid w:val="00665837"/>
    <w:rsid w:val="0066639C"/>
    <w:rsid w:val="00666DCE"/>
    <w:rsid w:val="00670563"/>
    <w:rsid w:val="006706AD"/>
    <w:rsid w:val="006716F0"/>
    <w:rsid w:val="00672B64"/>
    <w:rsid w:val="006746B4"/>
    <w:rsid w:val="00674F93"/>
    <w:rsid w:val="00677973"/>
    <w:rsid w:val="00677EAD"/>
    <w:rsid w:val="006812B4"/>
    <w:rsid w:val="006812BB"/>
    <w:rsid w:val="006818DA"/>
    <w:rsid w:val="00682A0E"/>
    <w:rsid w:val="00683392"/>
    <w:rsid w:val="006834B9"/>
    <w:rsid w:val="0068370E"/>
    <w:rsid w:val="006838A7"/>
    <w:rsid w:val="00685C7B"/>
    <w:rsid w:val="00686581"/>
    <w:rsid w:val="00686E41"/>
    <w:rsid w:val="006879B8"/>
    <w:rsid w:val="00691845"/>
    <w:rsid w:val="006924A1"/>
    <w:rsid w:val="00696971"/>
    <w:rsid w:val="006A0A4A"/>
    <w:rsid w:val="006A179F"/>
    <w:rsid w:val="006A3B2B"/>
    <w:rsid w:val="006A60CC"/>
    <w:rsid w:val="006A6D82"/>
    <w:rsid w:val="006A7AB3"/>
    <w:rsid w:val="006A7E6D"/>
    <w:rsid w:val="006A7F74"/>
    <w:rsid w:val="006B4D43"/>
    <w:rsid w:val="006C20C1"/>
    <w:rsid w:val="006C3C44"/>
    <w:rsid w:val="006C4868"/>
    <w:rsid w:val="006C4CEE"/>
    <w:rsid w:val="006C5A47"/>
    <w:rsid w:val="006D07DF"/>
    <w:rsid w:val="006D114E"/>
    <w:rsid w:val="006D2A04"/>
    <w:rsid w:val="006D3A4B"/>
    <w:rsid w:val="006D401A"/>
    <w:rsid w:val="006D60A8"/>
    <w:rsid w:val="006E0A9B"/>
    <w:rsid w:val="006E189C"/>
    <w:rsid w:val="006E3B0F"/>
    <w:rsid w:val="006F0019"/>
    <w:rsid w:val="006F28A1"/>
    <w:rsid w:val="006F4B53"/>
    <w:rsid w:val="006F5057"/>
    <w:rsid w:val="006F5C9F"/>
    <w:rsid w:val="007005B4"/>
    <w:rsid w:val="007034E4"/>
    <w:rsid w:val="007043C3"/>
    <w:rsid w:val="00704F95"/>
    <w:rsid w:val="00705714"/>
    <w:rsid w:val="00705AC6"/>
    <w:rsid w:val="00706978"/>
    <w:rsid w:val="00706C1F"/>
    <w:rsid w:val="007105B1"/>
    <w:rsid w:val="007108E3"/>
    <w:rsid w:val="0071347A"/>
    <w:rsid w:val="00715B7D"/>
    <w:rsid w:val="00716CF4"/>
    <w:rsid w:val="00716FF2"/>
    <w:rsid w:val="0072035C"/>
    <w:rsid w:val="00720E35"/>
    <w:rsid w:val="0072476D"/>
    <w:rsid w:val="007247F1"/>
    <w:rsid w:val="007249E7"/>
    <w:rsid w:val="007256DC"/>
    <w:rsid w:val="007273DA"/>
    <w:rsid w:val="0073155C"/>
    <w:rsid w:val="00733B21"/>
    <w:rsid w:val="00733F01"/>
    <w:rsid w:val="007347AA"/>
    <w:rsid w:val="00734E99"/>
    <w:rsid w:val="00735FF5"/>
    <w:rsid w:val="00740230"/>
    <w:rsid w:val="00740899"/>
    <w:rsid w:val="00742318"/>
    <w:rsid w:val="00743977"/>
    <w:rsid w:val="00747F90"/>
    <w:rsid w:val="00750CD3"/>
    <w:rsid w:val="0075111D"/>
    <w:rsid w:val="00752345"/>
    <w:rsid w:val="00753F03"/>
    <w:rsid w:val="00754F9E"/>
    <w:rsid w:val="007567C4"/>
    <w:rsid w:val="00756CCE"/>
    <w:rsid w:val="007571F9"/>
    <w:rsid w:val="007577D3"/>
    <w:rsid w:val="00757852"/>
    <w:rsid w:val="00757987"/>
    <w:rsid w:val="00762174"/>
    <w:rsid w:val="00763064"/>
    <w:rsid w:val="00765706"/>
    <w:rsid w:val="00766EB3"/>
    <w:rsid w:val="007722F4"/>
    <w:rsid w:val="00772562"/>
    <w:rsid w:val="00772B36"/>
    <w:rsid w:val="00773694"/>
    <w:rsid w:val="00773A2A"/>
    <w:rsid w:val="00774759"/>
    <w:rsid w:val="0077650B"/>
    <w:rsid w:val="00777107"/>
    <w:rsid w:val="00777846"/>
    <w:rsid w:val="00777930"/>
    <w:rsid w:val="00777E3F"/>
    <w:rsid w:val="00781831"/>
    <w:rsid w:val="00782E39"/>
    <w:rsid w:val="007832AA"/>
    <w:rsid w:val="00783905"/>
    <w:rsid w:val="007855DC"/>
    <w:rsid w:val="007863F0"/>
    <w:rsid w:val="007872CD"/>
    <w:rsid w:val="00787C43"/>
    <w:rsid w:val="00791617"/>
    <w:rsid w:val="0079207B"/>
    <w:rsid w:val="00792B29"/>
    <w:rsid w:val="00792BFC"/>
    <w:rsid w:val="00792C49"/>
    <w:rsid w:val="007939BE"/>
    <w:rsid w:val="0079408F"/>
    <w:rsid w:val="007A065D"/>
    <w:rsid w:val="007A26D7"/>
    <w:rsid w:val="007A36C8"/>
    <w:rsid w:val="007A398B"/>
    <w:rsid w:val="007A405F"/>
    <w:rsid w:val="007A569A"/>
    <w:rsid w:val="007A5924"/>
    <w:rsid w:val="007B0595"/>
    <w:rsid w:val="007B0C7F"/>
    <w:rsid w:val="007B1FBD"/>
    <w:rsid w:val="007B3F9D"/>
    <w:rsid w:val="007B425F"/>
    <w:rsid w:val="007B42EB"/>
    <w:rsid w:val="007B4BE5"/>
    <w:rsid w:val="007B5484"/>
    <w:rsid w:val="007B65A1"/>
    <w:rsid w:val="007B6E75"/>
    <w:rsid w:val="007C183B"/>
    <w:rsid w:val="007C6291"/>
    <w:rsid w:val="007C757D"/>
    <w:rsid w:val="007D2C1B"/>
    <w:rsid w:val="007D2FC8"/>
    <w:rsid w:val="007D3144"/>
    <w:rsid w:val="007D3F11"/>
    <w:rsid w:val="007D5ED8"/>
    <w:rsid w:val="007D6CDF"/>
    <w:rsid w:val="007D6E9B"/>
    <w:rsid w:val="007D7B93"/>
    <w:rsid w:val="007E2745"/>
    <w:rsid w:val="007E29AC"/>
    <w:rsid w:val="007E3682"/>
    <w:rsid w:val="007E43AF"/>
    <w:rsid w:val="007E58BD"/>
    <w:rsid w:val="007E6FFC"/>
    <w:rsid w:val="007E7B1C"/>
    <w:rsid w:val="007E7C68"/>
    <w:rsid w:val="007E7DD4"/>
    <w:rsid w:val="007F2F45"/>
    <w:rsid w:val="007F3DCB"/>
    <w:rsid w:val="00800716"/>
    <w:rsid w:val="00802A60"/>
    <w:rsid w:val="00803CD4"/>
    <w:rsid w:val="00811137"/>
    <w:rsid w:val="00811754"/>
    <w:rsid w:val="0081182F"/>
    <w:rsid w:val="00811CD7"/>
    <w:rsid w:val="00813032"/>
    <w:rsid w:val="0081352C"/>
    <w:rsid w:val="00814208"/>
    <w:rsid w:val="008155F5"/>
    <w:rsid w:val="00815656"/>
    <w:rsid w:val="008159A2"/>
    <w:rsid w:val="00815F31"/>
    <w:rsid w:val="008164BE"/>
    <w:rsid w:val="00817441"/>
    <w:rsid w:val="00817BCE"/>
    <w:rsid w:val="00820390"/>
    <w:rsid w:val="00820F6A"/>
    <w:rsid w:val="008227D8"/>
    <w:rsid w:val="00823772"/>
    <w:rsid w:val="00823890"/>
    <w:rsid w:val="00823D4A"/>
    <w:rsid w:val="008240D9"/>
    <w:rsid w:val="00824129"/>
    <w:rsid w:val="008244A1"/>
    <w:rsid w:val="0082630F"/>
    <w:rsid w:val="00826840"/>
    <w:rsid w:val="00826C42"/>
    <w:rsid w:val="00826D34"/>
    <w:rsid w:val="00830D4E"/>
    <w:rsid w:val="00830E40"/>
    <w:rsid w:val="00832A85"/>
    <w:rsid w:val="0083382D"/>
    <w:rsid w:val="0083551B"/>
    <w:rsid w:val="00835F69"/>
    <w:rsid w:val="00836825"/>
    <w:rsid w:val="00836BE3"/>
    <w:rsid w:val="00837577"/>
    <w:rsid w:val="00837C5D"/>
    <w:rsid w:val="00837D2B"/>
    <w:rsid w:val="00842AB1"/>
    <w:rsid w:val="00843A9F"/>
    <w:rsid w:val="00843CC8"/>
    <w:rsid w:val="00845324"/>
    <w:rsid w:val="00847CA2"/>
    <w:rsid w:val="008500B7"/>
    <w:rsid w:val="008505C0"/>
    <w:rsid w:val="008518F0"/>
    <w:rsid w:val="008545E4"/>
    <w:rsid w:val="00854965"/>
    <w:rsid w:val="00854A84"/>
    <w:rsid w:val="00856455"/>
    <w:rsid w:val="00857F1A"/>
    <w:rsid w:val="00860257"/>
    <w:rsid w:val="00860579"/>
    <w:rsid w:val="00861DF5"/>
    <w:rsid w:val="008628FB"/>
    <w:rsid w:val="0086419B"/>
    <w:rsid w:val="00866FF7"/>
    <w:rsid w:val="00867E9F"/>
    <w:rsid w:val="00872BE5"/>
    <w:rsid w:val="0087377E"/>
    <w:rsid w:val="008743CB"/>
    <w:rsid w:val="0087684C"/>
    <w:rsid w:val="008813A8"/>
    <w:rsid w:val="00881C25"/>
    <w:rsid w:val="00884206"/>
    <w:rsid w:val="00884F4B"/>
    <w:rsid w:val="00886C1B"/>
    <w:rsid w:val="00887EBD"/>
    <w:rsid w:val="00887FAD"/>
    <w:rsid w:val="00890060"/>
    <w:rsid w:val="00890C56"/>
    <w:rsid w:val="00890F1A"/>
    <w:rsid w:val="0089151F"/>
    <w:rsid w:val="00891C6B"/>
    <w:rsid w:val="00892AAD"/>
    <w:rsid w:val="00893E88"/>
    <w:rsid w:val="0089478E"/>
    <w:rsid w:val="00894960"/>
    <w:rsid w:val="0089600D"/>
    <w:rsid w:val="00896C99"/>
    <w:rsid w:val="00896F74"/>
    <w:rsid w:val="008A0820"/>
    <w:rsid w:val="008A225D"/>
    <w:rsid w:val="008A6D32"/>
    <w:rsid w:val="008A71AE"/>
    <w:rsid w:val="008B08F9"/>
    <w:rsid w:val="008B5371"/>
    <w:rsid w:val="008B583A"/>
    <w:rsid w:val="008B7019"/>
    <w:rsid w:val="008B7B39"/>
    <w:rsid w:val="008C18E2"/>
    <w:rsid w:val="008C1F2A"/>
    <w:rsid w:val="008C2036"/>
    <w:rsid w:val="008C2F5D"/>
    <w:rsid w:val="008C31CA"/>
    <w:rsid w:val="008C3545"/>
    <w:rsid w:val="008C4CB6"/>
    <w:rsid w:val="008C6802"/>
    <w:rsid w:val="008D0493"/>
    <w:rsid w:val="008D1BCC"/>
    <w:rsid w:val="008D3803"/>
    <w:rsid w:val="008D388D"/>
    <w:rsid w:val="008D428D"/>
    <w:rsid w:val="008D56C9"/>
    <w:rsid w:val="008D71CE"/>
    <w:rsid w:val="008D74C7"/>
    <w:rsid w:val="008E0267"/>
    <w:rsid w:val="008E136E"/>
    <w:rsid w:val="008E195E"/>
    <w:rsid w:val="008E42BE"/>
    <w:rsid w:val="008E42F8"/>
    <w:rsid w:val="008E4322"/>
    <w:rsid w:val="008E4519"/>
    <w:rsid w:val="008E7FE3"/>
    <w:rsid w:val="008F0000"/>
    <w:rsid w:val="008F0277"/>
    <w:rsid w:val="008F20A3"/>
    <w:rsid w:val="008F238D"/>
    <w:rsid w:val="008F27D4"/>
    <w:rsid w:val="008F3F60"/>
    <w:rsid w:val="008F4CB6"/>
    <w:rsid w:val="008F591E"/>
    <w:rsid w:val="008F5DE2"/>
    <w:rsid w:val="008F5E5B"/>
    <w:rsid w:val="008F75C4"/>
    <w:rsid w:val="009009D8"/>
    <w:rsid w:val="00900BC3"/>
    <w:rsid w:val="00901730"/>
    <w:rsid w:val="00904260"/>
    <w:rsid w:val="00905A21"/>
    <w:rsid w:val="00905AEE"/>
    <w:rsid w:val="00906C1A"/>
    <w:rsid w:val="00907788"/>
    <w:rsid w:val="00911318"/>
    <w:rsid w:val="009120FE"/>
    <w:rsid w:val="0091296E"/>
    <w:rsid w:val="00913685"/>
    <w:rsid w:val="009138AB"/>
    <w:rsid w:val="00914634"/>
    <w:rsid w:val="00914852"/>
    <w:rsid w:val="0091605D"/>
    <w:rsid w:val="00916100"/>
    <w:rsid w:val="00917052"/>
    <w:rsid w:val="009175C0"/>
    <w:rsid w:val="009210D8"/>
    <w:rsid w:val="00924868"/>
    <w:rsid w:val="00925E0B"/>
    <w:rsid w:val="009261CA"/>
    <w:rsid w:val="00926FFE"/>
    <w:rsid w:val="00927EBA"/>
    <w:rsid w:val="00932EE8"/>
    <w:rsid w:val="009339A9"/>
    <w:rsid w:val="00937DD0"/>
    <w:rsid w:val="00937FED"/>
    <w:rsid w:val="00940F6B"/>
    <w:rsid w:val="00941F60"/>
    <w:rsid w:val="00944619"/>
    <w:rsid w:val="00944E32"/>
    <w:rsid w:val="0094590C"/>
    <w:rsid w:val="009464BB"/>
    <w:rsid w:val="0094738D"/>
    <w:rsid w:val="009476AB"/>
    <w:rsid w:val="009514E5"/>
    <w:rsid w:val="00952B2B"/>
    <w:rsid w:val="009540CE"/>
    <w:rsid w:val="009542BC"/>
    <w:rsid w:val="00960C78"/>
    <w:rsid w:val="00960FD0"/>
    <w:rsid w:val="00961148"/>
    <w:rsid w:val="00964216"/>
    <w:rsid w:val="009660E1"/>
    <w:rsid w:val="00966D27"/>
    <w:rsid w:val="00967278"/>
    <w:rsid w:val="00967EC1"/>
    <w:rsid w:val="00970AA0"/>
    <w:rsid w:val="00971E5F"/>
    <w:rsid w:val="00973346"/>
    <w:rsid w:val="00974AFE"/>
    <w:rsid w:val="00975987"/>
    <w:rsid w:val="00976489"/>
    <w:rsid w:val="00977A6A"/>
    <w:rsid w:val="00977ABA"/>
    <w:rsid w:val="00983A4B"/>
    <w:rsid w:val="0098525F"/>
    <w:rsid w:val="00985660"/>
    <w:rsid w:val="009857A5"/>
    <w:rsid w:val="009878D6"/>
    <w:rsid w:val="00990AB2"/>
    <w:rsid w:val="0099256A"/>
    <w:rsid w:val="00993C49"/>
    <w:rsid w:val="00994103"/>
    <w:rsid w:val="00996353"/>
    <w:rsid w:val="009A0D30"/>
    <w:rsid w:val="009A1422"/>
    <w:rsid w:val="009A1618"/>
    <w:rsid w:val="009A1A3F"/>
    <w:rsid w:val="009A1F50"/>
    <w:rsid w:val="009A234C"/>
    <w:rsid w:val="009A3E59"/>
    <w:rsid w:val="009A60F1"/>
    <w:rsid w:val="009A6D1A"/>
    <w:rsid w:val="009B16E7"/>
    <w:rsid w:val="009B36E6"/>
    <w:rsid w:val="009C0861"/>
    <w:rsid w:val="009C3E8B"/>
    <w:rsid w:val="009C3F39"/>
    <w:rsid w:val="009C5CB9"/>
    <w:rsid w:val="009C7010"/>
    <w:rsid w:val="009C7CA8"/>
    <w:rsid w:val="009D075B"/>
    <w:rsid w:val="009D174C"/>
    <w:rsid w:val="009D1EB3"/>
    <w:rsid w:val="009D2526"/>
    <w:rsid w:val="009D34AF"/>
    <w:rsid w:val="009D3B75"/>
    <w:rsid w:val="009D4143"/>
    <w:rsid w:val="009D52D8"/>
    <w:rsid w:val="009D6E8D"/>
    <w:rsid w:val="009D70A4"/>
    <w:rsid w:val="009D7427"/>
    <w:rsid w:val="009D75CC"/>
    <w:rsid w:val="009E0052"/>
    <w:rsid w:val="009E216D"/>
    <w:rsid w:val="009E2B95"/>
    <w:rsid w:val="009E34B3"/>
    <w:rsid w:val="009E5C86"/>
    <w:rsid w:val="009E61EF"/>
    <w:rsid w:val="009F0CEE"/>
    <w:rsid w:val="009F18C9"/>
    <w:rsid w:val="009F29B4"/>
    <w:rsid w:val="009F42BB"/>
    <w:rsid w:val="009F4DD3"/>
    <w:rsid w:val="009F6054"/>
    <w:rsid w:val="009F7E61"/>
    <w:rsid w:val="00A00539"/>
    <w:rsid w:val="00A00AB5"/>
    <w:rsid w:val="00A01287"/>
    <w:rsid w:val="00A01C9B"/>
    <w:rsid w:val="00A01D92"/>
    <w:rsid w:val="00A0231F"/>
    <w:rsid w:val="00A02B47"/>
    <w:rsid w:val="00A030AD"/>
    <w:rsid w:val="00A035D5"/>
    <w:rsid w:val="00A038A4"/>
    <w:rsid w:val="00A03CEE"/>
    <w:rsid w:val="00A040D2"/>
    <w:rsid w:val="00A04D01"/>
    <w:rsid w:val="00A055B7"/>
    <w:rsid w:val="00A1063C"/>
    <w:rsid w:val="00A110C2"/>
    <w:rsid w:val="00A117A2"/>
    <w:rsid w:val="00A1654C"/>
    <w:rsid w:val="00A17362"/>
    <w:rsid w:val="00A20B6C"/>
    <w:rsid w:val="00A21284"/>
    <w:rsid w:val="00A23EB8"/>
    <w:rsid w:val="00A2635B"/>
    <w:rsid w:val="00A2752B"/>
    <w:rsid w:val="00A3014D"/>
    <w:rsid w:val="00A303E0"/>
    <w:rsid w:val="00A30600"/>
    <w:rsid w:val="00A306D4"/>
    <w:rsid w:val="00A3078F"/>
    <w:rsid w:val="00A311AC"/>
    <w:rsid w:val="00A3137B"/>
    <w:rsid w:val="00A3255F"/>
    <w:rsid w:val="00A42DB4"/>
    <w:rsid w:val="00A45295"/>
    <w:rsid w:val="00A45619"/>
    <w:rsid w:val="00A456C5"/>
    <w:rsid w:val="00A46C46"/>
    <w:rsid w:val="00A47215"/>
    <w:rsid w:val="00A51407"/>
    <w:rsid w:val="00A515A0"/>
    <w:rsid w:val="00A532E7"/>
    <w:rsid w:val="00A5363E"/>
    <w:rsid w:val="00A538A3"/>
    <w:rsid w:val="00A53FE6"/>
    <w:rsid w:val="00A54A95"/>
    <w:rsid w:val="00A55A25"/>
    <w:rsid w:val="00A574BA"/>
    <w:rsid w:val="00A61D1F"/>
    <w:rsid w:val="00A622A6"/>
    <w:rsid w:val="00A62651"/>
    <w:rsid w:val="00A64637"/>
    <w:rsid w:val="00A654E3"/>
    <w:rsid w:val="00A658EB"/>
    <w:rsid w:val="00A70BEE"/>
    <w:rsid w:val="00A710F4"/>
    <w:rsid w:val="00A73322"/>
    <w:rsid w:val="00A734B6"/>
    <w:rsid w:val="00A74DED"/>
    <w:rsid w:val="00A80536"/>
    <w:rsid w:val="00A80A1C"/>
    <w:rsid w:val="00A80AE4"/>
    <w:rsid w:val="00A80E1E"/>
    <w:rsid w:val="00A8189F"/>
    <w:rsid w:val="00A82168"/>
    <w:rsid w:val="00A835F3"/>
    <w:rsid w:val="00A850B4"/>
    <w:rsid w:val="00A85BF3"/>
    <w:rsid w:val="00A85EFE"/>
    <w:rsid w:val="00A86555"/>
    <w:rsid w:val="00A87804"/>
    <w:rsid w:val="00A87DEE"/>
    <w:rsid w:val="00A9033D"/>
    <w:rsid w:val="00A92F31"/>
    <w:rsid w:val="00A937A0"/>
    <w:rsid w:val="00A937FD"/>
    <w:rsid w:val="00A950ED"/>
    <w:rsid w:val="00A95980"/>
    <w:rsid w:val="00A963BB"/>
    <w:rsid w:val="00A979CB"/>
    <w:rsid w:val="00AA0967"/>
    <w:rsid w:val="00AA2D4B"/>
    <w:rsid w:val="00AA2EBE"/>
    <w:rsid w:val="00AA4700"/>
    <w:rsid w:val="00AA57D5"/>
    <w:rsid w:val="00AA6CFF"/>
    <w:rsid w:val="00AA6FB5"/>
    <w:rsid w:val="00AB3443"/>
    <w:rsid w:val="00AB6635"/>
    <w:rsid w:val="00AC0049"/>
    <w:rsid w:val="00AC30BA"/>
    <w:rsid w:val="00AC3C23"/>
    <w:rsid w:val="00AD0A23"/>
    <w:rsid w:val="00AD0F08"/>
    <w:rsid w:val="00AD2194"/>
    <w:rsid w:val="00AD4F6D"/>
    <w:rsid w:val="00AD67AC"/>
    <w:rsid w:val="00AE07A8"/>
    <w:rsid w:val="00AE0CC8"/>
    <w:rsid w:val="00AE388B"/>
    <w:rsid w:val="00AE447F"/>
    <w:rsid w:val="00AE6DDB"/>
    <w:rsid w:val="00AE71DC"/>
    <w:rsid w:val="00AF11CE"/>
    <w:rsid w:val="00AF1622"/>
    <w:rsid w:val="00AF1663"/>
    <w:rsid w:val="00AF72F9"/>
    <w:rsid w:val="00AF7CA5"/>
    <w:rsid w:val="00B03454"/>
    <w:rsid w:val="00B04F95"/>
    <w:rsid w:val="00B10BCF"/>
    <w:rsid w:val="00B1210C"/>
    <w:rsid w:val="00B13239"/>
    <w:rsid w:val="00B15666"/>
    <w:rsid w:val="00B15C49"/>
    <w:rsid w:val="00B17C52"/>
    <w:rsid w:val="00B17C65"/>
    <w:rsid w:val="00B20191"/>
    <w:rsid w:val="00B30788"/>
    <w:rsid w:val="00B34920"/>
    <w:rsid w:val="00B34F79"/>
    <w:rsid w:val="00B36770"/>
    <w:rsid w:val="00B3684A"/>
    <w:rsid w:val="00B371BA"/>
    <w:rsid w:val="00B41A1D"/>
    <w:rsid w:val="00B41F7F"/>
    <w:rsid w:val="00B423F5"/>
    <w:rsid w:val="00B42407"/>
    <w:rsid w:val="00B459F3"/>
    <w:rsid w:val="00B46A50"/>
    <w:rsid w:val="00B46DAF"/>
    <w:rsid w:val="00B47C17"/>
    <w:rsid w:val="00B50259"/>
    <w:rsid w:val="00B570C7"/>
    <w:rsid w:val="00B57329"/>
    <w:rsid w:val="00B57B1C"/>
    <w:rsid w:val="00B612DB"/>
    <w:rsid w:val="00B61592"/>
    <w:rsid w:val="00B61673"/>
    <w:rsid w:val="00B6592A"/>
    <w:rsid w:val="00B65CD0"/>
    <w:rsid w:val="00B669EE"/>
    <w:rsid w:val="00B67F38"/>
    <w:rsid w:val="00B722C9"/>
    <w:rsid w:val="00B77994"/>
    <w:rsid w:val="00B821FB"/>
    <w:rsid w:val="00B824E9"/>
    <w:rsid w:val="00B8270B"/>
    <w:rsid w:val="00B82DD2"/>
    <w:rsid w:val="00B8391B"/>
    <w:rsid w:val="00B84D69"/>
    <w:rsid w:val="00B85404"/>
    <w:rsid w:val="00B85A81"/>
    <w:rsid w:val="00B86169"/>
    <w:rsid w:val="00B86A66"/>
    <w:rsid w:val="00B86F09"/>
    <w:rsid w:val="00B87643"/>
    <w:rsid w:val="00B87CC1"/>
    <w:rsid w:val="00B91279"/>
    <w:rsid w:val="00B913A0"/>
    <w:rsid w:val="00B96200"/>
    <w:rsid w:val="00B96536"/>
    <w:rsid w:val="00B97F03"/>
    <w:rsid w:val="00BA0A44"/>
    <w:rsid w:val="00BA10A8"/>
    <w:rsid w:val="00BA3590"/>
    <w:rsid w:val="00BA3CAC"/>
    <w:rsid w:val="00BA47A3"/>
    <w:rsid w:val="00BA5032"/>
    <w:rsid w:val="00BA778B"/>
    <w:rsid w:val="00BB032A"/>
    <w:rsid w:val="00BB1B58"/>
    <w:rsid w:val="00BB4D32"/>
    <w:rsid w:val="00BB5B63"/>
    <w:rsid w:val="00BB6729"/>
    <w:rsid w:val="00BB78CA"/>
    <w:rsid w:val="00BC140A"/>
    <w:rsid w:val="00BD01C1"/>
    <w:rsid w:val="00BD1C5E"/>
    <w:rsid w:val="00BD224F"/>
    <w:rsid w:val="00BD3123"/>
    <w:rsid w:val="00BD6B28"/>
    <w:rsid w:val="00BD7362"/>
    <w:rsid w:val="00BD7CCB"/>
    <w:rsid w:val="00BE0CF3"/>
    <w:rsid w:val="00BE3361"/>
    <w:rsid w:val="00BE4577"/>
    <w:rsid w:val="00BE4D47"/>
    <w:rsid w:val="00BE73FF"/>
    <w:rsid w:val="00BF1080"/>
    <w:rsid w:val="00BF1E47"/>
    <w:rsid w:val="00BF2917"/>
    <w:rsid w:val="00BF2EC9"/>
    <w:rsid w:val="00BF3C4E"/>
    <w:rsid w:val="00BF628E"/>
    <w:rsid w:val="00C00EA8"/>
    <w:rsid w:val="00C0184C"/>
    <w:rsid w:val="00C0369C"/>
    <w:rsid w:val="00C05C73"/>
    <w:rsid w:val="00C07FFA"/>
    <w:rsid w:val="00C112F1"/>
    <w:rsid w:val="00C12AA9"/>
    <w:rsid w:val="00C12BC5"/>
    <w:rsid w:val="00C135FD"/>
    <w:rsid w:val="00C152FF"/>
    <w:rsid w:val="00C15F1E"/>
    <w:rsid w:val="00C1601A"/>
    <w:rsid w:val="00C17F52"/>
    <w:rsid w:val="00C17FF5"/>
    <w:rsid w:val="00C20D4F"/>
    <w:rsid w:val="00C22524"/>
    <w:rsid w:val="00C25B29"/>
    <w:rsid w:val="00C30773"/>
    <w:rsid w:val="00C3089D"/>
    <w:rsid w:val="00C32E04"/>
    <w:rsid w:val="00C354F2"/>
    <w:rsid w:val="00C36BD3"/>
    <w:rsid w:val="00C3734A"/>
    <w:rsid w:val="00C40056"/>
    <w:rsid w:val="00C402E0"/>
    <w:rsid w:val="00C406E6"/>
    <w:rsid w:val="00C42BCF"/>
    <w:rsid w:val="00C43145"/>
    <w:rsid w:val="00C45DB8"/>
    <w:rsid w:val="00C461DB"/>
    <w:rsid w:val="00C519B3"/>
    <w:rsid w:val="00C52795"/>
    <w:rsid w:val="00C562ED"/>
    <w:rsid w:val="00C56B41"/>
    <w:rsid w:val="00C56C7B"/>
    <w:rsid w:val="00C5708C"/>
    <w:rsid w:val="00C57AA7"/>
    <w:rsid w:val="00C646D2"/>
    <w:rsid w:val="00C6525E"/>
    <w:rsid w:val="00C65E2C"/>
    <w:rsid w:val="00C66790"/>
    <w:rsid w:val="00C70930"/>
    <w:rsid w:val="00C7133A"/>
    <w:rsid w:val="00C7295D"/>
    <w:rsid w:val="00C72B2B"/>
    <w:rsid w:val="00C73754"/>
    <w:rsid w:val="00C73939"/>
    <w:rsid w:val="00C74F9A"/>
    <w:rsid w:val="00C76474"/>
    <w:rsid w:val="00C76AFD"/>
    <w:rsid w:val="00C820CA"/>
    <w:rsid w:val="00C84D6E"/>
    <w:rsid w:val="00C8551E"/>
    <w:rsid w:val="00C85BA7"/>
    <w:rsid w:val="00C85E32"/>
    <w:rsid w:val="00C86F1D"/>
    <w:rsid w:val="00C8735E"/>
    <w:rsid w:val="00C87A46"/>
    <w:rsid w:val="00C87F41"/>
    <w:rsid w:val="00C91028"/>
    <w:rsid w:val="00C911AD"/>
    <w:rsid w:val="00C918C1"/>
    <w:rsid w:val="00C91CD6"/>
    <w:rsid w:val="00C9428A"/>
    <w:rsid w:val="00C949D3"/>
    <w:rsid w:val="00C957EE"/>
    <w:rsid w:val="00C95D4A"/>
    <w:rsid w:val="00CA0A2E"/>
    <w:rsid w:val="00CA1A43"/>
    <w:rsid w:val="00CA2CF5"/>
    <w:rsid w:val="00CA4B28"/>
    <w:rsid w:val="00CA4CB1"/>
    <w:rsid w:val="00CA4F7A"/>
    <w:rsid w:val="00CA4F8F"/>
    <w:rsid w:val="00CA674A"/>
    <w:rsid w:val="00CB01B1"/>
    <w:rsid w:val="00CB0B57"/>
    <w:rsid w:val="00CB2081"/>
    <w:rsid w:val="00CB3160"/>
    <w:rsid w:val="00CB4F45"/>
    <w:rsid w:val="00CB5E8D"/>
    <w:rsid w:val="00CC022C"/>
    <w:rsid w:val="00CC0688"/>
    <w:rsid w:val="00CC1A79"/>
    <w:rsid w:val="00CC204C"/>
    <w:rsid w:val="00CC21F4"/>
    <w:rsid w:val="00CC32FA"/>
    <w:rsid w:val="00CC3A7C"/>
    <w:rsid w:val="00CC44F9"/>
    <w:rsid w:val="00CC4FC1"/>
    <w:rsid w:val="00CC5E36"/>
    <w:rsid w:val="00CC6830"/>
    <w:rsid w:val="00CC76AD"/>
    <w:rsid w:val="00CC79E3"/>
    <w:rsid w:val="00CC7ED0"/>
    <w:rsid w:val="00CD132C"/>
    <w:rsid w:val="00CD15F1"/>
    <w:rsid w:val="00CD1D11"/>
    <w:rsid w:val="00CD32EE"/>
    <w:rsid w:val="00CD3EF1"/>
    <w:rsid w:val="00CD51CB"/>
    <w:rsid w:val="00CD5E1E"/>
    <w:rsid w:val="00CD68B0"/>
    <w:rsid w:val="00CD7B95"/>
    <w:rsid w:val="00CD7D3B"/>
    <w:rsid w:val="00CD7E03"/>
    <w:rsid w:val="00CE09F4"/>
    <w:rsid w:val="00CE34E6"/>
    <w:rsid w:val="00CE4F51"/>
    <w:rsid w:val="00CE543F"/>
    <w:rsid w:val="00CE54B1"/>
    <w:rsid w:val="00CE6F87"/>
    <w:rsid w:val="00CF22F6"/>
    <w:rsid w:val="00CF2789"/>
    <w:rsid w:val="00CF2C53"/>
    <w:rsid w:val="00CF31A3"/>
    <w:rsid w:val="00CF409E"/>
    <w:rsid w:val="00D0196E"/>
    <w:rsid w:val="00D0234F"/>
    <w:rsid w:val="00D02963"/>
    <w:rsid w:val="00D05826"/>
    <w:rsid w:val="00D0646C"/>
    <w:rsid w:val="00D10F68"/>
    <w:rsid w:val="00D118C9"/>
    <w:rsid w:val="00D12BBF"/>
    <w:rsid w:val="00D138D9"/>
    <w:rsid w:val="00D162BF"/>
    <w:rsid w:val="00D1647A"/>
    <w:rsid w:val="00D17A73"/>
    <w:rsid w:val="00D20977"/>
    <w:rsid w:val="00D21A40"/>
    <w:rsid w:val="00D22F46"/>
    <w:rsid w:val="00D25E54"/>
    <w:rsid w:val="00D26507"/>
    <w:rsid w:val="00D316D6"/>
    <w:rsid w:val="00D31898"/>
    <w:rsid w:val="00D3240D"/>
    <w:rsid w:val="00D3383A"/>
    <w:rsid w:val="00D3486F"/>
    <w:rsid w:val="00D34C65"/>
    <w:rsid w:val="00D3561A"/>
    <w:rsid w:val="00D35655"/>
    <w:rsid w:val="00D40924"/>
    <w:rsid w:val="00D40979"/>
    <w:rsid w:val="00D40D85"/>
    <w:rsid w:val="00D41BF3"/>
    <w:rsid w:val="00D43535"/>
    <w:rsid w:val="00D443ED"/>
    <w:rsid w:val="00D4523A"/>
    <w:rsid w:val="00D47655"/>
    <w:rsid w:val="00D50BD3"/>
    <w:rsid w:val="00D522A2"/>
    <w:rsid w:val="00D5231A"/>
    <w:rsid w:val="00D55987"/>
    <w:rsid w:val="00D55DEF"/>
    <w:rsid w:val="00D55F02"/>
    <w:rsid w:val="00D61DB0"/>
    <w:rsid w:val="00D625C5"/>
    <w:rsid w:val="00D65689"/>
    <w:rsid w:val="00D72CB7"/>
    <w:rsid w:val="00D72EFE"/>
    <w:rsid w:val="00D74924"/>
    <w:rsid w:val="00D751FC"/>
    <w:rsid w:val="00D75BFF"/>
    <w:rsid w:val="00D7775E"/>
    <w:rsid w:val="00D77E7F"/>
    <w:rsid w:val="00D80409"/>
    <w:rsid w:val="00D81D8F"/>
    <w:rsid w:val="00D82F40"/>
    <w:rsid w:val="00D842C1"/>
    <w:rsid w:val="00D8784F"/>
    <w:rsid w:val="00D919AF"/>
    <w:rsid w:val="00D92160"/>
    <w:rsid w:val="00D93AA5"/>
    <w:rsid w:val="00D93BA8"/>
    <w:rsid w:val="00D93D8A"/>
    <w:rsid w:val="00D94640"/>
    <w:rsid w:val="00D948DA"/>
    <w:rsid w:val="00D963D7"/>
    <w:rsid w:val="00D96519"/>
    <w:rsid w:val="00D965D1"/>
    <w:rsid w:val="00D96C04"/>
    <w:rsid w:val="00D97432"/>
    <w:rsid w:val="00DB0EA1"/>
    <w:rsid w:val="00DB130A"/>
    <w:rsid w:val="00DB24F5"/>
    <w:rsid w:val="00DB2878"/>
    <w:rsid w:val="00DB2D35"/>
    <w:rsid w:val="00DB3CF8"/>
    <w:rsid w:val="00DB42E3"/>
    <w:rsid w:val="00DB4E8B"/>
    <w:rsid w:val="00DB5377"/>
    <w:rsid w:val="00DB55D3"/>
    <w:rsid w:val="00DC0165"/>
    <w:rsid w:val="00DC0309"/>
    <w:rsid w:val="00DC0E03"/>
    <w:rsid w:val="00DC3028"/>
    <w:rsid w:val="00DC3703"/>
    <w:rsid w:val="00DC421F"/>
    <w:rsid w:val="00DC4444"/>
    <w:rsid w:val="00DC5AD5"/>
    <w:rsid w:val="00DC5B71"/>
    <w:rsid w:val="00DC65E4"/>
    <w:rsid w:val="00DC6730"/>
    <w:rsid w:val="00DC6A32"/>
    <w:rsid w:val="00DD6CAE"/>
    <w:rsid w:val="00DE1D0C"/>
    <w:rsid w:val="00DE2208"/>
    <w:rsid w:val="00DE3B24"/>
    <w:rsid w:val="00DE47C7"/>
    <w:rsid w:val="00DE5D29"/>
    <w:rsid w:val="00DE5EE4"/>
    <w:rsid w:val="00DE5F9F"/>
    <w:rsid w:val="00DF0570"/>
    <w:rsid w:val="00DF1EFF"/>
    <w:rsid w:val="00DF1FC4"/>
    <w:rsid w:val="00DF448D"/>
    <w:rsid w:val="00DF4930"/>
    <w:rsid w:val="00DF5873"/>
    <w:rsid w:val="00DF6928"/>
    <w:rsid w:val="00E017D7"/>
    <w:rsid w:val="00E02CE4"/>
    <w:rsid w:val="00E05829"/>
    <w:rsid w:val="00E06E83"/>
    <w:rsid w:val="00E0766C"/>
    <w:rsid w:val="00E1095B"/>
    <w:rsid w:val="00E1138C"/>
    <w:rsid w:val="00E14227"/>
    <w:rsid w:val="00E14900"/>
    <w:rsid w:val="00E15140"/>
    <w:rsid w:val="00E15A55"/>
    <w:rsid w:val="00E16028"/>
    <w:rsid w:val="00E17629"/>
    <w:rsid w:val="00E20C42"/>
    <w:rsid w:val="00E23E1A"/>
    <w:rsid w:val="00E250AA"/>
    <w:rsid w:val="00E2692D"/>
    <w:rsid w:val="00E27784"/>
    <w:rsid w:val="00E2779D"/>
    <w:rsid w:val="00E328F8"/>
    <w:rsid w:val="00E35307"/>
    <w:rsid w:val="00E37E11"/>
    <w:rsid w:val="00E41762"/>
    <w:rsid w:val="00E43EAC"/>
    <w:rsid w:val="00E458B3"/>
    <w:rsid w:val="00E51C30"/>
    <w:rsid w:val="00E52568"/>
    <w:rsid w:val="00E53C06"/>
    <w:rsid w:val="00E549FF"/>
    <w:rsid w:val="00E556E1"/>
    <w:rsid w:val="00E55F92"/>
    <w:rsid w:val="00E55FE0"/>
    <w:rsid w:val="00E574C9"/>
    <w:rsid w:val="00E6327C"/>
    <w:rsid w:val="00E651E1"/>
    <w:rsid w:val="00E6635F"/>
    <w:rsid w:val="00E670E5"/>
    <w:rsid w:val="00E70D8C"/>
    <w:rsid w:val="00E718B7"/>
    <w:rsid w:val="00E72D07"/>
    <w:rsid w:val="00E73120"/>
    <w:rsid w:val="00E73996"/>
    <w:rsid w:val="00E7399A"/>
    <w:rsid w:val="00E746DB"/>
    <w:rsid w:val="00E75869"/>
    <w:rsid w:val="00E75E1B"/>
    <w:rsid w:val="00E76804"/>
    <w:rsid w:val="00E771B4"/>
    <w:rsid w:val="00E77864"/>
    <w:rsid w:val="00E77C92"/>
    <w:rsid w:val="00E80370"/>
    <w:rsid w:val="00E80B9B"/>
    <w:rsid w:val="00E8198B"/>
    <w:rsid w:val="00E83189"/>
    <w:rsid w:val="00E832A2"/>
    <w:rsid w:val="00E84167"/>
    <w:rsid w:val="00E854D9"/>
    <w:rsid w:val="00E85F5D"/>
    <w:rsid w:val="00E86B9E"/>
    <w:rsid w:val="00E8790A"/>
    <w:rsid w:val="00E87F19"/>
    <w:rsid w:val="00E910C1"/>
    <w:rsid w:val="00E9197D"/>
    <w:rsid w:val="00E928BC"/>
    <w:rsid w:val="00E977D1"/>
    <w:rsid w:val="00EA1428"/>
    <w:rsid w:val="00EA4DFF"/>
    <w:rsid w:val="00EA6367"/>
    <w:rsid w:val="00EA642E"/>
    <w:rsid w:val="00EA6920"/>
    <w:rsid w:val="00EA6AA6"/>
    <w:rsid w:val="00EB0FB9"/>
    <w:rsid w:val="00EB19E7"/>
    <w:rsid w:val="00EB4EF4"/>
    <w:rsid w:val="00EB5ABB"/>
    <w:rsid w:val="00EB7A38"/>
    <w:rsid w:val="00EB7E43"/>
    <w:rsid w:val="00EC0D81"/>
    <w:rsid w:val="00EC0E30"/>
    <w:rsid w:val="00EC196E"/>
    <w:rsid w:val="00EC2AB0"/>
    <w:rsid w:val="00EC3310"/>
    <w:rsid w:val="00EC420A"/>
    <w:rsid w:val="00EC4E83"/>
    <w:rsid w:val="00EC5F3F"/>
    <w:rsid w:val="00EC629F"/>
    <w:rsid w:val="00ED10C1"/>
    <w:rsid w:val="00ED20CA"/>
    <w:rsid w:val="00ED2E3E"/>
    <w:rsid w:val="00ED4F4E"/>
    <w:rsid w:val="00ED536A"/>
    <w:rsid w:val="00ED65B3"/>
    <w:rsid w:val="00EE44DF"/>
    <w:rsid w:val="00EE4EBF"/>
    <w:rsid w:val="00EE4F35"/>
    <w:rsid w:val="00EE5278"/>
    <w:rsid w:val="00EE5886"/>
    <w:rsid w:val="00EE7DCF"/>
    <w:rsid w:val="00EF15E5"/>
    <w:rsid w:val="00EF2116"/>
    <w:rsid w:val="00EF491E"/>
    <w:rsid w:val="00EF5C1D"/>
    <w:rsid w:val="00EF5D0F"/>
    <w:rsid w:val="00EF7417"/>
    <w:rsid w:val="00F00C90"/>
    <w:rsid w:val="00F01681"/>
    <w:rsid w:val="00F051F2"/>
    <w:rsid w:val="00F05521"/>
    <w:rsid w:val="00F05601"/>
    <w:rsid w:val="00F05D4D"/>
    <w:rsid w:val="00F068A2"/>
    <w:rsid w:val="00F12362"/>
    <w:rsid w:val="00F12481"/>
    <w:rsid w:val="00F12668"/>
    <w:rsid w:val="00F14404"/>
    <w:rsid w:val="00F14DD4"/>
    <w:rsid w:val="00F15553"/>
    <w:rsid w:val="00F1555E"/>
    <w:rsid w:val="00F1653F"/>
    <w:rsid w:val="00F1670D"/>
    <w:rsid w:val="00F172FD"/>
    <w:rsid w:val="00F17DED"/>
    <w:rsid w:val="00F17FFA"/>
    <w:rsid w:val="00F22257"/>
    <w:rsid w:val="00F23CE5"/>
    <w:rsid w:val="00F248A4"/>
    <w:rsid w:val="00F249FB"/>
    <w:rsid w:val="00F2519D"/>
    <w:rsid w:val="00F260E1"/>
    <w:rsid w:val="00F26E0D"/>
    <w:rsid w:val="00F3069C"/>
    <w:rsid w:val="00F30AD4"/>
    <w:rsid w:val="00F345B5"/>
    <w:rsid w:val="00F34C35"/>
    <w:rsid w:val="00F357F6"/>
    <w:rsid w:val="00F3589F"/>
    <w:rsid w:val="00F36CC2"/>
    <w:rsid w:val="00F3775D"/>
    <w:rsid w:val="00F37BFE"/>
    <w:rsid w:val="00F40CB9"/>
    <w:rsid w:val="00F410E9"/>
    <w:rsid w:val="00F435BF"/>
    <w:rsid w:val="00F4443C"/>
    <w:rsid w:val="00F44EBA"/>
    <w:rsid w:val="00F44FF6"/>
    <w:rsid w:val="00F45BDD"/>
    <w:rsid w:val="00F4705F"/>
    <w:rsid w:val="00F47704"/>
    <w:rsid w:val="00F536A0"/>
    <w:rsid w:val="00F53D6B"/>
    <w:rsid w:val="00F56495"/>
    <w:rsid w:val="00F56F42"/>
    <w:rsid w:val="00F61792"/>
    <w:rsid w:val="00F621F2"/>
    <w:rsid w:val="00F62D01"/>
    <w:rsid w:val="00F64EDA"/>
    <w:rsid w:val="00F66C36"/>
    <w:rsid w:val="00F6717D"/>
    <w:rsid w:val="00F67354"/>
    <w:rsid w:val="00F67763"/>
    <w:rsid w:val="00F67DE4"/>
    <w:rsid w:val="00F70C3F"/>
    <w:rsid w:val="00F711A7"/>
    <w:rsid w:val="00F7236D"/>
    <w:rsid w:val="00F75019"/>
    <w:rsid w:val="00F7558D"/>
    <w:rsid w:val="00F75DD2"/>
    <w:rsid w:val="00F76133"/>
    <w:rsid w:val="00F83984"/>
    <w:rsid w:val="00F84EBE"/>
    <w:rsid w:val="00F853BF"/>
    <w:rsid w:val="00F85437"/>
    <w:rsid w:val="00F86AA9"/>
    <w:rsid w:val="00F86B68"/>
    <w:rsid w:val="00F8769A"/>
    <w:rsid w:val="00F90C25"/>
    <w:rsid w:val="00F94950"/>
    <w:rsid w:val="00F97516"/>
    <w:rsid w:val="00FA0C49"/>
    <w:rsid w:val="00FA107D"/>
    <w:rsid w:val="00FA3DEF"/>
    <w:rsid w:val="00FA4367"/>
    <w:rsid w:val="00FA5271"/>
    <w:rsid w:val="00FA5863"/>
    <w:rsid w:val="00FA5A16"/>
    <w:rsid w:val="00FA672F"/>
    <w:rsid w:val="00FA6C0F"/>
    <w:rsid w:val="00FB0BFE"/>
    <w:rsid w:val="00FB2E7C"/>
    <w:rsid w:val="00FB37B0"/>
    <w:rsid w:val="00FB772D"/>
    <w:rsid w:val="00FC062C"/>
    <w:rsid w:val="00FC0FDA"/>
    <w:rsid w:val="00FC1FD4"/>
    <w:rsid w:val="00FC263F"/>
    <w:rsid w:val="00FC3336"/>
    <w:rsid w:val="00FC4A31"/>
    <w:rsid w:val="00FC6383"/>
    <w:rsid w:val="00FC6924"/>
    <w:rsid w:val="00FC7EB4"/>
    <w:rsid w:val="00FD19FC"/>
    <w:rsid w:val="00FD2E38"/>
    <w:rsid w:val="00FD3482"/>
    <w:rsid w:val="00FD3745"/>
    <w:rsid w:val="00FD4B62"/>
    <w:rsid w:val="00FD55B3"/>
    <w:rsid w:val="00FD5926"/>
    <w:rsid w:val="00FE010D"/>
    <w:rsid w:val="00FE089E"/>
    <w:rsid w:val="00FE1918"/>
    <w:rsid w:val="00FE435E"/>
    <w:rsid w:val="00FE5872"/>
    <w:rsid w:val="00FE7134"/>
    <w:rsid w:val="00FF1289"/>
    <w:rsid w:val="00FF1905"/>
    <w:rsid w:val="00FF4C37"/>
    <w:rsid w:val="00FF72C5"/>
    <w:rsid w:val="00FF7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locked/>
    <w:rsid w:val="00A040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1D2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qFormat/>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hAnsi="Arial"/>
      <w:color w:val="000000"/>
      <w:sz w:val="20"/>
    </w:rPr>
  </w:style>
  <w:style w:type="character" w:styleId="HTMLZitat">
    <w:name w:val="HTML Cite"/>
    <w:uiPriority w:val="99"/>
    <w:semiHidden/>
    <w:rsid w:val="003D0272"/>
    <w:rPr>
      <w:rFonts w:cs="Times New Roman"/>
      <w:i/>
    </w:rPr>
  </w:style>
  <w:style w:type="paragraph" w:styleId="Listenabsatz">
    <w:name w:val="List Paragraph"/>
    <w:basedOn w:val="Standard"/>
    <w:link w:val="ListenabsatzZchn"/>
    <w:uiPriority w:val="1"/>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9"/>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cs="Times New Roman"/>
      <w:sz w:val="24"/>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character" w:customStyle="1" w:styleId="ListLabel1">
    <w:name w:val="ListLabel 1"/>
    <w:qFormat/>
    <w:rsid w:val="00590A9D"/>
    <w:rPr>
      <w:rFonts w:cs="Courier New"/>
    </w:rPr>
  </w:style>
  <w:style w:type="character" w:customStyle="1" w:styleId="berschrift2Zchn">
    <w:name w:val="Überschrift 2 Zchn"/>
    <w:basedOn w:val="Absatz-Standardschriftart"/>
    <w:link w:val="berschrift2"/>
    <w:uiPriority w:val="9"/>
    <w:rsid w:val="00A040D2"/>
    <w:rPr>
      <w:rFonts w:asciiTheme="majorHAnsi" w:eastAsiaTheme="majorEastAsia" w:hAnsiTheme="majorHAnsi" w:cstheme="majorBidi"/>
      <w:color w:val="365F91" w:themeColor="accent1" w:themeShade="BF"/>
      <w:sz w:val="26"/>
      <w:szCs w:val="26"/>
      <w:lang w:eastAsia="en-US"/>
    </w:rPr>
  </w:style>
  <w:style w:type="paragraph" w:customStyle="1" w:styleId="ListParagraph2">
    <w:name w:val="List Paragraph2"/>
    <w:basedOn w:val="Standard"/>
    <w:uiPriority w:val="34"/>
    <w:qFormat/>
    <w:rsid w:val="007347AA"/>
  </w:style>
  <w:style w:type="table" w:customStyle="1" w:styleId="Tabellengitternetz">
    <w:name w:val="Tabellengitternetz"/>
    <w:basedOn w:val="NormaleTabelle"/>
    <w:uiPriority w:val="59"/>
    <w:rsid w:val="004964A0"/>
    <w:rPr>
      <w:rFonts w:eastAsia="Times New Roman" w:cs="Calibri"/>
    </w:rPr>
    <w:tblPr/>
  </w:style>
  <w:style w:type="character" w:customStyle="1" w:styleId="NichtaufgelsteErwhnung4">
    <w:name w:val="Nicht aufgelöste Erwähnung4"/>
    <w:basedOn w:val="Absatz-Standardschriftart"/>
    <w:uiPriority w:val="99"/>
    <w:semiHidden/>
    <w:unhideWhenUsed/>
    <w:rsid w:val="00571F93"/>
    <w:rPr>
      <w:color w:val="605E5C"/>
      <w:shd w:val="clear" w:color="auto" w:fill="E1DFDD"/>
    </w:rPr>
  </w:style>
  <w:style w:type="paragraph" w:styleId="berarbeitung">
    <w:name w:val="Revision"/>
    <w:hidden/>
    <w:uiPriority w:val="99"/>
    <w:semiHidden/>
    <w:rsid w:val="00757852"/>
    <w:rPr>
      <w:rFonts w:ascii="Arial" w:eastAsia="Times New Roman" w:hAnsi="Arial"/>
      <w:sz w:val="22"/>
      <w:szCs w:val="22"/>
      <w:lang w:eastAsia="en-US"/>
    </w:rPr>
  </w:style>
  <w:style w:type="character" w:styleId="Hervorhebung">
    <w:name w:val="Emphasis"/>
    <w:basedOn w:val="Absatz-Standardschriftart"/>
    <w:uiPriority w:val="20"/>
    <w:qFormat/>
    <w:locked/>
    <w:rsid w:val="009120FE"/>
    <w:rPr>
      <w:i/>
      <w:iCs/>
    </w:rPr>
  </w:style>
  <w:style w:type="character" w:customStyle="1" w:styleId="ListLabel22">
    <w:name w:val="ListLabel 22"/>
    <w:uiPriority w:val="99"/>
    <w:rsid w:val="008B08F9"/>
  </w:style>
  <w:style w:type="paragraph" w:customStyle="1" w:styleId="UVVereinbarungenb">
    <w:name w:val="UV Vereinbarungen Üb"/>
    <w:basedOn w:val="Standard"/>
    <w:qFormat/>
    <w:rsid w:val="00653DDB"/>
    <w:pPr>
      <w:spacing w:before="240" w:after="120" w:line="240" w:lineRule="auto"/>
      <w:jc w:val="left"/>
    </w:pPr>
    <w:rPr>
      <w:rFonts w:eastAsiaTheme="minorHAnsi" w:cs="Arial"/>
      <w:bCs/>
      <w:i/>
      <w:iCs/>
      <w:lang w:eastAsia="de-DE"/>
    </w:rPr>
  </w:style>
  <w:style w:type="paragraph" w:customStyle="1" w:styleId="UVVereinbarungenbfront">
    <w:name w:val="UV Vereinbarungen Üb_front"/>
    <w:basedOn w:val="UVVereinbarungenb"/>
    <w:qFormat/>
    <w:rsid w:val="00653DDB"/>
    <w:pPr>
      <w:spacing w:before="60"/>
    </w:pPr>
  </w:style>
  <w:style w:type="paragraph" w:customStyle="1" w:styleId="UVVereinbarungenListe">
    <w:name w:val="UV Vereinbarungen _Liste"/>
    <w:basedOn w:val="Standard"/>
    <w:qFormat/>
    <w:rsid w:val="00653DDB"/>
    <w:pPr>
      <w:spacing w:before="120" w:after="60" w:line="240" w:lineRule="auto"/>
      <w:ind w:left="453" w:hanging="215"/>
      <w:jc w:val="left"/>
    </w:pPr>
    <w:rPr>
      <w:rFonts w:cs="Arial"/>
      <w:lang w:eastAsia="de-DE"/>
    </w:rPr>
  </w:style>
  <w:style w:type="paragraph" w:customStyle="1" w:styleId="UVKEfront">
    <w:name w:val="UV üKE_front"/>
    <w:basedOn w:val="Standard"/>
    <w:qFormat/>
    <w:rsid w:val="00A456C5"/>
    <w:pPr>
      <w:spacing w:before="60" w:after="60" w:line="240" w:lineRule="auto"/>
      <w:ind w:left="509" w:hanging="509"/>
      <w:jc w:val="left"/>
    </w:pPr>
    <w:rPr>
      <w:rFonts w:cs="Arial"/>
      <w:lang w:eastAsia="de-DE"/>
    </w:rPr>
  </w:style>
  <w:style w:type="paragraph" w:customStyle="1" w:styleId="UVKEListe">
    <w:name w:val="UV üKE_Liste"/>
    <w:basedOn w:val="Standard"/>
    <w:qFormat/>
    <w:rsid w:val="00A456C5"/>
    <w:pPr>
      <w:tabs>
        <w:tab w:val="left" w:pos="2736"/>
      </w:tabs>
      <w:spacing w:before="120" w:after="60" w:line="240" w:lineRule="auto"/>
      <w:ind w:left="510" w:hanging="510"/>
      <w:jc w:val="left"/>
    </w:pPr>
    <w:rPr>
      <w:rFonts w:cs="Arial"/>
      <w:lang w:eastAsia="de-DE"/>
    </w:rPr>
  </w:style>
  <w:style w:type="paragraph" w:customStyle="1" w:styleId="UVKEfacette">
    <w:name w:val="UV üKE_facette"/>
    <w:basedOn w:val="Listenabsatz"/>
    <w:qFormat/>
    <w:rsid w:val="00A456C5"/>
    <w:pPr>
      <w:tabs>
        <w:tab w:val="num" w:pos="360"/>
      </w:tabs>
      <w:spacing w:before="60" w:after="60" w:line="240" w:lineRule="auto"/>
      <w:ind w:left="369" w:hanging="284"/>
      <w:contextualSpacing w:val="0"/>
      <w:jc w:val="left"/>
    </w:pPr>
    <w:rPr>
      <w:rFonts w:eastAsia="Times New Roman" w:cs="Arial"/>
      <w:lang w:eastAsia="de-DE"/>
    </w:rPr>
  </w:style>
  <w:style w:type="paragraph" w:styleId="Textkrper">
    <w:name w:val="Body Text"/>
    <w:basedOn w:val="Standard"/>
    <w:link w:val="TextkrperZchn"/>
    <w:uiPriority w:val="1"/>
    <w:qFormat/>
    <w:rsid w:val="00277B87"/>
    <w:pPr>
      <w:widowControl w:val="0"/>
      <w:autoSpaceDE w:val="0"/>
      <w:autoSpaceDN w:val="0"/>
      <w:spacing w:after="0" w:line="240" w:lineRule="auto"/>
      <w:jc w:val="left"/>
    </w:pPr>
    <w:rPr>
      <w:rFonts w:eastAsia="Arial" w:cs="Arial"/>
      <w:sz w:val="24"/>
      <w:szCs w:val="24"/>
    </w:rPr>
  </w:style>
  <w:style w:type="character" w:customStyle="1" w:styleId="TextkrperZchn">
    <w:name w:val="Textkörper Zchn"/>
    <w:basedOn w:val="Absatz-Standardschriftart"/>
    <w:link w:val="Textkrper"/>
    <w:uiPriority w:val="1"/>
    <w:rsid w:val="00277B87"/>
    <w:rPr>
      <w:rFonts w:ascii="Arial" w:eastAsia="Arial" w:hAnsi="Arial" w:cs="Arial"/>
      <w:sz w:val="24"/>
      <w:szCs w:val="24"/>
      <w:lang w:eastAsia="en-US"/>
    </w:rPr>
  </w:style>
  <w:style w:type="character" w:customStyle="1" w:styleId="ListenabsatzZchn">
    <w:name w:val="Listenabsatz Zchn"/>
    <w:basedOn w:val="Absatz-Standardschriftart"/>
    <w:link w:val="Listenabsatz"/>
    <w:uiPriority w:val="1"/>
    <w:rsid w:val="00D93AA5"/>
    <w:rPr>
      <w:rFonts w:ascii="Arial" w:hAnsi="Arial"/>
      <w:sz w:val="22"/>
      <w:szCs w:val="22"/>
      <w:lang w:eastAsia="en-US"/>
    </w:rPr>
  </w:style>
  <w:style w:type="character" w:customStyle="1" w:styleId="berschrift3Zchn">
    <w:name w:val="Überschrift 3 Zchn"/>
    <w:basedOn w:val="Absatz-Standardschriftart"/>
    <w:link w:val="berschrift3"/>
    <w:semiHidden/>
    <w:rsid w:val="001D292D"/>
    <w:rPr>
      <w:rFonts w:asciiTheme="majorHAnsi" w:eastAsiaTheme="majorEastAsia" w:hAnsiTheme="majorHAnsi" w:cstheme="majorBidi"/>
      <w:color w:val="243F60" w:themeColor="accent1" w:themeShade="7F"/>
      <w:sz w:val="24"/>
      <w:szCs w:val="24"/>
      <w:lang w:eastAsia="en-US"/>
    </w:rPr>
  </w:style>
  <w:style w:type="character" w:customStyle="1" w:styleId="NichtaufgelsteErwhnung5">
    <w:name w:val="Nicht aufgelöste Erwähnung5"/>
    <w:basedOn w:val="Absatz-Standardschriftart"/>
    <w:uiPriority w:val="99"/>
    <w:semiHidden/>
    <w:unhideWhenUsed/>
    <w:rsid w:val="00B821FB"/>
    <w:rPr>
      <w:color w:val="605E5C"/>
      <w:shd w:val="clear" w:color="auto" w:fill="E1DFDD"/>
    </w:rPr>
  </w:style>
  <w:style w:type="paragraph" w:customStyle="1" w:styleId="UVuListe">
    <w:name w:val="UV_uListe"/>
    <w:basedOn w:val="Standard"/>
    <w:rsid w:val="004F300C"/>
    <w:pPr>
      <w:widowControl w:val="0"/>
      <w:numPr>
        <w:numId w:val="50"/>
      </w:numPr>
      <w:autoSpaceDN w:val="0"/>
      <w:spacing w:after="60" w:line="240" w:lineRule="auto"/>
      <w:ind w:left="170" w:hanging="170"/>
      <w:jc w:val="left"/>
      <w:textAlignment w:val="baseline"/>
    </w:pPr>
    <w:rPr>
      <w:rFonts w:cs="Arial"/>
      <w:iCs/>
      <w:sz w:val="18"/>
      <w:szCs w:val="18"/>
      <w:lang w:eastAsia="de-DE"/>
    </w:rPr>
  </w:style>
  <w:style w:type="numbering" w:customStyle="1" w:styleId="WWNum3a">
    <w:name w:val="WWNum3a"/>
    <w:basedOn w:val="KeineListe"/>
    <w:rsid w:val="004F300C"/>
    <w:pPr>
      <w:numPr>
        <w:numId w:val="50"/>
      </w:numPr>
    </w:pPr>
  </w:style>
  <w:style w:type="character" w:styleId="NichtaufgelsteErwhnung">
    <w:name w:val="Unresolved Mention"/>
    <w:basedOn w:val="Absatz-Standardschriftart"/>
    <w:uiPriority w:val="99"/>
    <w:semiHidden/>
    <w:unhideWhenUsed/>
    <w:rsid w:val="009464BB"/>
    <w:rPr>
      <w:color w:val="605E5C"/>
      <w:shd w:val="clear" w:color="auto" w:fill="E1DFDD"/>
    </w:rPr>
  </w:style>
  <w:style w:type="character" w:customStyle="1" w:styleId="hgkelc">
    <w:name w:val="hgkelc"/>
    <w:basedOn w:val="Absatz-Standardschriftart"/>
    <w:rsid w:val="001B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991636932">
      <w:bodyDiv w:val="1"/>
      <w:marLeft w:val="0"/>
      <w:marRight w:val="0"/>
      <w:marTop w:val="0"/>
      <w:marBottom w:val="0"/>
      <w:divBdr>
        <w:top w:val="none" w:sz="0" w:space="0" w:color="auto"/>
        <w:left w:val="none" w:sz="0" w:space="0" w:color="auto"/>
        <w:bottom w:val="none" w:sz="0" w:space="0" w:color="auto"/>
        <w:right w:val="none" w:sz="0" w:space="0" w:color="auto"/>
      </w:divBdr>
    </w:div>
    <w:div w:id="997610040">
      <w:bodyDiv w:val="1"/>
      <w:marLeft w:val="0"/>
      <w:marRight w:val="0"/>
      <w:marTop w:val="0"/>
      <w:marBottom w:val="0"/>
      <w:divBdr>
        <w:top w:val="none" w:sz="0" w:space="0" w:color="auto"/>
        <w:left w:val="none" w:sz="0" w:space="0" w:color="auto"/>
        <w:bottom w:val="none" w:sz="0" w:space="0" w:color="auto"/>
        <w:right w:val="none" w:sz="0" w:space="0" w:color="auto"/>
      </w:divBdr>
    </w:div>
    <w:div w:id="1035425024">
      <w:bodyDiv w:val="1"/>
      <w:marLeft w:val="0"/>
      <w:marRight w:val="0"/>
      <w:marTop w:val="0"/>
      <w:marBottom w:val="0"/>
      <w:divBdr>
        <w:top w:val="none" w:sz="0" w:space="0" w:color="auto"/>
        <w:left w:val="none" w:sz="0" w:space="0" w:color="auto"/>
        <w:bottom w:val="none" w:sz="0" w:space="0" w:color="auto"/>
        <w:right w:val="none" w:sz="0" w:space="0" w:color="auto"/>
      </w:divBdr>
      <w:divsChild>
        <w:div w:id="719129796">
          <w:marLeft w:val="0"/>
          <w:marRight w:val="0"/>
          <w:marTop w:val="0"/>
          <w:marBottom w:val="0"/>
          <w:divBdr>
            <w:top w:val="none" w:sz="0" w:space="0" w:color="auto"/>
            <w:left w:val="none" w:sz="0" w:space="0" w:color="auto"/>
            <w:bottom w:val="none" w:sz="0" w:space="0" w:color="auto"/>
            <w:right w:val="none" w:sz="0" w:space="0" w:color="auto"/>
          </w:divBdr>
        </w:div>
      </w:divsChild>
    </w:div>
    <w:div w:id="1324434150">
      <w:bodyDiv w:val="1"/>
      <w:marLeft w:val="0"/>
      <w:marRight w:val="0"/>
      <w:marTop w:val="0"/>
      <w:marBottom w:val="0"/>
      <w:divBdr>
        <w:top w:val="none" w:sz="0" w:space="0" w:color="auto"/>
        <w:left w:val="none" w:sz="0" w:space="0" w:color="auto"/>
        <w:bottom w:val="none" w:sz="0" w:space="0" w:color="auto"/>
        <w:right w:val="none" w:sz="0" w:space="0" w:color="auto"/>
      </w:divBdr>
    </w:div>
    <w:div w:id="1511917396">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 w:id="2032298407">
      <w:bodyDiv w:val="1"/>
      <w:marLeft w:val="0"/>
      <w:marRight w:val="0"/>
      <w:marTop w:val="0"/>
      <w:marBottom w:val="0"/>
      <w:divBdr>
        <w:top w:val="none" w:sz="0" w:space="0" w:color="auto"/>
        <w:left w:val="none" w:sz="0" w:space="0" w:color="auto"/>
        <w:bottom w:val="none" w:sz="0" w:space="0" w:color="auto"/>
        <w:right w:val="none" w:sz="0" w:space="0" w:color="auto"/>
      </w:divBdr>
    </w:div>
    <w:div w:id="2091849725">
      <w:bodyDiv w:val="1"/>
      <w:marLeft w:val="0"/>
      <w:marRight w:val="0"/>
      <w:marTop w:val="0"/>
      <w:marBottom w:val="0"/>
      <w:divBdr>
        <w:top w:val="none" w:sz="0" w:space="0" w:color="auto"/>
        <w:left w:val="none" w:sz="0" w:space="0" w:color="auto"/>
        <w:bottom w:val="none" w:sz="0" w:space="0" w:color="auto"/>
        <w:right w:val="none" w:sz="0" w:space="0" w:color="auto"/>
      </w:divBdr>
    </w:div>
    <w:div w:id="20926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wdr.de/mediathek/video-die-zukunft-der-autos--aufbruch-ins-elektrozeitalter-100.html" TargetMode="External"/><Relationship Id="rId13" Type="http://schemas.openxmlformats.org/officeDocument/2006/relationships/hyperlink" Target="https://www.magmed.de/.cm4all/uproc.php/0/PDF_Dokumente/Experimente/Online-Ergaenzungen%20zum%20Chemkon-Artikel%20II.pdf?cdp=a&amp;_=1722c1c32a8" TargetMode="External"/><Relationship Id="rId18" Type="http://schemas.openxmlformats.org/officeDocument/2006/relationships/hyperlink" Target="https://www.vci.de/fonds/downloads-fonds/unterrichtsmaterialien/2020-09-unterrichtsmaterial-chemie-energie-textheft.pdf" TargetMode="External"/><Relationship Id="rId26" Type="http://schemas.openxmlformats.org/officeDocument/2006/relationships/hyperlink" Target="https://www.umweltbundesamt.de/themen/verkehr-laerm/kraftstoffe/wasserstoff-im-verkehr-haeufig-gestellte-fragen" TargetMode="External"/><Relationship Id="rId3" Type="http://schemas.openxmlformats.org/officeDocument/2006/relationships/styles" Target="styles.xml"/><Relationship Id="rId21" Type="http://schemas.openxmlformats.org/officeDocument/2006/relationships/hyperlink" Target="https://www.max-wissen.de/max-hefte/techmax-16-brennstoffzelle/" TargetMode="External"/><Relationship Id="rId7" Type="http://schemas.openxmlformats.org/officeDocument/2006/relationships/endnotes" Target="endnotes.xml"/><Relationship Id="rId12" Type="http://schemas.openxmlformats.org/officeDocument/2006/relationships/hyperlink" Target="https://www.magmed.de/.cm4all/uproc.php/0/PDF_Dokumente/Experimente/Ergaenzung%20zum%20CHEMKON-Artikel.pdf?cdp=a&amp;_=1694917755" TargetMode="External"/><Relationship Id="rId17" Type="http://schemas.openxmlformats.org/officeDocument/2006/relationships/hyperlink" Target="https://www.youtube.com/watch?v=izTLbwKGDcw" TargetMode="External"/><Relationship Id="rId25" Type="http://schemas.openxmlformats.org/officeDocument/2006/relationships/hyperlink" Target="https://www.tum.de/die-tum/aktuelles/pressemitteilungen/details/3299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tic.klett.de/software/shockwave/prisma_chemie_ol/pc_pc02an310/index.html" TargetMode="External"/><Relationship Id="rId20" Type="http://schemas.openxmlformats.org/officeDocument/2006/relationships/hyperlink" Target="http://www.pemfc.de/pemfc.html" TargetMode="External"/><Relationship Id="rId29" Type="http://schemas.openxmlformats.org/officeDocument/2006/relationships/hyperlink" Target="https://www.bmwk.de/Redaktion/DE/Dossier/wasserstof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mieunterricht.de/dc2/energie/enthal-verbr.htm" TargetMode="External"/><Relationship Id="rId24" Type="http://schemas.openxmlformats.org/officeDocument/2006/relationships/hyperlink" Target="https://www.edu.sot.tum.de/fileadmin/w00bed/edu/Schule/Science_Labs/Versuchsanleitungen/Brennstoffzelle_Schueler_09-2013.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emie.osz-biv.de/2012-13/ch22013/katalyse.html" TargetMode="External"/><Relationship Id="rId23" Type="http://schemas.openxmlformats.org/officeDocument/2006/relationships/hyperlink" Target="https://www.max-wissen.de/max-media/brennstoffzelle-und-elektrolyse-max-planck-cinema/" TargetMode="External"/><Relationship Id="rId28" Type="http://schemas.openxmlformats.org/officeDocument/2006/relationships/hyperlink" Target="https://www.umweltbundesamt.de/daten/klima/treibhausgas-emissionen-in-deutschland" TargetMode="External"/><Relationship Id="rId10" Type="http://schemas.openxmlformats.org/officeDocument/2006/relationships/hyperlink" Target="https://www.experimentas.de/" TargetMode="External"/><Relationship Id="rId19" Type="http://schemas.openxmlformats.org/officeDocument/2006/relationships/hyperlink" Target="https://www.planet-schule.de/sf/multimedia-interaktive-animationen-detail.php?projekt=brennstoffzelle" TargetMode="External"/><Relationship Id="rId31" Type="http://schemas.openxmlformats.org/officeDocument/2006/relationships/hyperlink" Target="https://www.youtube.com/watch?v=q6gCdCC-HWo" TargetMode="External"/><Relationship Id="rId4" Type="http://schemas.openxmlformats.org/officeDocument/2006/relationships/settings" Target="settings.xml"/><Relationship Id="rId9" Type="http://schemas.openxmlformats.org/officeDocument/2006/relationships/hyperlink" Target="https://www.alternativ-mobil.info/alternative-antriebe/vergleich-alternative-antriebe" TargetMode="External"/><Relationship Id="rId14" Type="http://schemas.openxmlformats.org/officeDocument/2006/relationships/hyperlink" Target="https://www.magmed.de/.cm4all/uproc.php/0/PDF_Dokumente/Experimente/Bilderbuch%20der%20Versuchsaufbauten%20und%20Messergebnisse%20CHEMKON%207-2021.pdf?cdp=a&amp;_=17cf5014a78" TargetMode="External"/><Relationship Id="rId22" Type="http://schemas.openxmlformats.org/officeDocument/2006/relationships/hyperlink" Target="https://www.hydrogeit-verlag.de/wp-content/uploads/2019/04/9783937863139.pdf" TargetMode="External"/><Relationship Id="rId27" Type="http://schemas.openxmlformats.org/officeDocument/2006/relationships/hyperlink" Target="https://energy-charts.info/?l=de&amp;c=DE" TargetMode="External"/><Relationship Id="rId30" Type="http://schemas.openxmlformats.org/officeDocument/2006/relationships/hyperlink" Target="https://www.swr3.de/aktuell/fake-news-check/faktencheck-sind-e-autos-doch-klima-killer-co2-bei-herstellung-problematisch-1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47A73F4-9205-4BA0-9F99-B3C3933C753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8</Pages>
  <Words>2370</Words>
  <Characters>14932</Characters>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2022-07-18T15:49:00Z</dcterms:created>
  <dcterms:modified xsi:type="dcterms:W3CDTF">2022-12-19T16:03:00Z</dcterms:modified>
</cp:coreProperties>
</file>