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154" w:rsidRDefault="00CD66B8">
      <w:r w:rsidRPr="00A01482">
        <w:rPr>
          <w:rFonts w:asciiTheme="majorHAnsi" w:eastAsia="Arial" w:hAnsiTheme="majorHAnsi" w:cstheme="majorHAnsi"/>
          <w:b/>
          <w:bCs/>
          <w:noProof/>
          <w:color w:val="ED7D31" w:themeColor="accent2"/>
          <w:sz w:val="26"/>
          <w:szCs w:val="26"/>
          <w:lang w:eastAsia="de-DE"/>
        </w:rPr>
        <w:drawing>
          <wp:anchor distT="0" distB="0" distL="114300" distR="114300" simplePos="0" relativeHeight="251668480" behindDoc="1" locked="0" layoutInCell="1" allowOverlap="1" wp14:anchorId="586C9751" wp14:editId="58F5E873">
            <wp:simplePos x="0" y="0"/>
            <wp:positionH relativeFrom="margin">
              <wp:align>right</wp:align>
            </wp:positionH>
            <wp:positionV relativeFrom="paragraph">
              <wp:posOffset>125730</wp:posOffset>
            </wp:positionV>
            <wp:extent cx="433045" cy="401955"/>
            <wp:effectExtent l="0" t="0" r="5715" b="0"/>
            <wp:wrapTight wrapText="bothSides">
              <wp:wrapPolygon edited="0">
                <wp:start x="0" y="0"/>
                <wp:lineTo x="0" y="20474"/>
                <wp:lineTo x="20934" y="20474"/>
                <wp:lineTo x="20934" y="0"/>
                <wp:lineTo x="0" y="0"/>
              </wp:wrapPolygon>
            </wp:wrapTight>
            <wp:docPr id="59" name="Grafik 59"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04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7804" w:rsidRPr="00D17804" w:rsidRDefault="00C25154" w:rsidP="00D17804">
      <w:pPr>
        <w:rPr>
          <w:rFonts w:asciiTheme="majorHAnsi" w:hAnsiTheme="majorHAnsi" w:cstheme="majorHAnsi"/>
          <w:b/>
          <w:i/>
          <w:color w:val="C45911" w:themeColor="accent2" w:themeShade="BF"/>
          <w:sz w:val="24"/>
          <w:szCs w:val="24"/>
          <w:u w:val="single"/>
        </w:rPr>
      </w:pPr>
      <w:r w:rsidRPr="00C03E0F">
        <w:rPr>
          <w:i/>
          <w:noProof/>
          <w:sz w:val="24"/>
          <w:szCs w:val="24"/>
          <w:u w:val="single"/>
          <w:lang w:eastAsia="de-DE"/>
        </w:rPr>
        <mc:AlternateContent>
          <mc:Choice Requires="wps">
            <w:drawing>
              <wp:anchor distT="0" distB="0" distL="114300" distR="114300" simplePos="0" relativeHeight="251666432" behindDoc="1" locked="0" layoutInCell="1" allowOverlap="1" wp14:anchorId="0150B28E" wp14:editId="0FDE957B">
                <wp:simplePos x="0" y="0"/>
                <wp:positionH relativeFrom="column">
                  <wp:posOffset>25400</wp:posOffset>
                </wp:positionH>
                <wp:positionV relativeFrom="paragraph">
                  <wp:posOffset>6985</wp:posOffset>
                </wp:positionV>
                <wp:extent cx="142875" cy="152400"/>
                <wp:effectExtent l="0" t="0" r="28575" b="19050"/>
                <wp:wrapNone/>
                <wp:docPr id="232" name="Rad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25154" w:rsidRDefault="00C25154" w:rsidP="00C25154">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0B28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232" o:spid="_x0000_s1026" type="#_x0000_t23" style="position:absolute;margin-left:2pt;margin-top:.55pt;width:11.25pt;height: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" adj="5574" filled="f" strokecolor="#c45911 [2405]" strokeweight="1pt">
                <v:stroke joinstyle="miter"/>
                <v:textbox>
                  <w:txbxContent>
                    <w:p w:rsidR="00C25154" w:rsidRDefault="00C25154" w:rsidP="00C25154">
                      <w:pPr>
                        <w:jc w:val="center"/>
                      </w:pPr>
                      <w:r>
                        <w:t xml:space="preserve">      </w:t>
                      </w:r>
                    </w:p>
                  </w:txbxContent>
                </v:textbox>
              </v:shape>
            </w:pict>
          </mc:Fallback>
        </mc:AlternateContent>
      </w:r>
      <w:r w:rsidR="004C50CE">
        <w:rPr>
          <w:rFonts w:asciiTheme="majorHAnsi" w:hAnsiTheme="majorHAnsi" w:cstheme="majorHAnsi"/>
          <w:b/>
          <w:i/>
          <w:color w:val="C45911" w:themeColor="accent2" w:themeShade="BF"/>
          <w:sz w:val="24"/>
          <w:szCs w:val="24"/>
          <w:u w:val="single"/>
        </w:rPr>
        <w:t xml:space="preserve">      Modul „Positionen aus der Kunst zum Thema Werte</w:t>
      </w:r>
      <w:r w:rsidR="00874F1D">
        <w:rPr>
          <w:rFonts w:asciiTheme="majorHAnsi" w:hAnsiTheme="majorHAnsi" w:cstheme="majorHAnsi"/>
          <w:b/>
          <w:i/>
          <w:color w:val="C45911" w:themeColor="accent2" w:themeShade="BF"/>
          <w:sz w:val="24"/>
          <w:szCs w:val="24"/>
          <w:u w:val="single"/>
        </w:rPr>
        <w:t>“</w:t>
      </w:r>
    </w:p>
    <w:p w:rsidR="004C50CE" w:rsidRPr="00E2076C" w:rsidRDefault="006C3F26" w:rsidP="006C3F26">
      <w:pPr>
        <w:jc w:val="both"/>
        <w:rPr>
          <w:rFonts w:ascii="Calibri" w:eastAsia="Arial" w:hAnsi="Calibri" w:cs="Arial"/>
          <w:bCs/>
          <w:color w:val="ED7D31" w:themeColor="accent2"/>
          <w:sz w:val="24"/>
          <w:szCs w:val="24"/>
        </w:rPr>
      </w:pPr>
      <w:r>
        <w:rPr>
          <w:rFonts w:ascii="Calibri" w:eastAsia="Arial" w:hAnsi="Calibri" w:cs="Arial"/>
          <w:bCs/>
          <w:color w:val="ED7D31" w:themeColor="accent2"/>
          <w:sz w:val="24"/>
          <w:szCs w:val="24"/>
        </w:rPr>
        <w:t>Exemplarische Vorstellung von sechs</w:t>
      </w:r>
      <w:r w:rsidR="004C50CE" w:rsidRPr="00E2076C">
        <w:rPr>
          <w:rFonts w:ascii="Calibri" w:eastAsia="Arial" w:hAnsi="Calibri" w:cs="Arial"/>
          <w:bCs/>
          <w:color w:val="ED7D31" w:themeColor="accent2"/>
          <w:sz w:val="24"/>
          <w:szCs w:val="24"/>
        </w:rPr>
        <w:t xml:space="preserve"> künstlerischen Positionen, die Statements zum Wertesystem</w:t>
      </w:r>
      <w:r>
        <w:rPr>
          <w:rFonts w:ascii="Calibri" w:eastAsia="Arial" w:hAnsi="Calibri" w:cs="Arial"/>
          <w:bCs/>
          <w:color w:val="ED7D31" w:themeColor="accent2"/>
          <w:sz w:val="24"/>
          <w:szCs w:val="24"/>
        </w:rPr>
        <w:t xml:space="preserve"> </w:t>
      </w:r>
      <w:r w:rsidR="004C50CE" w:rsidRPr="00E2076C">
        <w:rPr>
          <w:rFonts w:ascii="Calibri" w:eastAsia="Arial" w:hAnsi="Calibri" w:cs="Arial"/>
          <w:bCs/>
          <w:color w:val="ED7D31" w:themeColor="accent2"/>
          <w:sz w:val="24"/>
          <w:szCs w:val="24"/>
        </w:rPr>
        <w:t>unserer Gesellschaft darstellen</w:t>
      </w:r>
    </w:p>
    <w:p w:rsidR="004C50CE" w:rsidRPr="00E2076C" w:rsidRDefault="004C50CE" w:rsidP="004C50CE">
      <w:pPr>
        <w:contextualSpacing/>
        <w:jc w:val="both"/>
        <w:rPr>
          <w:rFonts w:asciiTheme="majorHAnsi" w:eastAsia="Arial" w:hAnsiTheme="majorHAnsi" w:cstheme="majorHAnsi"/>
          <w:bCs/>
          <w:color w:val="ED7D31" w:themeColor="accent2"/>
          <w:sz w:val="24"/>
          <w:szCs w:val="24"/>
        </w:rPr>
      </w:pPr>
      <w:r w:rsidRPr="00E2076C">
        <w:rPr>
          <w:rFonts w:asciiTheme="majorHAnsi" w:eastAsia="Arial" w:hAnsiTheme="majorHAnsi" w:cstheme="majorHAnsi"/>
          <w:bCs/>
          <w:color w:val="ED7D31" w:themeColor="accent2"/>
          <w:sz w:val="24"/>
          <w:szCs w:val="24"/>
        </w:rPr>
        <w:t xml:space="preserve">Think-Pair-Share </w:t>
      </w:r>
    </w:p>
    <w:p w:rsidR="004C50CE" w:rsidRPr="00E2076C" w:rsidRDefault="004C50CE" w:rsidP="004C50CE">
      <w:pPr>
        <w:spacing w:after="60"/>
        <w:jc w:val="both"/>
        <w:rPr>
          <w:rFonts w:asciiTheme="majorHAnsi" w:eastAsia="Arial" w:hAnsiTheme="majorHAnsi" w:cstheme="majorHAnsi"/>
          <w:bCs/>
          <w:color w:val="ED7D31" w:themeColor="accent2"/>
          <w:sz w:val="24"/>
          <w:szCs w:val="24"/>
        </w:rPr>
      </w:pPr>
      <w:r w:rsidRPr="00E2076C">
        <w:rPr>
          <w:rFonts w:asciiTheme="majorHAnsi" w:eastAsia="Arial" w:hAnsiTheme="majorHAnsi" w:cstheme="majorHAnsi"/>
          <w:bCs/>
          <w:color w:val="ED7D31" w:themeColor="accent2"/>
          <w:sz w:val="24"/>
          <w:szCs w:val="24"/>
        </w:rPr>
        <w:t>Phase 1 - Einzelarbeit</w:t>
      </w:r>
    </w:p>
    <w:p w:rsidR="004C50CE" w:rsidRPr="001D6039" w:rsidRDefault="004C50CE" w:rsidP="004C50CE">
      <w:pPr>
        <w:spacing w:after="120"/>
        <w:jc w:val="both"/>
        <w:rPr>
          <w:rFonts w:ascii="Calibri" w:eastAsia="Arial" w:hAnsi="Calibri" w:cs="Arial"/>
          <w:bCs/>
        </w:rPr>
      </w:pPr>
      <w:r w:rsidRPr="001D6039">
        <w:rPr>
          <w:rFonts w:asciiTheme="majorHAnsi" w:eastAsia="Arial" w:hAnsiTheme="majorHAnsi" w:cstheme="majorHAnsi"/>
          <w:bCs/>
          <w:i/>
          <w:iCs/>
        </w:rPr>
        <w:t>Die Schülerinnen und Schüler erarbeiten sechs Positionen von zeitgenössischen Künstlerinnen und Künstlern der jüngeren Vergangenheit, in denen verschiedene Auseinandersetzungen mit gesellschaftlichen Wertesystemen deutlich werden. Die Positionen werden in Think-Pair-Share-Situation erarbeitet. Dazu werden die Schülerinnen und Schüler für eine Einzelarbeit den verschiedenen Arbeitsblättern zugeordnet. In einer angemessenen Arbeitszeit wird das Material bearbeitet</w:t>
      </w:r>
      <w:r w:rsidRPr="001D6039">
        <w:rPr>
          <w:rFonts w:ascii="Calibri" w:eastAsia="Arial" w:hAnsi="Calibri" w:cs="Arial"/>
          <w:bCs/>
        </w:rPr>
        <w:t>.</w:t>
      </w:r>
    </w:p>
    <w:p w:rsidR="004C50CE" w:rsidRPr="001D6039" w:rsidRDefault="004C50CE" w:rsidP="004C50CE">
      <w:pPr>
        <w:ind w:left="1276" w:hanging="1276"/>
        <w:contextualSpacing/>
        <w:jc w:val="both"/>
        <w:rPr>
          <w:rFonts w:asciiTheme="majorHAnsi" w:eastAsia="Arial" w:hAnsiTheme="majorHAnsi" w:cstheme="majorHAnsi"/>
          <w:bCs/>
          <w:i/>
          <w:iCs/>
        </w:rPr>
      </w:pPr>
      <w:r w:rsidRPr="001D6039">
        <w:rPr>
          <w:rFonts w:asciiTheme="majorHAnsi" w:eastAsia="Arial" w:hAnsiTheme="majorHAnsi" w:cstheme="majorHAnsi"/>
          <w:bCs/>
          <w:i/>
          <w:iCs/>
        </w:rPr>
        <w:t>Beschreibung der Methode</w:t>
      </w:r>
    </w:p>
    <w:p w:rsidR="004C50CE" w:rsidRPr="001D6039" w:rsidRDefault="004C50CE" w:rsidP="004C50CE">
      <w:pPr>
        <w:contextualSpacing/>
        <w:jc w:val="both"/>
        <w:rPr>
          <w:rFonts w:asciiTheme="majorHAnsi" w:eastAsia="Arial" w:hAnsiTheme="majorHAnsi" w:cstheme="majorHAnsi"/>
          <w:bCs/>
          <w:i/>
          <w:iCs/>
        </w:rPr>
      </w:pPr>
      <w:r w:rsidRPr="001D6039">
        <w:rPr>
          <w:rFonts w:asciiTheme="majorHAnsi" w:eastAsia="Arial" w:hAnsiTheme="majorHAnsi" w:cstheme="majorHAnsi"/>
          <w:bCs/>
          <w:i/>
          <w:iCs/>
        </w:rPr>
        <w:t>In der ersten Phase setzt sich jede Schülerin/jeder Schüler mit einer Aufgabe auseinander (think). Darauf folgt in der zweiten Phase ein Austausch mit einer Partnerin/einem Partner (pair), in der am Ende jede/jeder die Themen so gut verstanden hat, dass diese vorgestellt werden können (5-10 Min). Schließlich findet in der dritten Phase der Austausch in einer Gruppe oder im Plenum statt (share), der in Form eines Vortrags oder wie hier in Form der Pecha</w:t>
      </w:r>
      <w:r w:rsidR="0002209F">
        <w:rPr>
          <w:rFonts w:asciiTheme="majorHAnsi" w:eastAsia="Arial" w:hAnsiTheme="majorHAnsi" w:cstheme="majorHAnsi"/>
          <w:bCs/>
          <w:i/>
          <w:iCs/>
        </w:rPr>
        <w:t xml:space="preserve"> </w:t>
      </w:r>
      <w:r w:rsidRPr="001D6039">
        <w:rPr>
          <w:rFonts w:asciiTheme="majorHAnsi" w:eastAsia="Arial" w:hAnsiTheme="majorHAnsi" w:cstheme="majorHAnsi"/>
          <w:bCs/>
          <w:i/>
          <w:iCs/>
        </w:rPr>
        <w:t>Kucha-Präsentation geschehen kann.</w:t>
      </w:r>
    </w:p>
    <w:p w:rsidR="004C50CE" w:rsidRDefault="004C50CE" w:rsidP="004C50CE">
      <w:pPr>
        <w:ind w:left="1276"/>
        <w:contextualSpacing/>
        <w:jc w:val="both"/>
        <w:rPr>
          <w:rFonts w:ascii="Calibri" w:eastAsia="Arial" w:hAnsi="Calibri" w:cs="Arial"/>
          <w:bCs/>
        </w:rPr>
      </w:pPr>
    </w:p>
    <w:p w:rsidR="004C50CE" w:rsidRDefault="004C50CE" w:rsidP="004C50CE">
      <w:pPr>
        <w:contextualSpacing/>
        <w:jc w:val="both"/>
        <w:rPr>
          <w:rFonts w:ascii="Calibri" w:eastAsia="Arial" w:hAnsi="Calibri" w:cs="Arial"/>
          <w:bCs/>
        </w:rPr>
      </w:pPr>
    </w:p>
    <w:p w:rsidR="004C50CE" w:rsidRDefault="004C50CE" w:rsidP="004C50CE">
      <w:pPr>
        <w:contextualSpacing/>
        <w:jc w:val="both"/>
        <w:rPr>
          <w:rFonts w:ascii="Calibri" w:eastAsia="Arial" w:hAnsi="Calibri" w:cs="Arial"/>
          <w:bCs/>
        </w:rPr>
      </w:pPr>
      <w:r w:rsidRPr="001A3544">
        <w:rPr>
          <w:rFonts w:asciiTheme="majorHAnsi" w:eastAsia="Arial" w:hAnsiTheme="majorHAnsi" w:cstheme="majorHAnsi"/>
          <w:bCs/>
          <w:noProof/>
          <w:lang w:eastAsia="de-DE"/>
        </w:rPr>
        <w:drawing>
          <wp:anchor distT="0" distB="0" distL="114300" distR="114300" simplePos="0" relativeHeight="251673600" behindDoc="0" locked="0" layoutInCell="1" allowOverlap="1" wp14:anchorId="65D6E6CF" wp14:editId="00617835">
            <wp:simplePos x="0" y="0"/>
            <wp:positionH relativeFrom="column">
              <wp:posOffset>3993515</wp:posOffset>
            </wp:positionH>
            <wp:positionV relativeFrom="paragraph">
              <wp:posOffset>74930</wp:posOffset>
            </wp:positionV>
            <wp:extent cx="1474470" cy="1055370"/>
            <wp:effectExtent l="25400" t="25400" r="87630" b="87630"/>
            <wp:wrapSquare wrapText="bothSides"/>
            <wp:docPr id="136" name="Grafik 136" descr="Puzzle Stücke Zusammenpassen - Kostenlose Vektorgrafik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zzle Stücke Zusammenpassen - Kostenlose Vektorgrafik auf Pixab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4470" cy="105537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4C50CE" w:rsidRPr="001A3544" w:rsidRDefault="004C50CE" w:rsidP="004C50CE">
      <w:pPr>
        <w:contextualSpacing/>
        <w:jc w:val="both"/>
        <w:rPr>
          <w:rFonts w:asciiTheme="majorHAnsi" w:eastAsia="Arial" w:hAnsiTheme="majorHAnsi" w:cstheme="majorHAnsi"/>
          <w:bCs/>
        </w:rPr>
      </w:pPr>
      <w:r w:rsidRPr="001A3544">
        <w:rPr>
          <w:rFonts w:asciiTheme="majorHAnsi" w:eastAsia="Arial" w:hAnsiTheme="majorHAnsi" w:cstheme="majorHAnsi"/>
          <w:bCs/>
        </w:rPr>
        <w:t xml:space="preserve">Gruppe 1 </w:t>
      </w:r>
      <w:r>
        <w:rPr>
          <w:rFonts w:asciiTheme="majorHAnsi" w:eastAsia="Arial" w:hAnsiTheme="majorHAnsi" w:cstheme="majorHAnsi"/>
          <w:bCs/>
        </w:rPr>
        <w:t xml:space="preserve">- </w:t>
      </w:r>
      <w:r w:rsidRPr="001A3544">
        <w:rPr>
          <w:rFonts w:asciiTheme="majorHAnsi" w:eastAsia="Arial" w:hAnsiTheme="majorHAnsi" w:cstheme="majorHAnsi"/>
          <w:bCs/>
        </w:rPr>
        <w:t>Tim Ul</w:t>
      </w:r>
      <w:r>
        <w:rPr>
          <w:rFonts w:asciiTheme="majorHAnsi" w:eastAsia="Arial" w:hAnsiTheme="majorHAnsi" w:cstheme="majorHAnsi"/>
          <w:bCs/>
        </w:rPr>
        <w:t>r</w:t>
      </w:r>
      <w:r w:rsidRPr="001A3544">
        <w:rPr>
          <w:rFonts w:asciiTheme="majorHAnsi" w:eastAsia="Arial" w:hAnsiTheme="majorHAnsi" w:cstheme="majorHAnsi"/>
          <w:bCs/>
        </w:rPr>
        <w:t>ichs</w:t>
      </w:r>
      <w:r>
        <w:rPr>
          <w:rFonts w:asciiTheme="majorHAnsi" w:eastAsia="Arial" w:hAnsiTheme="majorHAnsi" w:cstheme="majorHAnsi"/>
          <w:bCs/>
        </w:rPr>
        <w:t xml:space="preserve"> - Arbeitsblatt 1</w:t>
      </w:r>
    </w:p>
    <w:p w:rsidR="004C50CE" w:rsidRPr="001A3544" w:rsidRDefault="004C50CE" w:rsidP="004C50CE">
      <w:pPr>
        <w:contextualSpacing/>
        <w:jc w:val="both"/>
        <w:rPr>
          <w:rFonts w:asciiTheme="majorHAnsi" w:eastAsia="Arial" w:hAnsiTheme="majorHAnsi" w:cstheme="majorHAnsi"/>
          <w:bCs/>
        </w:rPr>
      </w:pPr>
      <w:r w:rsidRPr="001A3544">
        <w:rPr>
          <w:rFonts w:asciiTheme="majorHAnsi" w:eastAsia="Arial" w:hAnsiTheme="majorHAnsi" w:cstheme="majorHAnsi"/>
          <w:bCs/>
        </w:rPr>
        <w:t xml:space="preserve">Gruppe 2 </w:t>
      </w:r>
      <w:r>
        <w:rPr>
          <w:rFonts w:asciiTheme="majorHAnsi" w:eastAsia="Arial" w:hAnsiTheme="majorHAnsi" w:cstheme="majorHAnsi"/>
          <w:bCs/>
        </w:rPr>
        <w:t xml:space="preserve">- </w:t>
      </w:r>
      <w:r w:rsidR="00320C94">
        <w:rPr>
          <w:rFonts w:asciiTheme="majorHAnsi" w:eastAsia="Arial" w:hAnsiTheme="majorHAnsi" w:cstheme="majorHAnsi"/>
          <w:bCs/>
        </w:rPr>
        <w:t>Ai Weiw</w:t>
      </w:r>
      <w:r>
        <w:rPr>
          <w:rFonts w:asciiTheme="majorHAnsi" w:eastAsia="Arial" w:hAnsiTheme="majorHAnsi" w:cstheme="majorHAnsi"/>
          <w:bCs/>
        </w:rPr>
        <w:t>ei – Arbeitsblatt 2</w:t>
      </w:r>
    </w:p>
    <w:p w:rsidR="004C50CE" w:rsidRPr="001A3544" w:rsidRDefault="004C50CE" w:rsidP="004C50CE">
      <w:pPr>
        <w:contextualSpacing/>
        <w:jc w:val="both"/>
        <w:rPr>
          <w:rFonts w:asciiTheme="majorHAnsi" w:eastAsia="Arial" w:hAnsiTheme="majorHAnsi" w:cstheme="majorHAnsi"/>
          <w:bCs/>
        </w:rPr>
      </w:pPr>
      <w:r w:rsidRPr="001A3544">
        <w:rPr>
          <w:rFonts w:asciiTheme="majorHAnsi" w:eastAsia="Arial" w:hAnsiTheme="majorHAnsi" w:cstheme="majorHAnsi"/>
          <w:bCs/>
        </w:rPr>
        <w:t>Gruppe 3</w:t>
      </w:r>
      <w:r>
        <w:rPr>
          <w:rFonts w:asciiTheme="majorHAnsi" w:eastAsia="Arial" w:hAnsiTheme="majorHAnsi" w:cstheme="majorHAnsi"/>
          <w:bCs/>
        </w:rPr>
        <w:t xml:space="preserve">- </w:t>
      </w:r>
      <w:r w:rsidRPr="001A3544">
        <w:rPr>
          <w:rFonts w:asciiTheme="majorHAnsi" w:eastAsia="Arial" w:hAnsiTheme="majorHAnsi" w:cstheme="majorHAnsi"/>
          <w:bCs/>
        </w:rPr>
        <w:t>Banksy</w:t>
      </w:r>
      <w:r>
        <w:rPr>
          <w:rFonts w:asciiTheme="majorHAnsi" w:eastAsia="Arial" w:hAnsiTheme="majorHAnsi" w:cstheme="majorHAnsi"/>
          <w:bCs/>
        </w:rPr>
        <w:t xml:space="preserve"> – Arbeitsblatt 3 </w:t>
      </w:r>
    </w:p>
    <w:p w:rsidR="004C50CE" w:rsidRPr="001A3544" w:rsidRDefault="004C50CE" w:rsidP="004C50CE">
      <w:pPr>
        <w:contextualSpacing/>
        <w:jc w:val="both"/>
        <w:rPr>
          <w:rFonts w:asciiTheme="majorHAnsi" w:eastAsia="Arial" w:hAnsiTheme="majorHAnsi" w:cstheme="majorHAnsi"/>
          <w:bCs/>
        </w:rPr>
      </w:pPr>
      <w:r w:rsidRPr="001A3544">
        <w:rPr>
          <w:rFonts w:asciiTheme="majorHAnsi" w:eastAsia="Arial" w:hAnsiTheme="majorHAnsi" w:cstheme="majorHAnsi"/>
          <w:bCs/>
        </w:rPr>
        <w:t xml:space="preserve">Gruppe 4 </w:t>
      </w:r>
      <w:r>
        <w:rPr>
          <w:rFonts w:asciiTheme="majorHAnsi" w:eastAsia="Arial" w:hAnsiTheme="majorHAnsi" w:cstheme="majorHAnsi"/>
          <w:bCs/>
        </w:rPr>
        <w:t xml:space="preserve">- </w:t>
      </w:r>
      <w:r w:rsidR="00C37E39">
        <w:rPr>
          <w:rFonts w:asciiTheme="majorHAnsi" w:eastAsia="Arial" w:hAnsiTheme="majorHAnsi" w:cstheme="majorHAnsi"/>
          <w:bCs/>
        </w:rPr>
        <w:t>Brüder</w:t>
      </w:r>
      <w:r w:rsidRPr="001A3544">
        <w:rPr>
          <w:rFonts w:asciiTheme="majorHAnsi" w:eastAsia="Arial" w:hAnsiTheme="majorHAnsi" w:cstheme="majorHAnsi"/>
          <w:bCs/>
        </w:rPr>
        <w:t xml:space="preserve"> Chapman</w:t>
      </w:r>
      <w:r>
        <w:rPr>
          <w:rFonts w:asciiTheme="majorHAnsi" w:eastAsia="Arial" w:hAnsiTheme="majorHAnsi" w:cstheme="majorHAnsi"/>
          <w:bCs/>
        </w:rPr>
        <w:t xml:space="preserve"> – Arbeitsblatt 4</w:t>
      </w:r>
    </w:p>
    <w:p w:rsidR="004C50CE" w:rsidRPr="001A3544" w:rsidRDefault="004C50CE" w:rsidP="004C50CE">
      <w:pPr>
        <w:contextualSpacing/>
        <w:jc w:val="both"/>
        <w:rPr>
          <w:rFonts w:asciiTheme="majorHAnsi" w:eastAsia="Arial" w:hAnsiTheme="majorHAnsi" w:cstheme="majorHAnsi"/>
          <w:bCs/>
        </w:rPr>
      </w:pPr>
      <w:r w:rsidRPr="001A3544">
        <w:rPr>
          <w:rFonts w:asciiTheme="majorHAnsi" w:eastAsia="Arial" w:hAnsiTheme="majorHAnsi" w:cstheme="majorHAnsi"/>
          <w:bCs/>
        </w:rPr>
        <w:t xml:space="preserve">Gruppe 5 </w:t>
      </w:r>
      <w:r>
        <w:rPr>
          <w:rFonts w:asciiTheme="majorHAnsi" w:eastAsia="Arial" w:hAnsiTheme="majorHAnsi" w:cstheme="majorHAnsi"/>
          <w:bCs/>
        </w:rPr>
        <w:t xml:space="preserve">- </w:t>
      </w:r>
      <w:r w:rsidRPr="001A3544">
        <w:rPr>
          <w:rFonts w:asciiTheme="majorHAnsi" w:eastAsia="Arial" w:hAnsiTheme="majorHAnsi" w:cstheme="majorHAnsi"/>
          <w:bCs/>
        </w:rPr>
        <w:t>Joseph Beuys</w:t>
      </w:r>
      <w:r>
        <w:rPr>
          <w:rFonts w:asciiTheme="majorHAnsi" w:eastAsia="Arial" w:hAnsiTheme="majorHAnsi" w:cstheme="majorHAnsi"/>
          <w:bCs/>
        </w:rPr>
        <w:t xml:space="preserve"> – Arbeitsblatt 5 </w:t>
      </w:r>
    </w:p>
    <w:p w:rsidR="004C50CE" w:rsidRPr="001A3544" w:rsidRDefault="004C50CE" w:rsidP="004C50CE">
      <w:pPr>
        <w:contextualSpacing/>
        <w:jc w:val="both"/>
        <w:rPr>
          <w:rFonts w:asciiTheme="majorHAnsi" w:eastAsia="Arial" w:hAnsiTheme="majorHAnsi" w:cstheme="majorHAnsi"/>
          <w:bCs/>
        </w:rPr>
      </w:pPr>
      <w:r w:rsidRPr="001A3544">
        <w:rPr>
          <w:rFonts w:asciiTheme="majorHAnsi" w:eastAsia="Arial" w:hAnsiTheme="majorHAnsi" w:cstheme="majorHAnsi"/>
          <w:bCs/>
        </w:rPr>
        <w:t xml:space="preserve">Gruppe 6 </w:t>
      </w:r>
      <w:r>
        <w:rPr>
          <w:rFonts w:asciiTheme="majorHAnsi" w:eastAsia="Arial" w:hAnsiTheme="majorHAnsi" w:cstheme="majorHAnsi"/>
          <w:bCs/>
        </w:rPr>
        <w:t>- Designerduo Weiss</w:t>
      </w:r>
      <w:r w:rsidRPr="001A3544">
        <w:rPr>
          <w:rFonts w:asciiTheme="majorHAnsi" w:eastAsia="Arial" w:hAnsiTheme="majorHAnsi" w:cstheme="majorHAnsi"/>
          <w:bCs/>
        </w:rPr>
        <w:t xml:space="preserve">ert/Mia Grau </w:t>
      </w:r>
      <w:r>
        <w:rPr>
          <w:rFonts w:asciiTheme="majorHAnsi" w:eastAsia="Arial" w:hAnsiTheme="majorHAnsi" w:cstheme="majorHAnsi"/>
          <w:bCs/>
        </w:rPr>
        <w:t xml:space="preserve">– Arbeitsblatt 6 </w:t>
      </w:r>
    </w:p>
    <w:p w:rsidR="004C50CE" w:rsidRDefault="004C50CE" w:rsidP="004C50CE">
      <w:pPr>
        <w:contextualSpacing/>
        <w:jc w:val="both"/>
      </w:pPr>
      <w:r w:rsidRPr="001A3544">
        <w:t xml:space="preserve"> </w:t>
      </w:r>
    </w:p>
    <w:p w:rsidR="004C50CE" w:rsidRPr="00E617B7" w:rsidRDefault="004C50CE" w:rsidP="004C50CE">
      <w:pPr>
        <w:spacing w:after="60"/>
        <w:jc w:val="both"/>
        <w:rPr>
          <w:rFonts w:asciiTheme="majorHAnsi" w:eastAsia="Arial" w:hAnsiTheme="majorHAnsi" w:cstheme="majorHAnsi"/>
          <w:bCs/>
          <w:color w:val="ED7D31" w:themeColor="accent2"/>
          <w:sz w:val="24"/>
          <w:szCs w:val="24"/>
        </w:rPr>
      </w:pPr>
      <w:r w:rsidRPr="00E617B7">
        <w:rPr>
          <w:rFonts w:asciiTheme="majorHAnsi" w:eastAsia="Arial" w:hAnsiTheme="majorHAnsi" w:cstheme="majorHAnsi"/>
          <w:bCs/>
          <w:color w:val="ED7D31" w:themeColor="accent2"/>
          <w:sz w:val="24"/>
          <w:szCs w:val="24"/>
        </w:rPr>
        <w:t>Die Schülerinnen und Schüler werden wie folgt den einzelnen Themen zugeordnet:</w:t>
      </w:r>
    </w:p>
    <w:tbl>
      <w:tblPr>
        <w:tblW w:w="9489" w:type="dxa"/>
        <w:tblInd w:w="5" w:type="dxa"/>
        <w:tblLayout w:type="fixed"/>
        <w:tblCellMar>
          <w:left w:w="0" w:type="dxa"/>
          <w:right w:w="0" w:type="dxa"/>
        </w:tblCellMar>
        <w:tblLook w:val="0000" w:firstRow="0" w:lastRow="0" w:firstColumn="0" w:lastColumn="0" w:noHBand="0" w:noVBand="0"/>
      </w:tblPr>
      <w:tblGrid>
        <w:gridCol w:w="1370"/>
        <w:gridCol w:w="3583"/>
        <w:gridCol w:w="996"/>
        <w:gridCol w:w="3540"/>
      </w:tblGrid>
      <w:tr w:rsidR="004C50CE" w:rsidTr="00435D83">
        <w:trPr>
          <w:cantSplit/>
          <w:trHeight w:hRule="exact" w:val="295"/>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7" w:right="-20"/>
              <w:rPr>
                <w:rFonts w:ascii="Arial" w:eastAsia="Arial" w:hAnsi="Arial" w:cs="Arial"/>
                <w:color w:val="FF0066"/>
              </w:rPr>
            </w:pPr>
            <w:r w:rsidRPr="00CF04B8">
              <w:rPr>
                <w:rFonts w:ascii="Arial" w:eastAsia="Arial" w:hAnsi="Arial" w:cs="Arial"/>
                <w:color w:val="FF0066"/>
                <w:w w:val="99"/>
              </w:rPr>
              <w:t>Name</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7" w:right="-20"/>
              <w:rPr>
                <w:rFonts w:ascii="Arial" w:eastAsia="Arial" w:hAnsi="Arial" w:cs="Arial"/>
                <w:color w:val="FF0066"/>
              </w:rPr>
            </w:pPr>
            <w:r w:rsidRPr="00CF04B8">
              <w:rPr>
                <w:rFonts w:ascii="Arial" w:eastAsia="Arial" w:hAnsi="Arial" w:cs="Arial"/>
                <w:color w:val="FF0066"/>
                <w:w w:val="99"/>
              </w:rPr>
              <w:t>Timm Ulrichs – Arbeitsblatt 1</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8" w:right="-20"/>
              <w:rPr>
                <w:rFonts w:ascii="Arial" w:eastAsia="Arial" w:hAnsi="Arial" w:cs="Arial"/>
                <w:color w:val="006FC0"/>
              </w:rPr>
            </w:pPr>
            <w:r w:rsidRPr="00CF04B8">
              <w:rPr>
                <w:rFonts w:ascii="Arial" w:eastAsia="Arial" w:hAnsi="Arial" w:cs="Arial"/>
                <w:color w:val="BFBFBF" w:themeColor="background1" w:themeShade="BF"/>
                <w:w w:val="99"/>
              </w:rPr>
              <w:t xml:space="preserve">Name </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8" w:right="-20"/>
              <w:rPr>
                <w:rFonts w:ascii="Arial" w:eastAsia="Arial" w:hAnsi="Arial" w:cs="Arial"/>
                <w:color w:val="006FC0"/>
              </w:rPr>
            </w:pPr>
            <w:r w:rsidRPr="00CF04B8">
              <w:rPr>
                <w:rFonts w:ascii="Arial" w:eastAsia="Arial" w:hAnsi="Arial" w:cs="Arial"/>
                <w:color w:val="BFBFBF" w:themeColor="background1" w:themeShade="BF"/>
                <w:w w:val="99"/>
              </w:rPr>
              <w:t>Joseph Beuys – Arbeitsblatt 5</w:t>
            </w:r>
          </w:p>
        </w:tc>
      </w:tr>
      <w:tr w:rsidR="004C50CE" w:rsidTr="00435D83">
        <w:trPr>
          <w:cantSplit/>
          <w:trHeight w:hRule="exact" w:val="312"/>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7" w:right="-20"/>
              <w:rPr>
                <w:rFonts w:ascii="Arial" w:eastAsia="Arial" w:hAnsi="Arial" w:cs="Arial"/>
                <w:color w:val="FFC000"/>
              </w:rPr>
            </w:pPr>
            <w:r w:rsidRPr="00CF04B8">
              <w:rPr>
                <w:rFonts w:ascii="Arial" w:eastAsia="Arial" w:hAnsi="Arial" w:cs="Arial"/>
                <w:color w:val="FFC000"/>
                <w:w w:val="99"/>
              </w:rPr>
              <w:t>Name</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435D83" w:rsidRDefault="00320C94" w:rsidP="00AB0064">
            <w:pPr>
              <w:widowControl w:val="0"/>
              <w:spacing w:before="47"/>
              <w:ind w:left="107" w:right="-20"/>
              <w:rPr>
                <w:rFonts w:ascii="Arial" w:eastAsia="Arial" w:hAnsi="Arial" w:cs="Arial"/>
                <w:color w:val="FFC000" w:themeColor="accent4"/>
              </w:rPr>
            </w:pPr>
            <w:r>
              <w:rPr>
                <w:rFonts w:ascii="Arial" w:eastAsia="Arial" w:hAnsi="Arial" w:cs="Arial"/>
                <w:bCs/>
                <w:color w:val="FFC000" w:themeColor="accent4"/>
              </w:rPr>
              <w:t>Ai Weiwei</w:t>
            </w:r>
            <w:r w:rsidR="004C50CE" w:rsidRPr="00435D83">
              <w:rPr>
                <w:rFonts w:ascii="Arial" w:eastAsia="Arial" w:hAnsi="Arial" w:cs="Arial"/>
                <w:bCs/>
                <w:color w:val="FFC000" w:themeColor="accent4"/>
              </w:rPr>
              <w:t xml:space="preserve"> – Arbeitsblatt 2</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8" w:right="-20"/>
              <w:rPr>
                <w:rFonts w:ascii="Arial" w:eastAsia="Arial" w:hAnsi="Arial" w:cs="Arial"/>
                <w:color w:val="FF0000"/>
              </w:rPr>
            </w:pPr>
            <w:r w:rsidRPr="00CF04B8">
              <w:rPr>
                <w:rFonts w:ascii="Arial" w:eastAsia="Arial" w:hAnsi="Arial" w:cs="Arial"/>
                <w:color w:val="7030A0"/>
                <w:w w:val="99"/>
              </w:rPr>
              <w:t>Name</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35D83" w:rsidP="00435D83">
            <w:pPr>
              <w:widowControl w:val="0"/>
              <w:spacing w:before="47"/>
              <w:ind w:right="-20"/>
              <w:rPr>
                <w:rFonts w:ascii="Arial" w:eastAsia="Arial" w:hAnsi="Arial" w:cs="Arial"/>
                <w:color w:val="FF0066"/>
              </w:rPr>
            </w:pPr>
            <w:r>
              <w:rPr>
                <w:rFonts w:ascii="Arial" w:eastAsia="Arial" w:hAnsi="Arial" w:cs="Arial"/>
                <w:color w:val="7030A0"/>
                <w:w w:val="99"/>
              </w:rPr>
              <w:t xml:space="preserve">  </w:t>
            </w:r>
            <w:r w:rsidR="004C50CE">
              <w:rPr>
                <w:rFonts w:ascii="Arial" w:eastAsia="Arial" w:hAnsi="Arial" w:cs="Arial"/>
                <w:color w:val="7030A0"/>
                <w:w w:val="99"/>
              </w:rPr>
              <w:t>Weiss</w:t>
            </w:r>
            <w:r w:rsidR="004C50CE" w:rsidRPr="00CF04B8">
              <w:rPr>
                <w:rFonts w:ascii="Arial" w:eastAsia="Arial" w:hAnsi="Arial" w:cs="Arial"/>
                <w:color w:val="7030A0"/>
                <w:w w:val="99"/>
              </w:rPr>
              <w:t>ert/Mia Grau – Arbeitsblatt 6</w:t>
            </w:r>
          </w:p>
        </w:tc>
      </w:tr>
      <w:tr w:rsidR="004C50CE" w:rsidTr="00435D83">
        <w:trPr>
          <w:cantSplit/>
          <w:trHeight w:hRule="exact" w:val="297"/>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7" w:right="-20"/>
              <w:rPr>
                <w:rFonts w:ascii="Arial" w:eastAsia="Arial" w:hAnsi="Arial" w:cs="Arial"/>
                <w:color w:val="92D050"/>
              </w:rPr>
            </w:pPr>
            <w:r w:rsidRPr="00CF04B8">
              <w:rPr>
                <w:rFonts w:ascii="Arial" w:eastAsia="Arial" w:hAnsi="Arial" w:cs="Arial"/>
                <w:color w:val="92D050"/>
                <w:w w:val="99"/>
              </w:rPr>
              <w:t>Name</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7" w:right="-20"/>
              <w:rPr>
                <w:rFonts w:ascii="Arial" w:eastAsia="Arial" w:hAnsi="Arial" w:cs="Arial"/>
                <w:color w:val="92D050"/>
              </w:rPr>
            </w:pPr>
            <w:r w:rsidRPr="00CF04B8">
              <w:rPr>
                <w:rFonts w:ascii="Arial" w:eastAsia="Arial" w:hAnsi="Arial" w:cs="Arial"/>
                <w:color w:val="92D050"/>
                <w:w w:val="99"/>
              </w:rPr>
              <w:t>Banksy – Arbeitsblatt 3</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8" w:right="-20"/>
              <w:rPr>
                <w:rFonts w:ascii="Arial" w:eastAsia="Arial" w:hAnsi="Arial" w:cs="Arial"/>
                <w:color w:val="FFC000"/>
              </w:rPr>
            </w:pPr>
            <w:r w:rsidRPr="00CF04B8">
              <w:rPr>
                <w:rFonts w:ascii="Arial" w:eastAsia="Arial" w:hAnsi="Arial" w:cs="Arial"/>
                <w:color w:val="FF0066"/>
                <w:w w:val="99"/>
              </w:rPr>
              <w:t>Name</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8" w:right="-20"/>
              <w:rPr>
                <w:rFonts w:ascii="Arial" w:eastAsia="Arial" w:hAnsi="Arial" w:cs="Arial"/>
                <w:color w:val="FFC000"/>
              </w:rPr>
            </w:pPr>
            <w:r w:rsidRPr="00CF04B8">
              <w:rPr>
                <w:rFonts w:ascii="Arial" w:eastAsia="Arial" w:hAnsi="Arial" w:cs="Arial"/>
                <w:color w:val="FF0066"/>
                <w:w w:val="99"/>
              </w:rPr>
              <w:t>Timm Ulrichs – Arbeitsblatt 1</w:t>
            </w:r>
          </w:p>
        </w:tc>
      </w:tr>
      <w:tr w:rsidR="004C50CE" w:rsidTr="00435D83">
        <w:trPr>
          <w:cantSplit/>
          <w:trHeight w:hRule="exact" w:val="297"/>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7" w:right="-20"/>
              <w:rPr>
                <w:rFonts w:ascii="Arial" w:eastAsia="Arial" w:hAnsi="Arial" w:cs="Arial"/>
                <w:color w:val="ED7D31" w:themeColor="accent2"/>
              </w:rPr>
            </w:pPr>
            <w:r w:rsidRPr="00CF04B8">
              <w:rPr>
                <w:rFonts w:ascii="Arial" w:eastAsia="Arial" w:hAnsi="Arial" w:cs="Arial"/>
                <w:color w:val="ED7D31" w:themeColor="accent2"/>
                <w:w w:val="99"/>
              </w:rPr>
              <w:t>Name</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917CE3" w:rsidP="00AB0064">
            <w:pPr>
              <w:widowControl w:val="0"/>
              <w:spacing w:before="47"/>
              <w:ind w:left="107" w:right="-20"/>
              <w:rPr>
                <w:rFonts w:ascii="Arial" w:eastAsia="Arial" w:hAnsi="Arial" w:cs="Arial"/>
                <w:color w:val="ED7D31" w:themeColor="accent2"/>
              </w:rPr>
            </w:pPr>
            <w:r>
              <w:rPr>
                <w:rFonts w:ascii="Arial" w:eastAsia="Arial" w:hAnsi="Arial" w:cs="Arial"/>
                <w:color w:val="ED7D31" w:themeColor="accent2"/>
                <w:w w:val="99"/>
              </w:rPr>
              <w:t>Brüder</w:t>
            </w:r>
            <w:r w:rsidR="004C50CE" w:rsidRPr="00CF04B8">
              <w:rPr>
                <w:rFonts w:ascii="Arial" w:eastAsia="Arial" w:hAnsi="Arial" w:cs="Arial"/>
                <w:color w:val="ED7D31" w:themeColor="accent2"/>
                <w:w w:val="99"/>
              </w:rPr>
              <w:t xml:space="preserve"> Chapman – Arbeitsblatt 4</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8" w:right="-20"/>
              <w:rPr>
                <w:rFonts w:ascii="Arial" w:eastAsia="Arial" w:hAnsi="Arial" w:cs="Arial"/>
                <w:color w:val="00AF50"/>
              </w:rPr>
            </w:pPr>
            <w:r w:rsidRPr="00CF04B8">
              <w:rPr>
                <w:rFonts w:ascii="Arial" w:eastAsia="Arial" w:hAnsi="Arial" w:cs="Arial"/>
                <w:color w:val="FFC000"/>
                <w:w w:val="99"/>
              </w:rPr>
              <w:t>Name</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435D83" w:rsidRDefault="00320C94" w:rsidP="00AB0064">
            <w:pPr>
              <w:widowControl w:val="0"/>
              <w:spacing w:before="47"/>
              <w:ind w:left="108" w:right="-20"/>
              <w:rPr>
                <w:rFonts w:ascii="Arial" w:eastAsia="Arial" w:hAnsi="Arial" w:cs="Arial"/>
                <w:color w:val="FFC000" w:themeColor="accent4"/>
              </w:rPr>
            </w:pPr>
            <w:r>
              <w:rPr>
                <w:rFonts w:ascii="Arial" w:eastAsia="Arial" w:hAnsi="Arial" w:cs="Arial"/>
                <w:bCs/>
                <w:color w:val="FFC000" w:themeColor="accent4"/>
              </w:rPr>
              <w:t>Ai Weiwei</w:t>
            </w:r>
            <w:r w:rsidR="004C50CE" w:rsidRPr="00435D83">
              <w:rPr>
                <w:rFonts w:ascii="Arial" w:eastAsia="Arial" w:hAnsi="Arial" w:cs="Arial"/>
                <w:bCs/>
                <w:color w:val="FFC000" w:themeColor="accent4"/>
              </w:rPr>
              <w:t xml:space="preserve"> – Arbeitsblatt 2</w:t>
            </w:r>
          </w:p>
        </w:tc>
      </w:tr>
      <w:tr w:rsidR="004C50CE" w:rsidTr="00435D83">
        <w:trPr>
          <w:cantSplit/>
          <w:trHeight w:hRule="exact" w:val="309"/>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5"/>
              <w:ind w:left="107" w:right="-20"/>
              <w:rPr>
                <w:rFonts w:ascii="Arial" w:eastAsia="Arial" w:hAnsi="Arial" w:cs="Arial"/>
                <w:color w:val="BFBFBF" w:themeColor="background1" w:themeShade="BF"/>
              </w:rPr>
            </w:pPr>
            <w:r w:rsidRPr="00CF04B8">
              <w:rPr>
                <w:rFonts w:ascii="Arial" w:eastAsia="Arial" w:hAnsi="Arial" w:cs="Arial"/>
                <w:color w:val="BFBFBF" w:themeColor="background1" w:themeShade="BF"/>
                <w:w w:val="99"/>
              </w:rPr>
              <w:t xml:space="preserve">Name </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5"/>
              <w:ind w:left="107" w:right="-20"/>
              <w:rPr>
                <w:rFonts w:ascii="Arial" w:eastAsia="Arial" w:hAnsi="Arial" w:cs="Arial"/>
                <w:color w:val="BFBFBF" w:themeColor="background1" w:themeShade="BF"/>
              </w:rPr>
            </w:pPr>
            <w:r w:rsidRPr="00CF04B8">
              <w:rPr>
                <w:rFonts w:ascii="Arial" w:eastAsia="Arial" w:hAnsi="Arial" w:cs="Arial"/>
                <w:color w:val="BFBFBF" w:themeColor="background1" w:themeShade="BF"/>
                <w:w w:val="99"/>
              </w:rPr>
              <w:t>Joseph Beuys – Arbeitsblatt 5</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5"/>
              <w:ind w:left="108" w:right="-20"/>
              <w:rPr>
                <w:rFonts w:ascii="Arial" w:eastAsia="Arial" w:hAnsi="Arial" w:cs="Arial"/>
                <w:color w:val="006FC0"/>
              </w:rPr>
            </w:pPr>
            <w:r w:rsidRPr="00CF04B8">
              <w:rPr>
                <w:rFonts w:ascii="Arial" w:eastAsia="Arial" w:hAnsi="Arial" w:cs="Arial"/>
                <w:color w:val="92D050"/>
                <w:w w:val="99"/>
              </w:rPr>
              <w:t>Name</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5"/>
              <w:ind w:left="108" w:right="-20"/>
              <w:rPr>
                <w:rFonts w:ascii="Arial" w:eastAsia="Arial" w:hAnsi="Arial" w:cs="Arial"/>
                <w:color w:val="006FC0"/>
              </w:rPr>
            </w:pPr>
            <w:r w:rsidRPr="00CF04B8">
              <w:rPr>
                <w:rFonts w:ascii="Arial" w:eastAsia="Arial" w:hAnsi="Arial" w:cs="Arial"/>
                <w:color w:val="92D050"/>
                <w:w w:val="99"/>
              </w:rPr>
              <w:t>Banksy – Arbeitsblatt 3</w:t>
            </w:r>
          </w:p>
        </w:tc>
      </w:tr>
      <w:tr w:rsidR="004C50CE" w:rsidTr="00435D83">
        <w:trPr>
          <w:cantSplit/>
          <w:trHeight w:hRule="exact" w:val="297"/>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7" w:right="-20"/>
              <w:rPr>
                <w:rFonts w:ascii="Arial" w:eastAsia="Arial" w:hAnsi="Arial" w:cs="Arial"/>
                <w:color w:val="7030A0"/>
              </w:rPr>
            </w:pPr>
            <w:r w:rsidRPr="00CF04B8">
              <w:rPr>
                <w:rFonts w:ascii="Arial" w:eastAsia="Arial" w:hAnsi="Arial" w:cs="Arial"/>
                <w:color w:val="7030A0"/>
                <w:w w:val="99"/>
              </w:rPr>
              <w:t>Name</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right="-20"/>
              <w:rPr>
                <w:rFonts w:ascii="Arial" w:eastAsia="Arial" w:hAnsi="Arial" w:cs="Arial"/>
                <w:color w:val="7030A0"/>
              </w:rPr>
            </w:pPr>
            <w:r w:rsidRPr="00CF04B8">
              <w:rPr>
                <w:rFonts w:ascii="Arial" w:eastAsia="Arial" w:hAnsi="Arial" w:cs="Arial"/>
                <w:color w:val="7030A0"/>
                <w:w w:val="99"/>
              </w:rPr>
              <w:t xml:space="preserve">  </w:t>
            </w:r>
            <w:r>
              <w:rPr>
                <w:rFonts w:ascii="Arial" w:eastAsia="Arial" w:hAnsi="Arial" w:cs="Arial"/>
                <w:color w:val="7030A0"/>
                <w:w w:val="99"/>
              </w:rPr>
              <w:t>Weiss</w:t>
            </w:r>
            <w:r w:rsidRPr="00CF04B8">
              <w:rPr>
                <w:rFonts w:ascii="Arial" w:eastAsia="Arial" w:hAnsi="Arial" w:cs="Arial"/>
                <w:color w:val="7030A0"/>
                <w:w w:val="99"/>
              </w:rPr>
              <w:t>ert/Mia Grau – Arbeitsblatt 6</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8" w:right="-20"/>
              <w:rPr>
                <w:rFonts w:ascii="Arial" w:eastAsia="Arial" w:hAnsi="Arial" w:cs="Arial"/>
                <w:color w:val="FF0000"/>
              </w:rPr>
            </w:pPr>
            <w:r w:rsidRPr="00CF04B8">
              <w:rPr>
                <w:rFonts w:ascii="Arial" w:eastAsia="Arial" w:hAnsi="Arial" w:cs="Arial"/>
                <w:color w:val="ED7D31" w:themeColor="accent2"/>
                <w:w w:val="99"/>
              </w:rPr>
              <w:t>Name</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917CE3" w:rsidP="00AB0064">
            <w:pPr>
              <w:widowControl w:val="0"/>
              <w:spacing w:before="47"/>
              <w:ind w:left="108" w:right="-20"/>
              <w:rPr>
                <w:rFonts w:ascii="Arial" w:eastAsia="Arial" w:hAnsi="Arial" w:cs="Arial"/>
                <w:color w:val="FF0066"/>
              </w:rPr>
            </w:pPr>
            <w:r>
              <w:rPr>
                <w:rFonts w:ascii="Arial" w:eastAsia="Arial" w:hAnsi="Arial" w:cs="Arial"/>
                <w:color w:val="ED7D31" w:themeColor="accent2"/>
                <w:w w:val="99"/>
              </w:rPr>
              <w:t>Brüder</w:t>
            </w:r>
            <w:r w:rsidR="004C50CE" w:rsidRPr="00CF04B8">
              <w:rPr>
                <w:rFonts w:ascii="Arial" w:eastAsia="Arial" w:hAnsi="Arial" w:cs="Arial"/>
                <w:color w:val="ED7D31" w:themeColor="accent2"/>
                <w:w w:val="99"/>
              </w:rPr>
              <w:t xml:space="preserve"> Chapman – Arbeitsblatt 4</w:t>
            </w:r>
          </w:p>
        </w:tc>
      </w:tr>
      <w:tr w:rsidR="004C50CE" w:rsidTr="00435D83">
        <w:trPr>
          <w:cantSplit/>
          <w:trHeight w:hRule="exact" w:val="297"/>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7" w:right="-20"/>
              <w:rPr>
                <w:rFonts w:ascii="Arial" w:eastAsia="Arial" w:hAnsi="Arial" w:cs="Arial"/>
                <w:color w:val="7030A0"/>
              </w:rPr>
            </w:pPr>
            <w:r w:rsidRPr="00CF04B8">
              <w:rPr>
                <w:rFonts w:ascii="Arial" w:eastAsia="Arial" w:hAnsi="Arial" w:cs="Arial"/>
                <w:color w:val="FF0066"/>
                <w:w w:val="99"/>
              </w:rPr>
              <w:t>Name</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7" w:right="-20"/>
              <w:rPr>
                <w:rFonts w:ascii="Arial" w:eastAsia="Arial" w:hAnsi="Arial" w:cs="Arial"/>
                <w:color w:val="7030A0"/>
              </w:rPr>
            </w:pPr>
            <w:r w:rsidRPr="00CF04B8">
              <w:rPr>
                <w:rFonts w:ascii="Arial" w:eastAsia="Arial" w:hAnsi="Arial" w:cs="Arial"/>
                <w:color w:val="FF0066"/>
                <w:w w:val="99"/>
              </w:rPr>
              <w:t>Timm Ulrichs – Arbeitsblatt 1</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8" w:right="-20"/>
              <w:rPr>
                <w:rFonts w:ascii="Arial" w:eastAsia="Arial" w:hAnsi="Arial" w:cs="Arial"/>
                <w:color w:val="FFC000"/>
              </w:rPr>
            </w:pPr>
            <w:r w:rsidRPr="00CF04B8">
              <w:rPr>
                <w:rFonts w:ascii="Arial" w:eastAsia="Arial" w:hAnsi="Arial" w:cs="Arial"/>
                <w:color w:val="BFBFBF" w:themeColor="background1" w:themeShade="BF"/>
                <w:w w:val="99"/>
              </w:rPr>
              <w:t xml:space="preserve">Name </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8" w:right="-20"/>
              <w:rPr>
                <w:rFonts w:ascii="Arial" w:eastAsia="Arial" w:hAnsi="Arial" w:cs="Arial"/>
                <w:color w:val="FFC000"/>
              </w:rPr>
            </w:pPr>
            <w:r w:rsidRPr="00CF04B8">
              <w:rPr>
                <w:rFonts w:ascii="Arial" w:eastAsia="Arial" w:hAnsi="Arial" w:cs="Arial"/>
                <w:color w:val="BFBFBF" w:themeColor="background1" w:themeShade="BF"/>
                <w:w w:val="99"/>
              </w:rPr>
              <w:t>Joseph Beuys – Arbeitsblatt 5</w:t>
            </w:r>
          </w:p>
        </w:tc>
      </w:tr>
      <w:tr w:rsidR="004C50CE" w:rsidTr="00435D83">
        <w:trPr>
          <w:cantSplit/>
          <w:trHeight w:hRule="exact" w:val="309"/>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435D83" w:rsidRDefault="004C50CE" w:rsidP="00AB0064">
            <w:pPr>
              <w:widowControl w:val="0"/>
              <w:spacing w:before="45"/>
              <w:ind w:left="107" w:right="-20"/>
              <w:rPr>
                <w:rFonts w:ascii="Arial" w:eastAsia="Arial" w:hAnsi="Arial" w:cs="Arial"/>
                <w:color w:val="006FC0"/>
              </w:rPr>
            </w:pPr>
            <w:r w:rsidRPr="00435D83">
              <w:rPr>
                <w:rFonts w:ascii="Arial" w:eastAsia="Arial" w:hAnsi="Arial" w:cs="Arial"/>
                <w:color w:val="FFC000"/>
                <w:w w:val="99"/>
              </w:rPr>
              <w:t>Name</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435D83" w:rsidRDefault="00320C94" w:rsidP="00AB0064">
            <w:pPr>
              <w:widowControl w:val="0"/>
              <w:spacing w:before="45"/>
              <w:ind w:left="107" w:right="-20"/>
              <w:rPr>
                <w:rFonts w:ascii="Arial" w:eastAsia="Arial" w:hAnsi="Arial" w:cs="Arial"/>
                <w:color w:val="FFC000" w:themeColor="accent4"/>
              </w:rPr>
            </w:pPr>
            <w:r>
              <w:rPr>
                <w:rFonts w:ascii="Arial" w:eastAsia="Arial" w:hAnsi="Arial" w:cs="Arial"/>
                <w:bCs/>
                <w:color w:val="FFC000" w:themeColor="accent4"/>
              </w:rPr>
              <w:t>Ai Weiwei</w:t>
            </w:r>
            <w:r w:rsidR="004C50CE" w:rsidRPr="00435D83">
              <w:rPr>
                <w:rFonts w:ascii="Arial" w:eastAsia="Arial" w:hAnsi="Arial" w:cs="Arial"/>
                <w:bCs/>
                <w:color w:val="FFC000" w:themeColor="accent4"/>
              </w:rPr>
              <w:t xml:space="preserve"> – Arbeitsblatt 2</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5"/>
              <w:ind w:left="108" w:right="-20"/>
              <w:rPr>
                <w:rFonts w:ascii="Arial" w:eastAsia="Arial" w:hAnsi="Arial" w:cs="Arial"/>
                <w:color w:val="006FC0"/>
              </w:rPr>
            </w:pPr>
            <w:r w:rsidRPr="00CF04B8">
              <w:rPr>
                <w:rFonts w:ascii="Arial" w:eastAsia="Arial" w:hAnsi="Arial" w:cs="Arial"/>
                <w:color w:val="7030A0"/>
                <w:w w:val="99"/>
              </w:rPr>
              <w:t>Name</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5"/>
              <w:ind w:left="108" w:right="-20"/>
              <w:rPr>
                <w:rFonts w:ascii="Arial" w:eastAsia="Arial" w:hAnsi="Arial" w:cs="Arial"/>
                <w:color w:val="006FC0"/>
              </w:rPr>
            </w:pPr>
            <w:r>
              <w:rPr>
                <w:rFonts w:ascii="Arial" w:eastAsia="Arial" w:hAnsi="Arial" w:cs="Arial"/>
                <w:color w:val="7030A0"/>
                <w:w w:val="99"/>
              </w:rPr>
              <w:t>Wess</w:t>
            </w:r>
            <w:r w:rsidRPr="00CF04B8">
              <w:rPr>
                <w:rFonts w:ascii="Arial" w:eastAsia="Arial" w:hAnsi="Arial" w:cs="Arial"/>
                <w:color w:val="7030A0"/>
                <w:w w:val="99"/>
              </w:rPr>
              <w:t>ert/Mia Grau – Arbeitsblatt 6</w:t>
            </w:r>
          </w:p>
        </w:tc>
      </w:tr>
      <w:tr w:rsidR="004C50CE" w:rsidTr="00435D83">
        <w:trPr>
          <w:cantSplit/>
          <w:trHeight w:hRule="exact" w:val="297"/>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7" w:right="-20"/>
              <w:rPr>
                <w:rFonts w:ascii="Arial" w:eastAsia="Arial" w:hAnsi="Arial" w:cs="Arial"/>
                <w:color w:val="FF0000"/>
              </w:rPr>
            </w:pPr>
            <w:r w:rsidRPr="00CF04B8">
              <w:rPr>
                <w:rFonts w:ascii="Arial" w:eastAsia="Arial" w:hAnsi="Arial" w:cs="Arial"/>
                <w:color w:val="92D050"/>
                <w:w w:val="99"/>
              </w:rPr>
              <w:t>Name</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7" w:right="-20"/>
              <w:rPr>
                <w:rFonts w:ascii="Arial" w:eastAsia="Arial" w:hAnsi="Arial" w:cs="Arial"/>
                <w:color w:val="FF0066"/>
              </w:rPr>
            </w:pPr>
            <w:r w:rsidRPr="00CF04B8">
              <w:rPr>
                <w:rFonts w:ascii="Arial" w:eastAsia="Arial" w:hAnsi="Arial" w:cs="Arial"/>
                <w:color w:val="92D050"/>
                <w:w w:val="99"/>
              </w:rPr>
              <w:t>Banksy – Arbeitsblatt 3</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tc>
      </w:tr>
      <w:tr w:rsidR="004C50CE" w:rsidTr="00435D83">
        <w:trPr>
          <w:cantSplit/>
          <w:trHeight w:hRule="exact" w:val="297"/>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pPr>
              <w:widowControl w:val="0"/>
              <w:spacing w:before="47"/>
              <w:ind w:left="107" w:right="-20"/>
              <w:rPr>
                <w:rFonts w:ascii="Arial" w:eastAsia="Arial" w:hAnsi="Arial" w:cs="Arial"/>
                <w:color w:val="00AF50"/>
              </w:rPr>
            </w:pPr>
            <w:r w:rsidRPr="00CF04B8">
              <w:rPr>
                <w:rFonts w:ascii="Arial" w:eastAsia="Arial" w:hAnsi="Arial" w:cs="Arial"/>
                <w:color w:val="ED7D31" w:themeColor="accent2"/>
                <w:w w:val="99"/>
              </w:rPr>
              <w:t>Name</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917CE3" w:rsidP="00AB0064">
            <w:pPr>
              <w:widowControl w:val="0"/>
              <w:spacing w:before="47"/>
              <w:ind w:left="107" w:right="-20"/>
              <w:rPr>
                <w:rFonts w:ascii="Arial" w:eastAsia="Arial" w:hAnsi="Arial" w:cs="Arial"/>
                <w:color w:val="00AF50"/>
              </w:rPr>
            </w:pPr>
            <w:r>
              <w:rPr>
                <w:rFonts w:ascii="Arial" w:eastAsia="Arial" w:hAnsi="Arial" w:cs="Arial"/>
                <w:color w:val="ED7D31" w:themeColor="accent2"/>
                <w:w w:val="99"/>
              </w:rPr>
              <w:t>Brüder</w:t>
            </w:r>
            <w:r w:rsidR="004C50CE" w:rsidRPr="00CF04B8">
              <w:rPr>
                <w:rFonts w:ascii="Arial" w:eastAsia="Arial" w:hAnsi="Arial" w:cs="Arial"/>
                <w:color w:val="ED7D31" w:themeColor="accent2"/>
                <w:w w:val="99"/>
              </w:rPr>
              <w:t xml:space="preserve"> Chapman – Arbeitsblatt 4</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04B8" w:rsidRDefault="004C50CE" w:rsidP="00AB0064"/>
        </w:tc>
      </w:tr>
    </w:tbl>
    <w:p w:rsidR="004C50CE" w:rsidRDefault="004C50CE" w:rsidP="004C50CE">
      <w:pPr>
        <w:contextualSpacing/>
        <w:jc w:val="both"/>
        <w:rPr>
          <w:rFonts w:ascii="Calibri" w:eastAsia="Arial" w:hAnsi="Calibri" w:cs="Arial"/>
          <w:bCs/>
        </w:rPr>
      </w:pPr>
    </w:p>
    <w:p w:rsidR="004C50CE" w:rsidRDefault="004C50CE" w:rsidP="004C50CE">
      <w:pPr>
        <w:contextualSpacing/>
        <w:jc w:val="both"/>
        <w:rPr>
          <w:rFonts w:ascii="Calibri" w:eastAsia="Arial" w:hAnsi="Calibri" w:cs="Arial"/>
          <w:bCs/>
        </w:rPr>
      </w:pPr>
    </w:p>
    <w:p w:rsidR="004C50CE" w:rsidRDefault="004C50CE" w:rsidP="004C50CE">
      <w:pPr>
        <w:contextualSpacing/>
        <w:jc w:val="both"/>
        <w:rPr>
          <w:rFonts w:ascii="Calibri" w:eastAsia="Arial" w:hAnsi="Calibri" w:cs="Arial"/>
          <w:bCs/>
        </w:rPr>
      </w:pPr>
    </w:p>
    <w:p w:rsidR="004C50CE" w:rsidRDefault="004C50CE" w:rsidP="004C50CE">
      <w:pPr>
        <w:contextualSpacing/>
        <w:jc w:val="both"/>
        <w:rPr>
          <w:rFonts w:ascii="Calibri" w:eastAsia="Arial" w:hAnsi="Calibri" w:cs="Arial"/>
          <w:bCs/>
        </w:rPr>
      </w:pPr>
    </w:p>
    <w:p w:rsidR="004C50CE" w:rsidRDefault="004C50CE" w:rsidP="004C50CE">
      <w:pPr>
        <w:contextualSpacing/>
        <w:jc w:val="both"/>
        <w:rPr>
          <w:rFonts w:ascii="Calibri" w:eastAsia="Arial" w:hAnsi="Calibri" w:cs="Arial"/>
          <w:bCs/>
        </w:rPr>
      </w:pPr>
    </w:p>
    <w:p w:rsidR="004C50CE" w:rsidRDefault="004C50CE" w:rsidP="004C50CE">
      <w:pPr>
        <w:contextualSpacing/>
        <w:jc w:val="both"/>
        <w:rPr>
          <w:rFonts w:ascii="Calibri" w:eastAsia="Arial" w:hAnsi="Calibri" w:cs="Arial"/>
          <w:bCs/>
        </w:rPr>
      </w:pPr>
    </w:p>
    <w:p w:rsidR="004C50CE" w:rsidRPr="001A3544" w:rsidRDefault="004C50CE" w:rsidP="004C50CE">
      <w:pPr>
        <w:contextualSpacing/>
        <w:jc w:val="both"/>
        <w:rPr>
          <w:rFonts w:ascii="Calibri" w:eastAsia="Arial" w:hAnsi="Calibri" w:cs="Arial"/>
          <w:bCs/>
        </w:rPr>
      </w:pPr>
      <w:r w:rsidRPr="001A3544">
        <w:rPr>
          <w:rFonts w:ascii="Calibri" w:eastAsia="Arial" w:hAnsi="Calibri" w:cs="Arial"/>
          <w:bCs/>
        </w:rPr>
        <w:fldChar w:fldCharType="begin"/>
      </w:r>
      <w:r>
        <w:rPr>
          <w:rFonts w:ascii="Calibri" w:eastAsia="Arial" w:hAnsi="Calibri" w:cs="Arial"/>
          <w:bCs/>
        </w:rPr>
        <w:instrText xml:space="preserve"> INCLUDEPICTURE "C:\\var\\folders\\ml\\1wd78lls5ld84_h91qf3r0yc0000gn\\T\\com.microsoft.Word\\WebArchiveCopyPasteTempFiles\\puzzle-305177_1280.png" \* MERGEFORMAT </w:instrText>
      </w:r>
      <w:r w:rsidRPr="001A3544">
        <w:rPr>
          <w:rFonts w:ascii="Calibri" w:eastAsia="Arial" w:hAnsi="Calibri" w:cs="Arial"/>
          <w:bCs/>
        </w:rPr>
        <w:fldChar w:fldCharType="end"/>
      </w:r>
    </w:p>
    <w:p w:rsidR="004C50CE" w:rsidRDefault="004C50CE" w:rsidP="004C50CE">
      <w:pPr>
        <w:contextualSpacing/>
        <w:jc w:val="both"/>
        <w:rPr>
          <w:rFonts w:asciiTheme="majorHAnsi" w:eastAsia="Arial" w:hAnsiTheme="majorHAnsi" w:cstheme="majorHAnsi"/>
          <w:bCs/>
          <w:color w:val="ED7D31" w:themeColor="accent2"/>
        </w:rPr>
      </w:pPr>
    </w:p>
    <w:p w:rsidR="004C50CE" w:rsidRPr="00E2076C" w:rsidRDefault="004C50CE" w:rsidP="004C50CE">
      <w:pPr>
        <w:contextualSpacing/>
        <w:jc w:val="both"/>
        <w:rPr>
          <w:rFonts w:asciiTheme="majorHAnsi" w:eastAsia="Arial" w:hAnsiTheme="majorHAnsi" w:cstheme="majorHAnsi"/>
          <w:bCs/>
          <w:color w:val="ED7D31" w:themeColor="accent2"/>
          <w:sz w:val="24"/>
          <w:szCs w:val="24"/>
        </w:rPr>
      </w:pPr>
      <w:r w:rsidRPr="00E2076C">
        <w:rPr>
          <w:rFonts w:asciiTheme="majorHAnsi" w:eastAsia="Arial" w:hAnsiTheme="majorHAnsi" w:cstheme="majorHAnsi"/>
          <w:bCs/>
          <w:color w:val="ED7D31" w:themeColor="accent2"/>
          <w:sz w:val="24"/>
          <w:szCs w:val="24"/>
        </w:rPr>
        <w:t xml:space="preserve">Think-Pair-Share </w:t>
      </w:r>
    </w:p>
    <w:p w:rsidR="004C50CE" w:rsidRPr="00E2076C" w:rsidRDefault="004C50CE" w:rsidP="004C50CE">
      <w:pPr>
        <w:spacing w:after="60"/>
        <w:jc w:val="both"/>
        <w:rPr>
          <w:rFonts w:asciiTheme="majorHAnsi" w:eastAsia="Arial" w:hAnsiTheme="majorHAnsi" w:cstheme="majorHAnsi"/>
          <w:bCs/>
          <w:color w:val="ED7D31" w:themeColor="accent2"/>
          <w:sz w:val="24"/>
          <w:szCs w:val="24"/>
        </w:rPr>
      </w:pPr>
      <w:r w:rsidRPr="00E2076C">
        <w:rPr>
          <w:rFonts w:asciiTheme="majorHAnsi" w:eastAsia="Arial" w:hAnsiTheme="majorHAnsi" w:cstheme="majorHAnsi"/>
          <w:bCs/>
          <w:color w:val="ED7D31" w:themeColor="accent2"/>
          <w:sz w:val="24"/>
          <w:szCs w:val="24"/>
        </w:rPr>
        <w:t>Phase 2 – Die Gruppenarbeit</w:t>
      </w:r>
    </w:p>
    <w:p w:rsidR="004C50CE" w:rsidRDefault="004C50CE" w:rsidP="004C50CE">
      <w:pPr>
        <w:contextualSpacing/>
        <w:jc w:val="both"/>
        <w:rPr>
          <w:rFonts w:asciiTheme="majorHAnsi" w:eastAsia="Arial" w:hAnsiTheme="majorHAnsi" w:cstheme="majorHAnsi"/>
          <w:bCs/>
        </w:rPr>
      </w:pPr>
      <w:r w:rsidRPr="00953376">
        <w:rPr>
          <w:rFonts w:asciiTheme="majorHAnsi" w:eastAsia="Arial" w:hAnsiTheme="majorHAnsi" w:cstheme="majorHAnsi"/>
          <w:bCs/>
        </w:rPr>
        <w:t>In der zweiten Phase werden die Schüler</w:t>
      </w:r>
      <w:r>
        <w:rPr>
          <w:rFonts w:asciiTheme="majorHAnsi" w:eastAsia="Arial" w:hAnsiTheme="majorHAnsi" w:cstheme="majorHAnsi"/>
          <w:bCs/>
        </w:rPr>
        <w:t>innen und Schüler</w:t>
      </w:r>
      <w:r w:rsidRPr="00953376">
        <w:rPr>
          <w:rFonts w:asciiTheme="majorHAnsi" w:eastAsia="Arial" w:hAnsiTheme="majorHAnsi" w:cstheme="majorHAnsi"/>
          <w:bCs/>
        </w:rPr>
        <w:t xml:space="preserve"> in Expertengruppen zusammengesetzt und erarbeiten einen Kurzvortrag für das Plenum in Gruppenarbeit. </w:t>
      </w:r>
      <w:r>
        <w:rPr>
          <w:rFonts w:asciiTheme="majorHAnsi" w:eastAsia="Arial" w:hAnsiTheme="majorHAnsi" w:cstheme="majorHAnsi"/>
          <w:bCs/>
        </w:rPr>
        <w:t>Der Vortrag wird als Pecha Kucha* vorbereitet und hat somit eine Länge von 20 mal 20 Sekunden, also eine Gesamtlänge von 6:40 Minuten. Die Schülerinnen und Schüler verteilen die Anzahl der Folien gleichmäßig auf die Anzahl der Gruppenmitglieder und präsentieren später ihre jeweiligen Anteile.</w:t>
      </w:r>
    </w:p>
    <w:p w:rsidR="004C50CE" w:rsidRDefault="004C50CE" w:rsidP="004C50CE">
      <w:pPr>
        <w:contextualSpacing/>
        <w:jc w:val="both"/>
        <w:rPr>
          <w:rFonts w:asciiTheme="majorHAnsi" w:eastAsia="Arial" w:hAnsiTheme="majorHAnsi" w:cstheme="majorHAnsi"/>
          <w:bCs/>
        </w:rPr>
      </w:pPr>
    </w:p>
    <w:p w:rsidR="004C50CE" w:rsidRPr="00E2076C" w:rsidRDefault="004C50CE" w:rsidP="004C50CE">
      <w:pPr>
        <w:spacing w:after="60"/>
        <w:jc w:val="both"/>
        <w:rPr>
          <w:rFonts w:asciiTheme="majorHAnsi" w:eastAsia="Arial" w:hAnsiTheme="majorHAnsi" w:cstheme="majorHAnsi"/>
          <w:bCs/>
          <w:color w:val="ED7D31" w:themeColor="accent2"/>
          <w:sz w:val="24"/>
          <w:szCs w:val="24"/>
        </w:rPr>
      </w:pPr>
      <w:r w:rsidRPr="00E2076C">
        <w:rPr>
          <w:rFonts w:asciiTheme="majorHAnsi" w:eastAsia="Arial" w:hAnsiTheme="majorHAnsi" w:cstheme="majorHAnsi"/>
          <w:bCs/>
          <w:color w:val="ED7D31" w:themeColor="accent2"/>
          <w:sz w:val="24"/>
          <w:szCs w:val="24"/>
        </w:rPr>
        <w:t>Die Zuordnung der Schülerinnen und Schüler erfolgt in der Pair-Phase wie folgt:</w:t>
      </w:r>
    </w:p>
    <w:tbl>
      <w:tblPr>
        <w:tblW w:w="9489" w:type="dxa"/>
        <w:tblInd w:w="5" w:type="dxa"/>
        <w:tblLayout w:type="fixed"/>
        <w:tblCellMar>
          <w:left w:w="0" w:type="dxa"/>
          <w:right w:w="0" w:type="dxa"/>
        </w:tblCellMar>
        <w:tblLook w:val="0000" w:firstRow="0" w:lastRow="0" w:firstColumn="0" w:lastColumn="0" w:noHBand="0" w:noVBand="0"/>
      </w:tblPr>
      <w:tblGrid>
        <w:gridCol w:w="1370"/>
        <w:gridCol w:w="3583"/>
        <w:gridCol w:w="996"/>
        <w:gridCol w:w="3540"/>
      </w:tblGrid>
      <w:tr w:rsidR="004C50CE" w:rsidTr="00D9468F">
        <w:trPr>
          <w:cantSplit/>
          <w:trHeight w:hRule="exact" w:val="295"/>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7" w:right="-20"/>
              <w:rPr>
                <w:rFonts w:ascii="Arial" w:eastAsia="Arial" w:hAnsi="Arial" w:cs="Arial"/>
                <w:color w:val="FF0066"/>
              </w:rPr>
            </w:pPr>
            <w:r w:rsidRPr="00CF21A1">
              <w:rPr>
                <w:rFonts w:ascii="Arial" w:eastAsia="Arial" w:hAnsi="Arial" w:cs="Arial"/>
                <w:color w:val="FF0066"/>
                <w:w w:val="99"/>
              </w:rPr>
              <w:t>Name</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7" w:right="-20"/>
              <w:rPr>
                <w:rFonts w:ascii="Arial" w:eastAsia="Arial" w:hAnsi="Arial" w:cs="Arial"/>
                <w:color w:val="FF0066"/>
              </w:rPr>
            </w:pPr>
            <w:r w:rsidRPr="00CF21A1">
              <w:rPr>
                <w:rFonts w:ascii="Arial" w:eastAsia="Arial" w:hAnsi="Arial" w:cs="Arial"/>
                <w:color w:val="FF0066"/>
                <w:w w:val="99"/>
              </w:rPr>
              <w:t>Timm Ulrichs – Arbeitsblatt 1</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8" w:right="-20"/>
              <w:rPr>
                <w:rFonts w:ascii="Arial" w:eastAsia="Arial" w:hAnsi="Arial" w:cs="Arial"/>
                <w:color w:val="006FC0"/>
              </w:rPr>
            </w:pPr>
            <w:r w:rsidRPr="00CF21A1">
              <w:rPr>
                <w:rFonts w:ascii="Arial" w:eastAsia="Arial" w:hAnsi="Arial" w:cs="Arial"/>
                <w:color w:val="ED7D31" w:themeColor="accent2"/>
                <w:w w:val="99"/>
              </w:rPr>
              <w:t>Name</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8" w:right="-20"/>
              <w:rPr>
                <w:rFonts w:ascii="Arial" w:eastAsia="Arial" w:hAnsi="Arial" w:cs="Arial"/>
                <w:color w:val="006FC0"/>
              </w:rPr>
            </w:pPr>
            <w:r w:rsidRPr="00CF21A1">
              <w:rPr>
                <w:rFonts w:ascii="Arial" w:eastAsia="Arial" w:hAnsi="Arial" w:cs="Arial"/>
                <w:color w:val="ED7D31" w:themeColor="accent2"/>
                <w:w w:val="99"/>
              </w:rPr>
              <w:t>Brüder Chapman – Arbeitsblatt 4</w:t>
            </w:r>
          </w:p>
        </w:tc>
      </w:tr>
      <w:tr w:rsidR="004C50CE" w:rsidTr="00D9468F">
        <w:trPr>
          <w:cantSplit/>
          <w:trHeight w:hRule="exact" w:val="312"/>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right="-20"/>
              <w:rPr>
                <w:rFonts w:ascii="Arial" w:eastAsia="Arial" w:hAnsi="Arial" w:cs="Arial"/>
                <w:color w:val="FFC000"/>
              </w:rPr>
            </w:pPr>
            <w:r w:rsidRPr="00CF21A1">
              <w:rPr>
                <w:rFonts w:ascii="Arial" w:eastAsia="Arial" w:hAnsi="Arial" w:cs="Arial"/>
                <w:color w:val="FF0066"/>
                <w:w w:val="99"/>
              </w:rPr>
              <w:t xml:space="preserve">  Name</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7" w:right="-20"/>
              <w:rPr>
                <w:rFonts w:ascii="Arial" w:eastAsia="Arial" w:hAnsi="Arial" w:cs="Arial"/>
                <w:color w:val="FFC000" w:themeColor="accent4"/>
              </w:rPr>
            </w:pPr>
            <w:r w:rsidRPr="00CF21A1">
              <w:rPr>
                <w:rFonts w:ascii="Arial" w:eastAsia="Arial" w:hAnsi="Arial" w:cs="Arial"/>
                <w:color w:val="FF0066"/>
                <w:w w:val="99"/>
              </w:rPr>
              <w:t>Timm Ulrichs – Arbeitsblatt 1</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8" w:right="-20"/>
              <w:rPr>
                <w:rFonts w:ascii="Arial" w:eastAsia="Arial" w:hAnsi="Arial" w:cs="Arial"/>
                <w:color w:val="FF0000"/>
              </w:rPr>
            </w:pPr>
            <w:r w:rsidRPr="00CF21A1">
              <w:rPr>
                <w:rFonts w:ascii="Arial" w:eastAsia="Arial" w:hAnsi="Arial" w:cs="Arial"/>
                <w:color w:val="ED7D31" w:themeColor="accent2"/>
                <w:w w:val="99"/>
              </w:rPr>
              <w:t>Name</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8" w:right="-20"/>
              <w:rPr>
                <w:rFonts w:ascii="Arial" w:eastAsia="Arial" w:hAnsi="Arial" w:cs="Arial"/>
                <w:color w:val="FF0066"/>
              </w:rPr>
            </w:pPr>
            <w:r w:rsidRPr="00CF21A1">
              <w:rPr>
                <w:rFonts w:ascii="Arial" w:eastAsia="Arial" w:hAnsi="Arial" w:cs="Arial"/>
                <w:color w:val="ED7D31" w:themeColor="accent2"/>
                <w:w w:val="99"/>
              </w:rPr>
              <w:t>Brüder Chapman – Arbeitsblatt 4</w:t>
            </w:r>
          </w:p>
        </w:tc>
      </w:tr>
      <w:tr w:rsidR="004C50CE" w:rsidTr="00D9468F">
        <w:trPr>
          <w:cantSplit/>
          <w:trHeight w:hRule="exact" w:val="297"/>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7" w:right="-20"/>
              <w:rPr>
                <w:rFonts w:ascii="Arial" w:eastAsia="Arial" w:hAnsi="Arial" w:cs="Arial"/>
                <w:color w:val="92D050"/>
              </w:rPr>
            </w:pPr>
            <w:r w:rsidRPr="00CF21A1">
              <w:rPr>
                <w:rFonts w:ascii="Arial" w:eastAsia="Arial" w:hAnsi="Arial" w:cs="Arial"/>
                <w:color w:val="FF0066"/>
                <w:w w:val="99"/>
              </w:rPr>
              <w:t>Name</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7" w:right="-20"/>
              <w:rPr>
                <w:rFonts w:ascii="Arial" w:eastAsia="Arial" w:hAnsi="Arial" w:cs="Arial"/>
                <w:color w:val="92D050"/>
              </w:rPr>
            </w:pPr>
            <w:r w:rsidRPr="00CF21A1">
              <w:rPr>
                <w:rFonts w:ascii="Arial" w:eastAsia="Arial" w:hAnsi="Arial" w:cs="Arial"/>
                <w:color w:val="FF0066"/>
                <w:w w:val="99"/>
              </w:rPr>
              <w:t>Timm Ulrichs – Arbeitsblatt 1</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8" w:right="-20"/>
              <w:rPr>
                <w:rFonts w:ascii="Arial" w:eastAsia="Arial" w:hAnsi="Arial" w:cs="Arial"/>
                <w:color w:val="FFC000"/>
              </w:rPr>
            </w:pPr>
            <w:r w:rsidRPr="00CF21A1">
              <w:rPr>
                <w:rFonts w:ascii="Arial" w:eastAsia="Arial" w:hAnsi="Arial" w:cs="Arial"/>
                <w:color w:val="BFBFBF" w:themeColor="background1" w:themeShade="BF"/>
                <w:w w:val="99"/>
              </w:rPr>
              <w:t xml:space="preserve">Name </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8" w:right="-20"/>
              <w:rPr>
                <w:rFonts w:ascii="Arial" w:eastAsia="Arial" w:hAnsi="Arial" w:cs="Arial"/>
                <w:color w:val="FFC000"/>
              </w:rPr>
            </w:pPr>
            <w:r w:rsidRPr="00CF21A1">
              <w:rPr>
                <w:rFonts w:ascii="Arial" w:eastAsia="Arial" w:hAnsi="Arial" w:cs="Arial"/>
                <w:color w:val="BFBFBF" w:themeColor="background1" w:themeShade="BF"/>
                <w:w w:val="99"/>
              </w:rPr>
              <w:t>Joseph Beuys – Arbeitsblatt 5</w:t>
            </w:r>
          </w:p>
        </w:tc>
      </w:tr>
      <w:tr w:rsidR="004C50CE" w:rsidTr="00D9468F">
        <w:trPr>
          <w:cantSplit/>
          <w:trHeight w:hRule="exact" w:val="297"/>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7" w:right="-20"/>
              <w:rPr>
                <w:rFonts w:ascii="Arial" w:eastAsia="Arial" w:hAnsi="Arial" w:cs="Arial"/>
                <w:color w:val="ED7D31" w:themeColor="accent2"/>
              </w:rPr>
            </w:pPr>
            <w:r w:rsidRPr="00CF21A1">
              <w:rPr>
                <w:rFonts w:ascii="Arial" w:eastAsia="Arial" w:hAnsi="Arial" w:cs="Arial"/>
                <w:color w:val="FFC000"/>
                <w:w w:val="99"/>
              </w:rPr>
              <w:t>Name</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D9468F" w:rsidRDefault="00320C94" w:rsidP="00AB0064">
            <w:pPr>
              <w:widowControl w:val="0"/>
              <w:spacing w:before="47"/>
              <w:ind w:left="107" w:right="-20"/>
              <w:rPr>
                <w:rFonts w:ascii="Arial" w:eastAsia="Arial" w:hAnsi="Arial" w:cs="Arial"/>
                <w:color w:val="ED7D31" w:themeColor="accent2"/>
              </w:rPr>
            </w:pPr>
            <w:r>
              <w:rPr>
                <w:rFonts w:ascii="Arial" w:eastAsia="Arial" w:hAnsi="Arial" w:cs="Arial"/>
                <w:bCs/>
                <w:color w:val="FFC000" w:themeColor="accent4"/>
              </w:rPr>
              <w:t>Ai Weiwei</w:t>
            </w:r>
            <w:r w:rsidR="004C50CE" w:rsidRPr="00D9468F">
              <w:rPr>
                <w:rFonts w:ascii="Arial" w:eastAsia="Arial" w:hAnsi="Arial" w:cs="Arial"/>
                <w:bCs/>
                <w:color w:val="FFC000" w:themeColor="accent4"/>
              </w:rPr>
              <w:t xml:space="preserve"> – Arbeitsblatt 2</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8" w:right="-20"/>
              <w:rPr>
                <w:rFonts w:ascii="Arial" w:eastAsia="Arial" w:hAnsi="Arial" w:cs="Arial"/>
                <w:color w:val="00AF50"/>
              </w:rPr>
            </w:pPr>
            <w:r w:rsidRPr="00CF21A1">
              <w:rPr>
                <w:rFonts w:ascii="Arial" w:eastAsia="Arial" w:hAnsi="Arial" w:cs="Arial"/>
                <w:color w:val="BFBFBF" w:themeColor="background1" w:themeShade="BF"/>
                <w:w w:val="99"/>
              </w:rPr>
              <w:t xml:space="preserve">Name </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8" w:right="-20"/>
              <w:rPr>
                <w:rFonts w:ascii="Arial" w:eastAsia="Arial" w:hAnsi="Arial" w:cs="Arial"/>
                <w:color w:val="FFC000" w:themeColor="accent4"/>
              </w:rPr>
            </w:pPr>
            <w:r w:rsidRPr="00CF21A1">
              <w:rPr>
                <w:rFonts w:ascii="Arial" w:eastAsia="Arial" w:hAnsi="Arial" w:cs="Arial"/>
                <w:color w:val="BFBFBF" w:themeColor="background1" w:themeShade="BF"/>
                <w:w w:val="99"/>
              </w:rPr>
              <w:t>Joseph Beuys – Arbeitsblatt 5</w:t>
            </w:r>
          </w:p>
        </w:tc>
      </w:tr>
      <w:tr w:rsidR="004C50CE" w:rsidTr="00D9468F">
        <w:trPr>
          <w:cantSplit/>
          <w:trHeight w:hRule="exact" w:val="309"/>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5"/>
              <w:ind w:left="107" w:right="-20"/>
              <w:rPr>
                <w:rFonts w:ascii="Arial" w:eastAsia="Arial" w:hAnsi="Arial" w:cs="Arial"/>
                <w:color w:val="BFBFBF" w:themeColor="background1" w:themeShade="BF"/>
              </w:rPr>
            </w:pPr>
            <w:r w:rsidRPr="00CF21A1">
              <w:rPr>
                <w:rFonts w:ascii="Arial" w:eastAsia="Arial" w:hAnsi="Arial" w:cs="Arial"/>
                <w:color w:val="FFC000"/>
                <w:w w:val="99"/>
              </w:rPr>
              <w:t>Name</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D9468F" w:rsidRDefault="00320C94" w:rsidP="00AB0064">
            <w:pPr>
              <w:widowControl w:val="0"/>
              <w:spacing w:before="45"/>
              <w:ind w:left="107" w:right="-20"/>
              <w:rPr>
                <w:rFonts w:ascii="Arial" w:eastAsia="Arial" w:hAnsi="Arial" w:cs="Arial"/>
                <w:color w:val="BFBFBF" w:themeColor="background1" w:themeShade="BF"/>
              </w:rPr>
            </w:pPr>
            <w:r>
              <w:rPr>
                <w:rFonts w:ascii="Arial" w:eastAsia="Arial" w:hAnsi="Arial" w:cs="Arial"/>
                <w:bCs/>
                <w:color w:val="FFC000" w:themeColor="accent4"/>
              </w:rPr>
              <w:t>Ai Weiwei</w:t>
            </w:r>
            <w:r w:rsidR="004C50CE" w:rsidRPr="00D9468F">
              <w:rPr>
                <w:rFonts w:ascii="Arial" w:eastAsia="Arial" w:hAnsi="Arial" w:cs="Arial"/>
                <w:bCs/>
                <w:color w:val="FFC000" w:themeColor="accent4"/>
              </w:rPr>
              <w:t xml:space="preserve"> – Arbeitsblatt 2</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5"/>
              <w:ind w:left="108" w:right="-20"/>
              <w:rPr>
                <w:rFonts w:ascii="Arial" w:eastAsia="Arial" w:hAnsi="Arial" w:cs="Arial"/>
                <w:color w:val="006FC0"/>
              </w:rPr>
            </w:pPr>
            <w:r w:rsidRPr="00CF21A1">
              <w:rPr>
                <w:rFonts w:ascii="Arial" w:eastAsia="Arial" w:hAnsi="Arial" w:cs="Arial"/>
                <w:color w:val="BFBFBF" w:themeColor="background1" w:themeShade="BF"/>
                <w:w w:val="99"/>
              </w:rPr>
              <w:t xml:space="preserve">Name </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5"/>
              <w:ind w:left="108" w:right="-20"/>
              <w:rPr>
                <w:rFonts w:ascii="Arial" w:eastAsia="Arial" w:hAnsi="Arial" w:cs="Arial"/>
                <w:color w:val="006FC0"/>
              </w:rPr>
            </w:pPr>
            <w:r w:rsidRPr="00CF21A1">
              <w:rPr>
                <w:rFonts w:ascii="Arial" w:eastAsia="Arial" w:hAnsi="Arial" w:cs="Arial"/>
                <w:color w:val="BFBFBF" w:themeColor="background1" w:themeShade="BF"/>
                <w:w w:val="99"/>
              </w:rPr>
              <w:t>Joseph Beuys – Arbeitsblatt 5</w:t>
            </w:r>
          </w:p>
        </w:tc>
      </w:tr>
      <w:tr w:rsidR="004C50CE" w:rsidTr="00D9468F">
        <w:trPr>
          <w:cantSplit/>
          <w:trHeight w:hRule="exact" w:val="297"/>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7" w:right="-20"/>
              <w:rPr>
                <w:rFonts w:ascii="Arial" w:eastAsia="Arial" w:hAnsi="Arial" w:cs="Arial"/>
                <w:color w:val="7030A0"/>
              </w:rPr>
            </w:pPr>
            <w:r w:rsidRPr="00CF21A1">
              <w:rPr>
                <w:rFonts w:ascii="Arial" w:eastAsia="Arial" w:hAnsi="Arial" w:cs="Arial"/>
                <w:color w:val="FFC000"/>
                <w:w w:val="99"/>
              </w:rPr>
              <w:t>Name</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D9468F" w:rsidRDefault="00320C94" w:rsidP="00AB0064">
            <w:pPr>
              <w:widowControl w:val="0"/>
              <w:spacing w:before="47"/>
              <w:ind w:right="-20"/>
              <w:rPr>
                <w:rFonts w:ascii="Arial" w:eastAsia="Arial" w:hAnsi="Arial" w:cs="Arial"/>
                <w:color w:val="7030A0"/>
              </w:rPr>
            </w:pPr>
            <w:r>
              <w:rPr>
                <w:rFonts w:ascii="Arial" w:eastAsia="Arial" w:hAnsi="Arial" w:cs="Arial"/>
                <w:bCs/>
                <w:color w:val="FFC000" w:themeColor="accent4"/>
              </w:rPr>
              <w:t xml:space="preserve">  Ai Weiwei</w:t>
            </w:r>
            <w:r w:rsidR="004C50CE" w:rsidRPr="00D9468F">
              <w:rPr>
                <w:rFonts w:ascii="Arial" w:eastAsia="Arial" w:hAnsi="Arial" w:cs="Arial"/>
                <w:bCs/>
                <w:color w:val="FFC000" w:themeColor="accent4"/>
              </w:rPr>
              <w:t xml:space="preserve"> – Arbeitsblatt 2</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8" w:right="-20"/>
              <w:rPr>
                <w:rFonts w:ascii="Arial" w:eastAsia="Arial" w:hAnsi="Arial" w:cs="Arial"/>
                <w:color w:val="FF0000"/>
              </w:rPr>
            </w:pPr>
            <w:r w:rsidRPr="00CF21A1">
              <w:rPr>
                <w:rFonts w:ascii="Arial" w:eastAsia="Arial" w:hAnsi="Arial" w:cs="Arial"/>
                <w:color w:val="7030A0"/>
                <w:w w:val="99"/>
              </w:rPr>
              <w:t>Name</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8" w:right="-20"/>
              <w:rPr>
                <w:rFonts w:ascii="Arial" w:eastAsia="Arial" w:hAnsi="Arial" w:cs="Arial"/>
                <w:color w:val="FF0066"/>
              </w:rPr>
            </w:pPr>
            <w:r>
              <w:rPr>
                <w:rFonts w:ascii="Arial" w:eastAsia="Arial" w:hAnsi="Arial" w:cs="Arial"/>
                <w:color w:val="7030A0"/>
                <w:w w:val="99"/>
              </w:rPr>
              <w:t>Weiss</w:t>
            </w:r>
            <w:r w:rsidRPr="00CF21A1">
              <w:rPr>
                <w:rFonts w:ascii="Arial" w:eastAsia="Arial" w:hAnsi="Arial" w:cs="Arial"/>
                <w:color w:val="7030A0"/>
                <w:w w:val="99"/>
              </w:rPr>
              <w:t>ert/Mia Grau – Arbeitsblatt 6</w:t>
            </w:r>
          </w:p>
        </w:tc>
      </w:tr>
      <w:tr w:rsidR="004C50CE" w:rsidTr="00D9468F">
        <w:trPr>
          <w:cantSplit/>
          <w:trHeight w:hRule="exact" w:val="297"/>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7" w:right="-20"/>
              <w:rPr>
                <w:rFonts w:ascii="Arial" w:eastAsia="Arial" w:hAnsi="Arial" w:cs="Arial"/>
                <w:color w:val="7030A0"/>
              </w:rPr>
            </w:pPr>
            <w:r w:rsidRPr="00CF21A1">
              <w:rPr>
                <w:rFonts w:ascii="Arial" w:eastAsia="Arial" w:hAnsi="Arial" w:cs="Arial"/>
                <w:color w:val="92D050"/>
                <w:w w:val="99"/>
              </w:rPr>
              <w:t>Name</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7" w:right="-20"/>
              <w:rPr>
                <w:rFonts w:ascii="Arial" w:eastAsia="Arial" w:hAnsi="Arial" w:cs="Arial"/>
                <w:color w:val="7030A0"/>
              </w:rPr>
            </w:pPr>
            <w:r w:rsidRPr="00CF21A1">
              <w:rPr>
                <w:rFonts w:ascii="Arial" w:eastAsia="Arial" w:hAnsi="Arial" w:cs="Arial"/>
                <w:color w:val="92D050"/>
                <w:w w:val="99"/>
              </w:rPr>
              <w:t>Banksy – Arbeitsblatt 3</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8" w:right="-20"/>
              <w:rPr>
                <w:rFonts w:ascii="Arial" w:eastAsia="Arial" w:hAnsi="Arial" w:cs="Arial"/>
                <w:color w:val="FFC000"/>
              </w:rPr>
            </w:pPr>
            <w:r w:rsidRPr="00CF21A1">
              <w:rPr>
                <w:rFonts w:ascii="Arial" w:eastAsia="Arial" w:hAnsi="Arial" w:cs="Arial"/>
                <w:color w:val="7030A0"/>
                <w:w w:val="99"/>
              </w:rPr>
              <w:t>Name</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8" w:right="-20"/>
              <w:rPr>
                <w:rFonts w:ascii="Arial" w:eastAsia="Arial" w:hAnsi="Arial" w:cs="Arial"/>
                <w:color w:val="FFC000"/>
              </w:rPr>
            </w:pPr>
            <w:r>
              <w:rPr>
                <w:rFonts w:ascii="Arial" w:eastAsia="Arial" w:hAnsi="Arial" w:cs="Arial"/>
                <w:color w:val="7030A0"/>
                <w:w w:val="99"/>
              </w:rPr>
              <w:t>Weiss</w:t>
            </w:r>
            <w:r w:rsidRPr="00CF21A1">
              <w:rPr>
                <w:rFonts w:ascii="Arial" w:eastAsia="Arial" w:hAnsi="Arial" w:cs="Arial"/>
                <w:color w:val="7030A0"/>
                <w:w w:val="99"/>
              </w:rPr>
              <w:t>ert/Mia Grau – Arbeitsblatt 6</w:t>
            </w:r>
          </w:p>
        </w:tc>
      </w:tr>
      <w:tr w:rsidR="004C50CE" w:rsidTr="00D9468F">
        <w:trPr>
          <w:cantSplit/>
          <w:trHeight w:hRule="exact" w:val="309"/>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5"/>
              <w:ind w:left="107" w:right="-20"/>
              <w:rPr>
                <w:rFonts w:ascii="Arial" w:eastAsia="Arial" w:hAnsi="Arial" w:cs="Arial"/>
                <w:color w:val="006FC0"/>
              </w:rPr>
            </w:pPr>
            <w:r w:rsidRPr="00CF21A1">
              <w:rPr>
                <w:rFonts w:ascii="Arial" w:eastAsia="Arial" w:hAnsi="Arial" w:cs="Arial"/>
                <w:color w:val="92D050"/>
                <w:w w:val="99"/>
              </w:rPr>
              <w:t>Name</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5"/>
              <w:ind w:left="107" w:right="-20"/>
              <w:rPr>
                <w:rFonts w:ascii="Arial" w:eastAsia="Arial" w:hAnsi="Arial" w:cs="Arial"/>
                <w:color w:val="FFC000" w:themeColor="accent4"/>
              </w:rPr>
            </w:pPr>
            <w:r w:rsidRPr="00CF21A1">
              <w:rPr>
                <w:rFonts w:ascii="Arial" w:eastAsia="Arial" w:hAnsi="Arial" w:cs="Arial"/>
                <w:color w:val="92D050"/>
                <w:w w:val="99"/>
              </w:rPr>
              <w:t>Banksy – Arbeitsblatt 3</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5"/>
              <w:ind w:left="108" w:right="-20"/>
              <w:rPr>
                <w:rFonts w:ascii="Arial" w:eastAsia="Arial" w:hAnsi="Arial" w:cs="Arial"/>
                <w:color w:val="006FC0"/>
              </w:rPr>
            </w:pPr>
            <w:r w:rsidRPr="00CF21A1">
              <w:rPr>
                <w:rFonts w:ascii="Arial" w:eastAsia="Arial" w:hAnsi="Arial" w:cs="Arial"/>
                <w:color w:val="7030A0"/>
                <w:w w:val="99"/>
              </w:rPr>
              <w:t>Name</w:t>
            </w:r>
          </w:p>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5"/>
              <w:ind w:left="108" w:right="-20"/>
              <w:rPr>
                <w:rFonts w:ascii="Arial" w:eastAsia="Arial" w:hAnsi="Arial" w:cs="Arial"/>
                <w:color w:val="006FC0"/>
              </w:rPr>
            </w:pPr>
            <w:r>
              <w:rPr>
                <w:rFonts w:ascii="Arial" w:eastAsia="Arial" w:hAnsi="Arial" w:cs="Arial"/>
                <w:color w:val="7030A0"/>
                <w:w w:val="99"/>
              </w:rPr>
              <w:t>Weiss</w:t>
            </w:r>
            <w:r w:rsidRPr="00CF21A1">
              <w:rPr>
                <w:rFonts w:ascii="Arial" w:eastAsia="Arial" w:hAnsi="Arial" w:cs="Arial"/>
                <w:color w:val="7030A0"/>
                <w:w w:val="99"/>
              </w:rPr>
              <w:t>ert/Mia Grau – Arbeitsblatt 6</w:t>
            </w:r>
          </w:p>
        </w:tc>
      </w:tr>
      <w:tr w:rsidR="004C50CE" w:rsidTr="00D9468F">
        <w:trPr>
          <w:cantSplit/>
          <w:trHeight w:hRule="exact" w:val="297"/>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7" w:right="-20"/>
              <w:rPr>
                <w:rFonts w:ascii="Arial" w:eastAsia="Arial" w:hAnsi="Arial" w:cs="Arial"/>
                <w:color w:val="FF0000"/>
              </w:rPr>
            </w:pPr>
            <w:r w:rsidRPr="00CF21A1">
              <w:rPr>
                <w:rFonts w:ascii="Arial" w:eastAsia="Arial" w:hAnsi="Arial" w:cs="Arial"/>
                <w:color w:val="92D050"/>
                <w:w w:val="99"/>
              </w:rPr>
              <w:t>Name</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7" w:right="-20"/>
              <w:rPr>
                <w:rFonts w:ascii="Arial" w:eastAsia="Arial" w:hAnsi="Arial" w:cs="Arial"/>
                <w:color w:val="FF0066"/>
              </w:rPr>
            </w:pPr>
            <w:r w:rsidRPr="00CF21A1">
              <w:rPr>
                <w:rFonts w:ascii="Arial" w:eastAsia="Arial" w:hAnsi="Arial" w:cs="Arial"/>
                <w:color w:val="92D050"/>
                <w:w w:val="99"/>
              </w:rPr>
              <w:t>Banksy – Arbeitsblatt 3</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tc>
      </w:tr>
      <w:tr w:rsidR="004C50CE" w:rsidTr="00D9468F">
        <w:trPr>
          <w:cantSplit/>
          <w:trHeight w:hRule="exact" w:val="297"/>
        </w:trPr>
        <w:tc>
          <w:tcPr>
            <w:tcW w:w="13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pPr>
              <w:widowControl w:val="0"/>
              <w:spacing w:before="47"/>
              <w:ind w:left="107" w:right="-20"/>
              <w:rPr>
                <w:rFonts w:ascii="Arial" w:eastAsia="Arial" w:hAnsi="Arial" w:cs="Arial"/>
                <w:color w:val="00AF50"/>
              </w:rPr>
            </w:pPr>
            <w:r w:rsidRPr="00CF21A1">
              <w:rPr>
                <w:rFonts w:ascii="Arial" w:eastAsia="Arial" w:hAnsi="Arial" w:cs="Arial"/>
                <w:color w:val="ED7D31" w:themeColor="accent2"/>
                <w:w w:val="99"/>
              </w:rPr>
              <w:t>Name</w:t>
            </w:r>
          </w:p>
        </w:tc>
        <w:tc>
          <w:tcPr>
            <w:tcW w:w="3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917CE3" w:rsidP="00AB0064">
            <w:pPr>
              <w:widowControl w:val="0"/>
              <w:spacing w:before="47"/>
              <w:ind w:left="107" w:right="-20"/>
              <w:rPr>
                <w:rFonts w:ascii="Arial" w:eastAsia="Arial" w:hAnsi="Arial" w:cs="Arial"/>
                <w:color w:val="00AF50"/>
              </w:rPr>
            </w:pPr>
            <w:r>
              <w:rPr>
                <w:rFonts w:ascii="Arial" w:eastAsia="Arial" w:hAnsi="Arial" w:cs="Arial"/>
                <w:color w:val="ED7D31" w:themeColor="accent2"/>
                <w:w w:val="99"/>
              </w:rPr>
              <w:t>Brüder</w:t>
            </w:r>
            <w:r w:rsidR="006C3EB6">
              <w:rPr>
                <w:rFonts w:ascii="Arial" w:eastAsia="Arial" w:hAnsi="Arial" w:cs="Arial"/>
                <w:color w:val="ED7D31" w:themeColor="accent2"/>
                <w:w w:val="99"/>
              </w:rPr>
              <w:t xml:space="preserve"> </w:t>
            </w:r>
            <w:r w:rsidR="004C50CE" w:rsidRPr="00CF21A1">
              <w:rPr>
                <w:rFonts w:ascii="Arial" w:eastAsia="Arial" w:hAnsi="Arial" w:cs="Arial"/>
                <w:color w:val="ED7D31" w:themeColor="accent2"/>
                <w:w w:val="99"/>
              </w:rPr>
              <w:t>Chapman – Arbeitsblatt 4</w:t>
            </w:r>
          </w:p>
        </w:tc>
        <w:tc>
          <w:tcPr>
            <w:tcW w:w="9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tc>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C50CE" w:rsidRPr="00CF21A1" w:rsidRDefault="004C50CE" w:rsidP="00AB0064"/>
        </w:tc>
      </w:tr>
    </w:tbl>
    <w:p w:rsidR="004C50CE" w:rsidRDefault="004C50CE" w:rsidP="004C50CE">
      <w:pPr>
        <w:contextualSpacing/>
        <w:jc w:val="both"/>
        <w:rPr>
          <w:rFonts w:asciiTheme="majorHAnsi" w:eastAsia="Arial" w:hAnsiTheme="majorHAnsi" w:cstheme="majorHAnsi"/>
          <w:bCs/>
        </w:rPr>
      </w:pPr>
    </w:p>
    <w:p w:rsidR="004C50CE" w:rsidRPr="00E2076C" w:rsidRDefault="004C50CE" w:rsidP="004C50CE">
      <w:pPr>
        <w:contextualSpacing/>
        <w:jc w:val="both"/>
        <w:rPr>
          <w:rFonts w:asciiTheme="majorHAnsi" w:eastAsia="Arial" w:hAnsiTheme="majorHAnsi" w:cstheme="majorHAnsi"/>
          <w:bCs/>
          <w:color w:val="ED7D31" w:themeColor="accent2"/>
          <w:sz w:val="24"/>
          <w:szCs w:val="24"/>
        </w:rPr>
      </w:pPr>
      <w:r w:rsidRPr="00E2076C">
        <w:rPr>
          <w:rFonts w:asciiTheme="majorHAnsi" w:eastAsia="Arial" w:hAnsiTheme="majorHAnsi" w:cstheme="majorHAnsi"/>
          <w:bCs/>
          <w:color w:val="ED7D31" w:themeColor="accent2"/>
          <w:sz w:val="24"/>
          <w:szCs w:val="24"/>
        </w:rPr>
        <w:t xml:space="preserve">Think-Pair-Share </w:t>
      </w:r>
    </w:p>
    <w:p w:rsidR="004C50CE" w:rsidRPr="00E2076C" w:rsidRDefault="004C50CE" w:rsidP="004C50CE">
      <w:pPr>
        <w:spacing w:after="60"/>
        <w:jc w:val="both"/>
        <w:rPr>
          <w:rFonts w:asciiTheme="majorHAnsi" w:eastAsia="Arial" w:hAnsiTheme="majorHAnsi" w:cstheme="majorHAnsi"/>
          <w:bCs/>
          <w:color w:val="ED7D31" w:themeColor="accent2"/>
          <w:sz w:val="24"/>
          <w:szCs w:val="24"/>
        </w:rPr>
      </w:pPr>
      <w:r w:rsidRPr="00E2076C">
        <w:rPr>
          <w:rFonts w:asciiTheme="majorHAnsi" w:eastAsia="Arial" w:hAnsiTheme="majorHAnsi" w:cstheme="majorHAnsi"/>
          <w:bCs/>
          <w:color w:val="ED7D31" w:themeColor="accent2"/>
          <w:sz w:val="24"/>
          <w:szCs w:val="24"/>
        </w:rPr>
        <w:t>Phase 3 – Das Teilen der Inhalte in den Präsentationen</w:t>
      </w:r>
    </w:p>
    <w:p w:rsidR="004C50CE" w:rsidRPr="00B0117E" w:rsidRDefault="004C50CE" w:rsidP="004C50CE">
      <w:pPr>
        <w:contextualSpacing/>
        <w:jc w:val="both"/>
        <w:rPr>
          <w:rFonts w:asciiTheme="majorHAnsi" w:eastAsia="Arial" w:hAnsiTheme="majorHAnsi" w:cstheme="majorHAnsi"/>
          <w:bCs/>
        </w:rPr>
      </w:pPr>
      <w:r w:rsidRPr="00B0117E">
        <w:rPr>
          <w:rFonts w:asciiTheme="majorHAnsi" w:eastAsia="Arial" w:hAnsiTheme="majorHAnsi" w:cstheme="majorHAnsi"/>
          <w:bCs/>
        </w:rPr>
        <w:t>Die Schülerinnen und Schüler erläutern den anderen Lernenden des Kurses die Biografie der jeweiligen Künstlerin/des Künstlers, den inhaltlichen Gehalt der erarbeiteten Werke und die angewandte</w:t>
      </w:r>
      <w:r>
        <w:rPr>
          <w:rFonts w:asciiTheme="majorHAnsi" w:eastAsia="Arial" w:hAnsiTheme="majorHAnsi" w:cstheme="majorHAnsi"/>
          <w:bCs/>
        </w:rPr>
        <w:t>n</w:t>
      </w:r>
      <w:r w:rsidRPr="00B0117E">
        <w:rPr>
          <w:rFonts w:asciiTheme="majorHAnsi" w:eastAsia="Arial" w:hAnsiTheme="majorHAnsi" w:cstheme="majorHAnsi"/>
          <w:bCs/>
        </w:rPr>
        <w:t xml:space="preserve"> Strategien der „Kulturkritik“. Sie präsentieren dies mit der Pecha</w:t>
      </w:r>
      <w:r w:rsidR="0002209F">
        <w:rPr>
          <w:rFonts w:asciiTheme="majorHAnsi" w:eastAsia="Arial" w:hAnsiTheme="majorHAnsi" w:cstheme="majorHAnsi"/>
          <w:bCs/>
        </w:rPr>
        <w:t xml:space="preserve"> </w:t>
      </w:r>
      <w:r w:rsidRPr="00B0117E">
        <w:rPr>
          <w:rFonts w:asciiTheme="majorHAnsi" w:eastAsia="Arial" w:hAnsiTheme="majorHAnsi" w:cstheme="majorHAnsi"/>
          <w:bCs/>
        </w:rPr>
        <w:t xml:space="preserve">Kucha-Technik. </w:t>
      </w:r>
    </w:p>
    <w:p w:rsidR="004C50CE" w:rsidRPr="00B0117E" w:rsidRDefault="004C50CE" w:rsidP="004C50CE">
      <w:pPr>
        <w:spacing w:before="100" w:beforeAutospacing="1" w:after="100" w:afterAutospacing="1"/>
        <w:ind w:left="1" w:hanging="1"/>
        <w:jc w:val="both"/>
        <w:rPr>
          <w:rFonts w:asciiTheme="majorHAnsi" w:hAnsiTheme="majorHAnsi" w:cstheme="majorHAnsi"/>
          <w:i/>
          <w:iCs/>
          <w:color w:val="000000"/>
        </w:rPr>
      </w:pPr>
      <w:r w:rsidRPr="00B0117E">
        <w:rPr>
          <w:rFonts w:asciiTheme="majorHAnsi" w:hAnsiTheme="majorHAnsi" w:cstheme="majorHAnsi"/>
          <w:i/>
          <w:iCs/>
          <w:color w:val="000000"/>
        </w:rPr>
        <w:t xml:space="preserve">Pecha Kucha ist eine aus Japan stammende Vortragstechnik, die aus wenigen, aber starren Vorgaben besteht: Die zu einem mündlichen Vortrag passende Präsentation (Power Point, Keynote o.ä.) besteht aus 20 unterschiedlichen Folien, die jeweils 20 Sekunden gezeigt werden. Durch diese Vorgaben wird der Fokus von der schriftsprachlichen Unterstützung eines Vortrags auf visuelle Impulse verschoben, da diese schneller und ‚intuitiver‘ vom Publikum gelesen werden können. Zentral ist dabei, dass es zu einer Reduktion, wie auch (meist) zu einer Transformation kommen muss, um den sprachlichen Vortrag mittels Bildern zu unterstützen, so dass sowohl Vortragende wie Betrachtende einen aktiven Übersetzungs- und damit (Ko-)Konstruktionsprozess leisten müssen. Diese visuelle Transformation kann den sprachlichen Vortrag unterstützen, irritieren, ironisieren oder illustrieren. </w:t>
      </w:r>
    </w:p>
    <w:p w:rsidR="004C50CE" w:rsidRPr="00B0117E" w:rsidRDefault="004C50CE" w:rsidP="004C50CE">
      <w:pPr>
        <w:contextualSpacing/>
        <w:jc w:val="both"/>
        <w:rPr>
          <w:rFonts w:ascii="Calibri" w:eastAsia="Arial" w:hAnsi="Calibri" w:cs="Arial"/>
          <w:bCs/>
        </w:rPr>
      </w:pPr>
      <w:r w:rsidRPr="00B0117E">
        <w:rPr>
          <w:rFonts w:ascii="Calibri" w:eastAsia="Arial" w:hAnsi="Calibri" w:cs="Arial"/>
          <w:bCs/>
        </w:rPr>
        <w:t>*Methode: Pecha</w:t>
      </w:r>
      <w:r w:rsidR="0002209F">
        <w:rPr>
          <w:rFonts w:ascii="Calibri" w:eastAsia="Arial" w:hAnsi="Calibri" w:cs="Arial"/>
          <w:bCs/>
        </w:rPr>
        <w:t xml:space="preserve"> </w:t>
      </w:r>
      <w:r w:rsidRPr="00B0117E">
        <w:rPr>
          <w:rFonts w:ascii="Calibri" w:eastAsia="Arial" w:hAnsi="Calibri" w:cs="Arial"/>
          <w:bCs/>
        </w:rPr>
        <w:t>Kucha siehe außerdem folgenden Link:</w:t>
      </w:r>
      <w:r>
        <w:rPr>
          <w:rFonts w:ascii="Calibri" w:eastAsia="Arial" w:hAnsi="Calibri" w:cs="Arial"/>
          <w:bCs/>
        </w:rPr>
        <w:t xml:space="preserve"> </w:t>
      </w:r>
      <w:hyperlink r:id="rId9" w:history="1">
        <w:r w:rsidRPr="00B0117E">
          <w:rPr>
            <w:rStyle w:val="Hyperlink"/>
            <w:rFonts w:ascii="Calibri" w:eastAsia="Arial" w:hAnsi="Calibri" w:cs="Arial"/>
            <w:bCs/>
            <w:color w:val="2F5496" w:themeColor="accent5" w:themeShade="BF"/>
          </w:rPr>
          <w:t>https://de.wikipedia.org/wiki/Pecha_Kucha</w:t>
        </w:r>
      </w:hyperlink>
    </w:p>
    <w:p w:rsidR="004C50CE" w:rsidRPr="0027747A" w:rsidRDefault="004C50CE" w:rsidP="004C50CE">
      <w:pPr>
        <w:contextualSpacing/>
        <w:jc w:val="both"/>
        <w:rPr>
          <w:rFonts w:asciiTheme="majorHAnsi" w:eastAsia="Arial" w:hAnsiTheme="majorHAnsi" w:cstheme="majorHAnsi"/>
          <w:bCs/>
          <w:color w:val="ED7D31" w:themeColor="accent2"/>
        </w:rPr>
      </w:pPr>
    </w:p>
    <w:p w:rsidR="004C50CE" w:rsidRPr="00E2076C" w:rsidRDefault="004C50CE" w:rsidP="004C50CE">
      <w:pPr>
        <w:contextualSpacing/>
        <w:jc w:val="both"/>
        <w:rPr>
          <w:rFonts w:asciiTheme="majorHAnsi" w:eastAsia="Arial" w:hAnsiTheme="majorHAnsi" w:cstheme="majorHAnsi"/>
          <w:bCs/>
          <w:color w:val="ED7D31" w:themeColor="accent2"/>
          <w:sz w:val="24"/>
          <w:szCs w:val="24"/>
        </w:rPr>
      </w:pPr>
      <w:r w:rsidRPr="00E2076C">
        <w:rPr>
          <w:rFonts w:asciiTheme="majorHAnsi" w:eastAsia="Arial" w:hAnsiTheme="majorHAnsi" w:cstheme="majorHAnsi"/>
          <w:bCs/>
          <w:color w:val="ED7D31" w:themeColor="accent2"/>
          <w:sz w:val="24"/>
          <w:szCs w:val="24"/>
        </w:rPr>
        <w:t>Think-Pair-Share (Variante)</w:t>
      </w:r>
    </w:p>
    <w:p w:rsidR="004C50CE" w:rsidRPr="00E2076C" w:rsidRDefault="004C50CE" w:rsidP="004C50CE">
      <w:pPr>
        <w:spacing w:after="60"/>
        <w:jc w:val="both"/>
        <w:rPr>
          <w:rFonts w:asciiTheme="majorHAnsi" w:eastAsia="Arial" w:hAnsiTheme="majorHAnsi" w:cstheme="majorHAnsi"/>
          <w:bCs/>
          <w:color w:val="ED7D31" w:themeColor="accent2"/>
          <w:sz w:val="24"/>
          <w:szCs w:val="24"/>
        </w:rPr>
      </w:pPr>
      <w:r w:rsidRPr="00E2076C">
        <w:rPr>
          <w:rFonts w:asciiTheme="majorHAnsi" w:eastAsia="Arial" w:hAnsiTheme="majorHAnsi" w:cstheme="majorHAnsi"/>
          <w:bCs/>
          <w:color w:val="ED7D31" w:themeColor="accent2"/>
          <w:sz w:val="24"/>
          <w:szCs w:val="24"/>
        </w:rPr>
        <w:t>Phase 3 – Das Teilen der Inhalte in den Präsentationen</w:t>
      </w:r>
    </w:p>
    <w:p w:rsidR="004C50CE" w:rsidRDefault="004C50CE" w:rsidP="004C50CE">
      <w:pPr>
        <w:contextualSpacing/>
        <w:jc w:val="both"/>
        <w:rPr>
          <w:rFonts w:asciiTheme="majorHAnsi" w:eastAsia="Arial" w:hAnsiTheme="majorHAnsi" w:cstheme="majorHAnsi"/>
          <w:bCs/>
        </w:rPr>
      </w:pPr>
      <w:r>
        <w:rPr>
          <w:rFonts w:asciiTheme="majorHAnsi" w:eastAsia="Arial" w:hAnsiTheme="majorHAnsi" w:cstheme="majorHAnsi"/>
          <w:bCs/>
        </w:rPr>
        <w:t>Die Schülerinnen und Schüler bereiten zur Erläuterung der Positionen für die anderen Lernenden des Kurses die Biografie der jeweiligen Künsterlerin/des Künstlers, den inhaltlichen Gehalt der erarbeiteten Werke und die angewandten Strategien der „Kulturkritik“ in der Präsentationsform der Erklärvideos, hier angelehnt an das TV-Format „(Fast) Die ganze Wahrheit“ vor.</w:t>
      </w:r>
    </w:p>
    <w:p w:rsidR="004C50CE" w:rsidRDefault="004C50CE" w:rsidP="004C50CE">
      <w:pPr>
        <w:contextualSpacing/>
        <w:jc w:val="both"/>
        <w:rPr>
          <w:rFonts w:asciiTheme="majorHAnsi" w:eastAsia="Arial" w:hAnsiTheme="majorHAnsi" w:cstheme="majorHAnsi"/>
          <w:bCs/>
        </w:rPr>
      </w:pPr>
    </w:p>
    <w:p w:rsidR="004C50CE" w:rsidRDefault="004C50CE" w:rsidP="004C50CE">
      <w:pPr>
        <w:contextualSpacing/>
        <w:jc w:val="both"/>
        <w:rPr>
          <w:rFonts w:asciiTheme="majorHAnsi" w:eastAsia="Arial" w:hAnsiTheme="majorHAnsi" w:cstheme="majorHAnsi"/>
          <w:bCs/>
        </w:rPr>
      </w:pPr>
    </w:p>
    <w:p w:rsidR="00E617B7" w:rsidRPr="00E617B7" w:rsidRDefault="00E617B7" w:rsidP="00E617B7">
      <w:pPr>
        <w:tabs>
          <w:tab w:val="left" w:pos="2490"/>
        </w:tabs>
        <w:spacing w:after="60"/>
        <w:jc w:val="both"/>
        <w:rPr>
          <w:rFonts w:asciiTheme="majorHAnsi" w:eastAsia="Arial" w:hAnsiTheme="majorHAnsi" w:cstheme="majorHAnsi"/>
          <w:color w:val="ED7D31" w:themeColor="accent2"/>
          <w:sz w:val="24"/>
          <w:szCs w:val="24"/>
        </w:rPr>
      </w:pPr>
      <w:r>
        <w:rPr>
          <w:rFonts w:asciiTheme="majorHAnsi" w:eastAsia="Arial" w:hAnsiTheme="majorHAnsi" w:cstheme="majorHAnsi"/>
          <w:color w:val="ED7D31" w:themeColor="accent2"/>
          <w:sz w:val="24"/>
          <w:szCs w:val="24"/>
        </w:rPr>
        <w:lastRenderedPageBreak/>
        <w:tab/>
      </w:r>
    </w:p>
    <w:p w:rsidR="004C50CE" w:rsidRPr="00E617B7" w:rsidRDefault="004C50CE" w:rsidP="004C50CE">
      <w:pPr>
        <w:spacing w:after="60"/>
        <w:jc w:val="both"/>
        <w:rPr>
          <w:rFonts w:asciiTheme="majorHAnsi" w:eastAsia="Arial" w:hAnsiTheme="majorHAnsi" w:cstheme="majorHAnsi"/>
          <w:color w:val="ED7D31" w:themeColor="accent2"/>
          <w:sz w:val="24"/>
          <w:szCs w:val="24"/>
        </w:rPr>
      </w:pPr>
      <w:r w:rsidRPr="00E617B7">
        <w:rPr>
          <w:rFonts w:asciiTheme="majorHAnsi" w:eastAsia="Arial" w:hAnsiTheme="majorHAnsi" w:cstheme="majorHAnsi"/>
          <w:color w:val="ED7D31" w:themeColor="accent2"/>
          <w:sz w:val="24"/>
          <w:szCs w:val="24"/>
        </w:rPr>
        <w:t>(Fast) Die ganze Wahrheit (und andere Erklärvideos)</w:t>
      </w:r>
    </w:p>
    <w:p w:rsidR="004C50CE" w:rsidRPr="00751EC6" w:rsidRDefault="004C50CE" w:rsidP="004C50CE">
      <w:pPr>
        <w:jc w:val="both"/>
        <w:rPr>
          <w:rFonts w:asciiTheme="majorHAnsi" w:hAnsiTheme="majorHAnsi" w:cstheme="majorHAnsi"/>
        </w:rPr>
      </w:pPr>
      <w:r w:rsidRPr="00751EC6">
        <w:rPr>
          <w:rFonts w:asciiTheme="majorHAnsi" w:eastAsia="Arial" w:hAnsiTheme="majorHAnsi" w:cstheme="majorHAnsi"/>
          <w:bCs/>
        </w:rPr>
        <w:t xml:space="preserve">Die vom Fernsehsender Arte produzierten 3- bis 4-minütige Videos ‚(Fast) Die ganze Wahrheit‘ beziehen ihren Charme aus dem scheinbaren Widerspruch zwischen komplexem Inhalt und scheinbar simpler Legetechnik.  Die Videos werden mit einfachsten Mitteln - insbesondere durch Spielzeugfiguren, Plastikspielzeug und alltägliche Gegenstände hergestellt (vgl. Erklär-videos: Legetechnik). So werden bspw. Jean-Michel Basquiat und Andy Warhol als zwei Pinsel mit wiedererkennbaren Frisuren dargestellt (vgl. Filmstill).  </w:t>
      </w:r>
      <w:r w:rsidRPr="00751EC6">
        <w:rPr>
          <w:rFonts w:asciiTheme="majorHAnsi" w:hAnsiTheme="majorHAnsi" w:cstheme="majorHAnsi"/>
        </w:rPr>
        <w:t xml:space="preserve">Zugleich vermögen die Filme das (vermeintlich) Wesentliche einer berühmten Person, biografisch gebunden, unterhaltsam, wie (teilweise) tiefsinnig zu visualisieren und zu präsentieren. Durch einfache Requisiten, Materialien, den Mut zum Imperfekten (wie der Hand im Bild) und zur Lücke bei zugleich durchdachten Darstellungsmöglichkeiten wird eine Auswahl geschildert - halt „fast“ die ganze Wahrheit erzählt. </w:t>
      </w:r>
    </w:p>
    <w:p w:rsidR="004C50CE" w:rsidRPr="00FA0EA5" w:rsidRDefault="004C50CE" w:rsidP="004C50CE">
      <w:pPr>
        <w:contextualSpacing/>
        <w:jc w:val="both"/>
        <w:rPr>
          <w:rFonts w:asciiTheme="majorHAnsi" w:eastAsia="Arial" w:hAnsiTheme="majorHAnsi" w:cstheme="majorHAnsi"/>
          <w:bCs/>
          <w:color w:val="0000FF"/>
          <w:sz w:val="20"/>
          <w:szCs w:val="21"/>
          <w:u w:val="single"/>
        </w:rPr>
        <w:sectPr w:rsidR="004C50CE" w:rsidRPr="00FA0EA5" w:rsidSect="00C438A2">
          <w:headerReference w:type="default" r:id="rId10"/>
          <w:footerReference w:type="default" r:id="rId11"/>
          <w:pgSz w:w="11900" w:h="16840"/>
          <w:pgMar w:top="1417" w:right="1417" w:bottom="1134" w:left="1417" w:header="708" w:footer="708" w:gutter="0"/>
          <w:cols w:space="708"/>
          <w:docGrid w:linePitch="360"/>
        </w:sectPr>
      </w:pPr>
      <w:r>
        <w:rPr>
          <w:rFonts w:asciiTheme="majorHAnsi" w:eastAsia="Arial" w:hAnsiTheme="majorHAnsi" w:cstheme="majorHAnsi"/>
          <w:bCs/>
          <w:sz w:val="20"/>
          <w:szCs w:val="21"/>
        </w:rPr>
        <w:t xml:space="preserve">Beispiel: Mark Zuckerberg: </w:t>
      </w:r>
      <w:hyperlink r:id="rId12" w:history="1">
        <w:r w:rsidRPr="00422940">
          <w:rPr>
            <w:rStyle w:val="Hyperlink"/>
            <w:rFonts w:asciiTheme="majorHAnsi" w:eastAsia="Arial" w:hAnsiTheme="majorHAnsi" w:cstheme="majorHAnsi"/>
            <w:bCs/>
            <w:sz w:val="20"/>
            <w:szCs w:val="21"/>
          </w:rPr>
          <w:t>https://www.youtube.com/watch?v=kp0HfxWO0ew&amp;list=PLc53-s8bN-wDFXATYBijBkyg7lA-QJuYV&amp;index=14</w:t>
        </w:r>
      </w:hyperlink>
      <w:r>
        <w:rPr>
          <w:rStyle w:val="Hyperlink"/>
          <w:rFonts w:asciiTheme="majorHAnsi" w:eastAsia="Arial" w:hAnsiTheme="majorHAnsi" w:cstheme="majorHAnsi"/>
          <w:bCs/>
          <w:sz w:val="20"/>
          <w:szCs w:val="21"/>
        </w:rPr>
        <w:t xml:space="preserve"> [16.12.2022]</w:t>
      </w:r>
    </w:p>
    <w:p w:rsidR="004C50CE" w:rsidRDefault="004C50CE" w:rsidP="00FA0EA5">
      <w:pPr>
        <w:contextualSpacing/>
        <w:jc w:val="both"/>
        <w:rPr>
          <w:rFonts w:asciiTheme="majorHAnsi" w:eastAsia="Arial" w:hAnsiTheme="majorHAnsi" w:cstheme="majorHAnsi"/>
          <w:bCs/>
          <w:sz w:val="20"/>
          <w:szCs w:val="21"/>
        </w:rPr>
      </w:pPr>
      <w:r w:rsidRPr="00D10EB9">
        <w:rPr>
          <w:rFonts w:asciiTheme="majorHAnsi" w:eastAsia="Arial" w:hAnsiTheme="majorHAnsi" w:cstheme="majorHAnsi"/>
          <w:b/>
          <w:bCs/>
          <w:i/>
          <w:noProof/>
          <w:color w:val="C45911" w:themeColor="accent2" w:themeShade="BF"/>
          <w:sz w:val="26"/>
          <w:szCs w:val="26"/>
          <w:lang w:eastAsia="de-DE"/>
        </w:rPr>
        <w:lastRenderedPageBreak/>
        <w:drawing>
          <wp:anchor distT="0" distB="0" distL="114300" distR="114300" simplePos="0" relativeHeight="251704320" behindDoc="1" locked="0" layoutInCell="1" allowOverlap="1" wp14:anchorId="364D3709" wp14:editId="4B452D6F">
            <wp:simplePos x="0" y="0"/>
            <wp:positionH relativeFrom="margin">
              <wp:posOffset>5334635</wp:posOffset>
            </wp:positionH>
            <wp:positionV relativeFrom="paragraph">
              <wp:posOffset>0</wp:posOffset>
            </wp:positionV>
            <wp:extent cx="541655" cy="344805"/>
            <wp:effectExtent l="0" t="0" r="0" b="0"/>
            <wp:wrapTight wrapText="bothSides">
              <wp:wrapPolygon edited="0">
                <wp:start x="0" y="0"/>
                <wp:lineTo x="0" y="20287"/>
                <wp:lineTo x="20511" y="20287"/>
                <wp:lineTo x="20511" y="0"/>
                <wp:lineTo x="0" y="0"/>
              </wp:wrapPolygon>
            </wp:wrapTight>
            <wp:docPr id="38" name="Grafik 38"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54165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50CE" w:rsidRPr="00875C64" w:rsidRDefault="004C50CE" w:rsidP="004C50CE">
      <w:pPr>
        <w:ind w:left="1418"/>
        <w:contextualSpacing/>
        <w:jc w:val="both"/>
        <w:rPr>
          <w:rFonts w:asciiTheme="majorHAnsi" w:eastAsia="Arial" w:hAnsiTheme="majorHAnsi" w:cstheme="majorHAnsi"/>
          <w:bCs/>
          <w:sz w:val="20"/>
          <w:szCs w:val="21"/>
        </w:rPr>
      </w:pPr>
    </w:p>
    <w:p w:rsidR="004C50CE" w:rsidRPr="008529E3" w:rsidRDefault="00FA0EA5" w:rsidP="006402B5">
      <w:pPr>
        <w:spacing w:after="0"/>
        <w:rPr>
          <w:rFonts w:asciiTheme="majorHAnsi" w:eastAsia="Arial" w:hAnsiTheme="majorHAnsi" w:cstheme="majorHAnsi"/>
          <w:bCs/>
          <w:color w:val="ED7D31" w:themeColor="accent2"/>
          <w:sz w:val="28"/>
          <w:szCs w:val="28"/>
        </w:rPr>
      </w:pPr>
      <w:bookmarkStart w:id="0" w:name="_GoBack"/>
      <w:r w:rsidRPr="008529E3">
        <w:rPr>
          <w:rFonts w:asciiTheme="majorHAnsi" w:hAnsiTheme="majorHAnsi" w:cstheme="majorHAnsi"/>
          <w:noProof/>
          <w:color w:val="ED7D31" w:themeColor="accent2"/>
          <w:sz w:val="28"/>
          <w:szCs w:val="28"/>
          <w:lang w:eastAsia="de-DE"/>
        </w:rPr>
        <w:drawing>
          <wp:anchor distT="0" distB="0" distL="114300" distR="114300" simplePos="0" relativeHeight="251674624" behindDoc="0" locked="0" layoutInCell="1" allowOverlap="1" wp14:anchorId="37ECE965" wp14:editId="16C29B04">
            <wp:simplePos x="0" y="0"/>
            <wp:positionH relativeFrom="column">
              <wp:posOffset>4329430</wp:posOffset>
            </wp:positionH>
            <wp:positionV relativeFrom="paragraph">
              <wp:posOffset>64135</wp:posOffset>
            </wp:positionV>
            <wp:extent cx="1522430" cy="1680649"/>
            <wp:effectExtent l="0" t="0" r="1905" b="0"/>
            <wp:wrapNone/>
            <wp:docPr id="173" name="Grafik 173" descr="Ein Bild, das draußen, Perso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rafik 173" descr="Ein Bild, das draußen, Person, Gras enthält.&#10;&#10;Automatisch generierte Beschreibu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533106" cy="1692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7C7395">
        <w:rPr>
          <w:noProof/>
          <w:lang w:eastAsia="de-DE"/>
        </w:rPr>
        <mc:AlternateContent>
          <mc:Choice Requires="wps">
            <w:drawing>
              <wp:anchor distT="0" distB="0" distL="114300" distR="114300" simplePos="0" relativeHeight="251689984" behindDoc="1" locked="0" layoutInCell="1" allowOverlap="1" wp14:anchorId="42C19B54" wp14:editId="1870CC2C">
                <wp:simplePos x="0" y="0"/>
                <wp:positionH relativeFrom="margin">
                  <wp:posOffset>-90170</wp:posOffset>
                </wp:positionH>
                <wp:positionV relativeFrom="paragraph">
                  <wp:posOffset>240029</wp:posOffset>
                </wp:positionV>
                <wp:extent cx="4258945" cy="7781925"/>
                <wp:effectExtent l="0" t="0" r="8255" b="9525"/>
                <wp:wrapNone/>
                <wp:docPr id="258" name="Textfeld 258"/>
                <wp:cNvGraphicFramePr/>
                <a:graphic xmlns:a="http://schemas.openxmlformats.org/drawingml/2006/main">
                  <a:graphicData uri="http://schemas.microsoft.com/office/word/2010/wordprocessingShape">
                    <wps:wsp>
                      <wps:cNvSpPr txBox="1"/>
                      <wps:spPr>
                        <a:xfrm>
                          <a:off x="0" y="0"/>
                          <a:ext cx="4258945" cy="7781925"/>
                        </a:xfrm>
                        <a:prstGeom prst="rect">
                          <a:avLst/>
                        </a:prstGeom>
                        <a:solidFill>
                          <a:schemeClr val="lt1"/>
                        </a:solidFill>
                        <a:ln w="6350">
                          <a:noFill/>
                        </a:ln>
                      </wps:spPr>
                      <wps:txbx>
                        <w:txbxContent>
                          <w:p w:rsidR="004C50CE" w:rsidRPr="008529E3" w:rsidRDefault="004C50CE" w:rsidP="004C50CE">
                            <w:pPr>
                              <w:jc w:val="right"/>
                              <w:rPr>
                                <w:rFonts w:asciiTheme="majorHAnsi" w:hAnsiTheme="majorHAnsi" w:cstheme="majorHAnsi"/>
                              </w:rPr>
                            </w:pPr>
                          </w:p>
                          <w:p w:rsidR="004C50CE" w:rsidRPr="008529E3" w:rsidRDefault="004C50CE" w:rsidP="006402B5">
                            <w:pPr>
                              <w:spacing w:after="0"/>
                              <w:jc w:val="both"/>
                              <w:rPr>
                                <w:rFonts w:asciiTheme="majorHAnsi" w:hAnsiTheme="majorHAnsi" w:cstheme="majorHAnsi"/>
                                <w:color w:val="ED7D31" w:themeColor="accent2"/>
                              </w:rPr>
                            </w:pPr>
                            <w:r w:rsidRPr="008529E3">
                              <w:rPr>
                                <w:rFonts w:asciiTheme="majorHAnsi" w:hAnsiTheme="majorHAnsi" w:cstheme="majorHAnsi"/>
                                <w:color w:val="ED7D31" w:themeColor="accent2"/>
                              </w:rPr>
                              <w:t>Timm Ulrichs: „Das brechende Auge“</w:t>
                            </w:r>
                          </w:p>
                          <w:p w:rsidR="004F6261" w:rsidRPr="00E77F70" w:rsidRDefault="004F6261" w:rsidP="004F6261">
                            <w:pPr>
                              <w:jc w:val="both"/>
                              <w:rPr>
                                <w:rFonts w:asciiTheme="majorHAnsi" w:hAnsiTheme="majorHAnsi" w:cstheme="majorHAnsi"/>
                                <w:sz w:val="18"/>
                                <w:szCs w:val="18"/>
                              </w:rPr>
                            </w:pPr>
                            <w:r>
                              <w:rPr>
                                <w:rFonts w:asciiTheme="majorHAnsi" w:hAnsiTheme="majorHAnsi" w:cstheme="majorHAnsi"/>
                                <w:sz w:val="18"/>
                                <w:szCs w:val="18"/>
                              </w:rPr>
                              <w:t>(</w:t>
                            </w:r>
                            <w:r w:rsidRPr="00E77F70">
                              <w:rPr>
                                <w:rFonts w:asciiTheme="majorHAnsi" w:hAnsiTheme="majorHAnsi" w:cstheme="majorHAnsi"/>
                                <w:sz w:val="18"/>
                                <w:szCs w:val="18"/>
                              </w:rPr>
                              <w:t>aus: Isabelle Schwarz: Timm Ulrichs. Das brechende Auge (Eine Kamera filmt/fotografiert ihren eigenen ›Tod‹) [Text für die Kunstsammlungen der Ruhr-Universität Bochum])</w:t>
                            </w:r>
                          </w:p>
                          <w:p w:rsidR="004C50CE" w:rsidRPr="008529E3" w:rsidRDefault="004C50CE" w:rsidP="00E617B7">
                            <w:pPr>
                              <w:spacing w:after="120"/>
                              <w:jc w:val="both"/>
                              <w:rPr>
                                <w:rFonts w:asciiTheme="majorHAnsi" w:hAnsiTheme="majorHAnsi" w:cstheme="majorHAnsi"/>
                              </w:rPr>
                            </w:pPr>
                            <w:r w:rsidRPr="008529E3">
                              <w:rPr>
                                <w:rFonts w:asciiTheme="majorHAnsi" w:hAnsiTheme="majorHAnsi" w:cstheme="majorHAnsi"/>
                              </w:rPr>
                              <w:t>1992 öffnete das Sprengel Museum Hannover den zweiten Bauabschnitt für die Besucher. Verborgen bleibt dem Museumspublikum jedoch eine Videokassette, die in den Grundstein</w:t>
                            </w:r>
                            <w:r w:rsidR="00E2076C">
                              <w:rPr>
                                <w:rFonts w:asciiTheme="majorHAnsi" w:hAnsiTheme="majorHAnsi" w:cstheme="majorHAnsi"/>
                              </w:rPr>
                              <w:t xml:space="preserve"> </w:t>
                            </w:r>
                            <w:r w:rsidRPr="008529E3">
                              <w:rPr>
                                <w:rFonts w:asciiTheme="majorHAnsi" w:hAnsiTheme="majorHAnsi" w:cstheme="majorHAnsi"/>
                              </w:rPr>
                              <w:t>des neuen Baus eingelassen ist. Sie enthält die Aufzeichnung der Aktion „Das brechende Auge“, die Timm Ulrichs anlässlich der Grundsteinlegung am 12.06.1989 durchführte. Die zweite Kassette mit einer geschnittenen Fassung ist heute Bestandteil des gleichnamigen, vom Museum im Jahr 2009 angekauften Werks. Timm Ulrichs hatte dafür die Videokamera, die die Aktion ihrer Selbstzerstörung aufzeichnete, auf dem erhöhten Ende einer Stahl-Wippe befestigt, die am Tag der Grundsteinlegung auf dem Platz des geplanten Erweiterungsbaus installiert war. Die Kamera war über einen Monitor, auf dem das Publikum das Geschehen aus der Sicht des Kameraobjektivs mitverfolgen konnte, an einen Videorekorder angeschlossen. Ausgerichtet auf die gegenüberliegende Seite der Wippe, die vom Gewicht von fünf Litern Benzin unten gehalten wurde, zeigen die ersten Sekunden des Kamerabildes, wie Timm Ulrichs an die Wippe herantritt, um das Benzin zu entzünden. Das Publikum, zum Teil ebenfalls auf der Kamera zu sehen, begleitet diesen Akt mit Klatschen. Indem das Benzin langsam verbrennt, verändern sich die Lastverhältnisse zugunsten der Kamera, durch deren Gewicht sich die Wippe auf dieser Seite absenkt und schließlich nach unten kippt. Das brennende Benzin fließt auf die Kamera zu, deren Blickfeld von Flammen und Rauch vernebelt werden, und sie beginnt zu brennen. In den letzten Sekunden des Videos setzen die Kamerafunktionen aus, die Aufzeichnung stoppt, und das letzte Bild verfärbt sich erst grün-grau, dann schwarz. „Eine Kamera filmt/fotografiert ihren eigenen ‚Tod’“, wie Timm Ulrichs es im Untertitel des Werks formuliert hat, was in der gekürzten Fassung des Videos etwa vier Minuten dauert Das brechende Auge:</w:t>
                            </w:r>
                          </w:p>
                          <w:p w:rsidR="004C50CE" w:rsidRPr="008529E3" w:rsidRDefault="004C50CE" w:rsidP="004C50CE">
                            <w:pPr>
                              <w:jc w:val="both"/>
                              <w:rPr>
                                <w:rFonts w:asciiTheme="majorHAnsi" w:hAnsiTheme="majorHAnsi" w:cstheme="majorHAnsi"/>
                              </w:rPr>
                            </w:pPr>
                            <w:r w:rsidRPr="008529E3">
                              <w:rPr>
                                <w:rFonts w:asciiTheme="majorHAnsi" w:hAnsiTheme="majorHAnsi" w:cstheme="majorHAnsi"/>
                              </w:rPr>
                              <w:t xml:space="preserve">Das Werk „Das brechende Auge“ gehört in eine Reihe von medienkritischen Werken Timm Ulrichs, in denen er die Aufzeichnungspraxis mit der Zerstörung des aufzeichnenden Mediums in einen Zusammenhang setzt. Zu diesen Werken zählt u. a. eine nicht dokumentierte Aktion, die Timm Ulrichs Anfang der 1970er Jahre auf einem Hochschulcampus durchführte. Im Augenblick der Gewissheit, gefilmt zu werden, begann der Künstler, den Kameramann mit Steinen zu bewerfen. </w:t>
                            </w:r>
                          </w:p>
                          <w:p w:rsidR="004C50CE" w:rsidRPr="00124266" w:rsidRDefault="004C50CE" w:rsidP="004C50CE">
                            <w:pPr>
                              <w:jc w:val="right"/>
                              <w:rPr>
                                <w:rFonts w:asciiTheme="majorHAnsi" w:hAnsiTheme="majorHAnsi" w:cstheme="majorHAnsi"/>
                              </w:rPr>
                            </w:pPr>
                          </w:p>
                          <w:p w:rsidR="004C50CE" w:rsidRPr="00124266" w:rsidRDefault="004C50CE" w:rsidP="004C50CE">
                            <w:pPr>
                              <w:jc w:val="right"/>
                              <w:rPr>
                                <w:rFonts w:asciiTheme="majorHAnsi" w:hAnsiTheme="majorHAnsi" w:cstheme="majorHAnsi"/>
                              </w:rPr>
                            </w:pPr>
                          </w:p>
                          <w:p w:rsidR="004C50CE" w:rsidRPr="00124266" w:rsidRDefault="004C50CE" w:rsidP="004C50CE">
                            <w:pPr>
                              <w:jc w:val="right"/>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19B54" id="_x0000_t202" coordsize="21600,21600" o:spt="202" path="m,l,21600r21600,l21600,xe">
                <v:stroke joinstyle="miter"/>
                <v:path gradientshapeok="t" o:connecttype="rect"/>
              </v:shapetype>
              <v:shape id="Textfeld 258" o:spid="_x0000_s1027" type="#_x0000_t202" style="position:absolute;margin-left:-7.1pt;margin-top:18.9pt;width:335.35pt;height:612.7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" fillcolor="white [3201]" stroked="f" strokeweight=".5pt">
                <v:textbox>
                  <w:txbxContent>
                    <w:p w:rsidR="004C50CE" w:rsidRPr="008529E3" w:rsidRDefault="004C50CE" w:rsidP="004C50CE">
                      <w:pPr>
                        <w:jc w:val="right"/>
                        <w:rPr>
                          <w:rFonts w:asciiTheme="majorHAnsi" w:hAnsiTheme="majorHAnsi" w:cstheme="majorHAnsi"/>
                        </w:rPr>
                      </w:pPr>
                    </w:p>
                    <w:p w:rsidR="004C50CE" w:rsidRPr="008529E3" w:rsidRDefault="004C50CE" w:rsidP="006402B5">
                      <w:pPr>
                        <w:spacing w:after="0"/>
                        <w:jc w:val="both"/>
                        <w:rPr>
                          <w:rFonts w:asciiTheme="majorHAnsi" w:hAnsiTheme="majorHAnsi" w:cstheme="majorHAnsi"/>
                          <w:color w:val="ED7D31" w:themeColor="accent2"/>
                        </w:rPr>
                      </w:pPr>
                      <w:r w:rsidRPr="008529E3">
                        <w:rPr>
                          <w:rFonts w:asciiTheme="majorHAnsi" w:hAnsiTheme="majorHAnsi" w:cstheme="majorHAnsi"/>
                          <w:color w:val="ED7D31" w:themeColor="accent2"/>
                        </w:rPr>
                        <w:t>Timm Ulrichs: „Das brechende Auge“</w:t>
                      </w:r>
                    </w:p>
                    <w:p w:rsidR="004F6261" w:rsidRPr="00E77F70" w:rsidRDefault="004F6261" w:rsidP="004F6261">
                      <w:pPr>
                        <w:jc w:val="both"/>
                        <w:rPr>
                          <w:rFonts w:asciiTheme="majorHAnsi" w:hAnsiTheme="majorHAnsi" w:cstheme="majorHAnsi"/>
                          <w:sz w:val="18"/>
                          <w:szCs w:val="18"/>
                        </w:rPr>
                      </w:pPr>
                      <w:r>
                        <w:rPr>
                          <w:rFonts w:asciiTheme="majorHAnsi" w:hAnsiTheme="majorHAnsi" w:cstheme="majorHAnsi"/>
                          <w:sz w:val="18"/>
                          <w:szCs w:val="18"/>
                        </w:rPr>
                        <w:t>(</w:t>
                      </w:r>
                      <w:r w:rsidRPr="00E77F70">
                        <w:rPr>
                          <w:rFonts w:asciiTheme="majorHAnsi" w:hAnsiTheme="majorHAnsi" w:cstheme="majorHAnsi"/>
                          <w:sz w:val="18"/>
                          <w:szCs w:val="18"/>
                        </w:rPr>
                        <w:t>aus: Isabelle Schwarz: Timm Ulrichs. Das brechende Auge (Eine Kamera filmt/fotografiert ihren eigenen ›Tod‹) [Text für die Kunstsammlungen der Ruhr-Universität Bochum])</w:t>
                      </w:r>
                    </w:p>
                    <w:p w:rsidR="004C50CE" w:rsidRPr="008529E3" w:rsidRDefault="004C50CE" w:rsidP="00E617B7">
                      <w:pPr>
                        <w:spacing w:after="120"/>
                        <w:jc w:val="both"/>
                        <w:rPr>
                          <w:rFonts w:asciiTheme="majorHAnsi" w:hAnsiTheme="majorHAnsi" w:cstheme="majorHAnsi"/>
                        </w:rPr>
                      </w:pPr>
                      <w:r w:rsidRPr="008529E3">
                        <w:rPr>
                          <w:rFonts w:asciiTheme="majorHAnsi" w:hAnsiTheme="majorHAnsi" w:cstheme="majorHAnsi"/>
                        </w:rPr>
                        <w:t>1992 öffnete das Sprengel Museum Hannover den zweiten Bauabschnitt für die Besucher. Verborgen bleibt dem Museumspublikum jedoch eine Videokassette, die in den Grundstein</w:t>
                      </w:r>
                      <w:r w:rsidR="00E2076C">
                        <w:rPr>
                          <w:rFonts w:asciiTheme="majorHAnsi" w:hAnsiTheme="majorHAnsi" w:cstheme="majorHAnsi"/>
                        </w:rPr>
                        <w:t xml:space="preserve"> </w:t>
                      </w:r>
                      <w:r w:rsidRPr="008529E3">
                        <w:rPr>
                          <w:rFonts w:asciiTheme="majorHAnsi" w:hAnsiTheme="majorHAnsi" w:cstheme="majorHAnsi"/>
                        </w:rPr>
                        <w:t>des neuen Baus eingelassen ist. Sie enthält die Aufzeichnung der Aktion „Das brechende Auge“, die Timm Ulrichs anlässlich der Grundsteinlegung am 12.06.1989 durchführte. Die zweite Kassette mit einer geschnittenen Fassung ist heute Bestandteil des gleichnamigen, vom Museum im Jahr 2009 angekauften Werks. Timm Ulrichs hatte dafür die Videokamera, die die Aktion ihrer Selbstzerstörung aufzeichnete, auf dem erhöhten Ende einer Stahl-Wippe befestigt, die am Tag der Grundsteinlegung auf dem Platz des geplanten Erweiterungsbaus installiert war. Die Kamera war über einen Monitor, auf dem das Publikum das Geschehen aus der Sicht des Kameraobjektivs mitverfolgen konnte, an einen Videorekorder angeschlossen. Ausgerichtet auf die gegenüberliegende Seite der Wippe, die vom Gewicht von fünf Litern Benzin unten gehalten wurde, zeigen die ersten Sekunden des Kamerabildes, wie Timm Ulrichs an die Wippe herantritt, um das Benzin zu entzünden. Das Publikum, zum Teil ebenfalls auf der Kamera zu sehen, begleitet diesen Akt mit Klatschen. Indem das Benzin langsam verbrennt, verändern sich die Lastverhältnisse zugunsten der Kamera, durch deren Gewicht sich die Wippe auf dieser Seite absenkt und schließlich nach unten kippt. Das brennende Benzin fließt auf die Kamera zu, deren Blickfeld von Flammen und Rauch vernebelt werden, und sie beginnt zu brennen. In den letzten Sekunden des Videos setzen die Kamerafunktionen aus, die Aufzeichnung stoppt, und das letzte Bild verfärbt sich erst grün-grau, dann schwarz. „Eine Kamera filmt/fotografiert ihren eigenen ‚Tod’“, wie Timm Ulrichs es im Untertitel des Werks formuliert hat, was in der gekürzten Fassung des Videos etwa vier Minuten dauert Das brechende Auge:</w:t>
                      </w:r>
                    </w:p>
                    <w:p w:rsidR="004C50CE" w:rsidRPr="008529E3" w:rsidRDefault="004C50CE" w:rsidP="004C50CE">
                      <w:pPr>
                        <w:jc w:val="both"/>
                        <w:rPr>
                          <w:rFonts w:asciiTheme="majorHAnsi" w:hAnsiTheme="majorHAnsi" w:cstheme="majorHAnsi"/>
                        </w:rPr>
                      </w:pPr>
                      <w:r w:rsidRPr="008529E3">
                        <w:rPr>
                          <w:rFonts w:asciiTheme="majorHAnsi" w:hAnsiTheme="majorHAnsi" w:cstheme="majorHAnsi"/>
                        </w:rPr>
                        <w:t xml:space="preserve">Das Werk „Das brechende Auge“ gehört in eine Reihe von medienkritischen Werken Timm Ulrichs, in denen er die Aufzeichnungspraxis mit der Zerstörung des aufzeichnenden Mediums in einen Zusammenhang setzt. Zu diesen Werken zählt u. a. eine nicht dokumentierte Aktion, die Timm Ulrichs Anfang der 1970er Jahre auf einem Hochschulcampus durchführte. Im Augenblick der Gewissheit, gefilmt zu werden, begann der Künstler, den Kameramann mit Steinen zu bewerfen. </w:t>
                      </w:r>
                    </w:p>
                    <w:p w:rsidR="004C50CE" w:rsidRPr="00124266" w:rsidRDefault="004C50CE" w:rsidP="004C50CE">
                      <w:pPr>
                        <w:jc w:val="right"/>
                        <w:rPr>
                          <w:rFonts w:asciiTheme="majorHAnsi" w:hAnsiTheme="majorHAnsi" w:cstheme="majorHAnsi"/>
                        </w:rPr>
                      </w:pPr>
                    </w:p>
                    <w:p w:rsidR="004C50CE" w:rsidRPr="00124266" w:rsidRDefault="004C50CE" w:rsidP="004C50CE">
                      <w:pPr>
                        <w:jc w:val="right"/>
                        <w:rPr>
                          <w:rFonts w:asciiTheme="majorHAnsi" w:hAnsiTheme="majorHAnsi" w:cstheme="majorHAnsi"/>
                        </w:rPr>
                      </w:pPr>
                    </w:p>
                    <w:p w:rsidR="004C50CE" w:rsidRPr="00124266" w:rsidRDefault="004C50CE" w:rsidP="004C50CE">
                      <w:pPr>
                        <w:jc w:val="right"/>
                        <w:rPr>
                          <w:rFonts w:asciiTheme="majorHAnsi" w:hAnsiTheme="majorHAnsi" w:cstheme="majorHAnsi"/>
                        </w:rPr>
                      </w:pPr>
                    </w:p>
                  </w:txbxContent>
                </v:textbox>
                <w10:wrap anchorx="margin"/>
              </v:shape>
            </w:pict>
          </mc:Fallback>
        </mc:AlternateContent>
      </w:r>
      <w:r w:rsidR="004C50CE" w:rsidRPr="008529E3">
        <w:rPr>
          <w:rFonts w:asciiTheme="majorHAnsi" w:eastAsia="Arial" w:hAnsiTheme="majorHAnsi" w:cstheme="majorHAnsi"/>
          <w:bCs/>
          <w:color w:val="ED7D31" w:themeColor="accent2"/>
          <w:sz w:val="28"/>
          <w:szCs w:val="28"/>
        </w:rPr>
        <w:t xml:space="preserve">Arbeitsblatt 1 </w:t>
      </w:r>
    </w:p>
    <w:p w:rsidR="004C50CE" w:rsidRPr="008529E3" w:rsidRDefault="004C50CE" w:rsidP="004C50CE">
      <w:pPr>
        <w:rPr>
          <w:rFonts w:asciiTheme="majorHAnsi" w:eastAsia="Arial" w:hAnsiTheme="majorHAnsi" w:cstheme="majorHAnsi"/>
          <w:bCs/>
          <w:sz w:val="28"/>
          <w:szCs w:val="28"/>
        </w:rPr>
      </w:pPr>
      <w:r w:rsidRPr="008529E3">
        <w:rPr>
          <w:rFonts w:asciiTheme="majorHAnsi" w:eastAsia="Arial" w:hAnsiTheme="majorHAnsi" w:cstheme="majorHAnsi"/>
          <w:color w:val="FF0066"/>
          <w:w w:val="99"/>
          <w:sz w:val="28"/>
          <w:szCs w:val="28"/>
        </w:rPr>
        <w:t xml:space="preserve">Timm Ulrichs </w:t>
      </w:r>
    </w:p>
    <w:p w:rsidR="004C50CE" w:rsidRDefault="004C50CE" w:rsidP="004C50CE">
      <w:pPr>
        <w:rPr>
          <w:rFonts w:ascii="Calibri" w:eastAsia="Arial" w:hAnsi="Calibri" w:cs="Arial"/>
          <w:bCs/>
        </w:rPr>
      </w:pPr>
    </w:p>
    <w:p w:rsidR="004C50CE" w:rsidRDefault="004C50CE" w:rsidP="004C50CE">
      <w:r>
        <w:fldChar w:fldCharType="begin"/>
      </w:r>
      <w:r>
        <w:instrText xml:space="preserve"> INCLUDEPICTURE "C:\\var\\folders\\ml\\1wd78lls5ld84_h91qf3r0yc0000gn\\T\\com.microsoft.Word\\WebArchiveCopyPasteTempFiles\\Timm_Ulrichs_(1997).jpg" \* MERGEFORMAT </w:instrText>
      </w:r>
      <w:r>
        <w:fldChar w:fldCharType="end"/>
      </w:r>
    </w:p>
    <w:p w:rsidR="004C50CE" w:rsidRDefault="0040656C" w:rsidP="004C50CE">
      <w:pPr>
        <w:rPr>
          <w:rFonts w:ascii="Calibri" w:eastAsia="Arial" w:hAnsi="Calibri" w:cs="Arial"/>
          <w:bCs/>
        </w:rPr>
      </w:pPr>
      <w:r>
        <w:rPr>
          <w:rFonts w:ascii="Calibri" w:eastAsia="Arial" w:hAnsi="Calibri" w:cs="Arial"/>
          <w:bCs/>
          <w:noProof/>
          <w:lang w:eastAsia="de-DE"/>
        </w:rPr>
        <mc:AlternateContent>
          <mc:Choice Requires="wps">
            <w:drawing>
              <wp:anchor distT="0" distB="0" distL="114300" distR="114300" simplePos="0" relativeHeight="251675648" behindDoc="0" locked="0" layoutInCell="1" allowOverlap="1" wp14:anchorId="51C344B7" wp14:editId="4B300B1A">
                <wp:simplePos x="0" y="0"/>
                <wp:positionH relativeFrom="column">
                  <wp:posOffset>4319905</wp:posOffset>
                </wp:positionH>
                <wp:positionV relativeFrom="paragraph">
                  <wp:posOffset>565150</wp:posOffset>
                </wp:positionV>
                <wp:extent cx="1656715" cy="495300"/>
                <wp:effectExtent l="0" t="0" r="0" b="0"/>
                <wp:wrapNone/>
                <wp:docPr id="174" name="Textfeld 174"/>
                <wp:cNvGraphicFramePr/>
                <a:graphic xmlns:a="http://schemas.openxmlformats.org/drawingml/2006/main">
                  <a:graphicData uri="http://schemas.microsoft.com/office/word/2010/wordprocessingShape">
                    <wps:wsp>
                      <wps:cNvSpPr txBox="1"/>
                      <wps:spPr>
                        <a:xfrm>
                          <a:off x="0" y="0"/>
                          <a:ext cx="1656715" cy="495300"/>
                        </a:xfrm>
                        <a:prstGeom prst="rect">
                          <a:avLst/>
                        </a:prstGeom>
                        <a:noFill/>
                        <a:ln w="6350">
                          <a:noFill/>
                        </a:ln>
                      </wps:spPr>
                      <wps:txbx>
                        <w:txbxContent>
                          <w:p w:rsidR="0040656C" w:rsidRDefault="004C50CE" w:rsidP="0040656C">
                            <w:pPr>
                              <w:spacing w:after="0"/>
                              <w:ind w:left="-142"/>
                              <w:rPr>
                                <w:rFonts w:ascii="Calibri Light" w:hAnsi="Calibri Light" w:cs="Calibri Light"/>
                                <w:sz w:val="16"/>
                                <w:szCs w:val="16"/>
                              </w:rPr>
                            </w:pPr>
                            <w:r w:rsidRPr="00FE7126">
                              <w:rPr>
                                <w:rFonts w:ascii="Calibri Light" w:hAnsi="Calibri Light" w:cs="Calibri Light"/>
                                <w:sz w:val="16"/>
                                <w:szCs w:val="16"/>
                              </w:rPr>
                              <w:t>Bild: Timm Ulrich</w:t>
                            </w:r>
                            <w:r>
                              <w:rPr>
                                <w:rFonts w:ascii="Calibri Light" w:hAnsi="Calibri Light" w:cs="Calibri Light"/>
                                <w:sz w:val="16"/>
                                <w:szCs w:val="16"/>
                              </w:rPr>
                              <w:t xml:space="preserve">s 1997 </w:t>
                            </w:r>
                            <w:r w:rsidR="0040656C">
                              <w:rPr>
                                <w:rFonts w:ascii="Calibri Light" w:hAnsi="Calibri Light" w:cs="Calibri Light"/>
                                <w:sz w:val="16"/>
                                <w:szCs w:val="16"/>
                              </w:rPr>
                              <w:t xml:space="preserve">Claude Lebus </w:t>
                            </w:r>
                            <w:r w:rsidRPr="002B5690">
                              <w:rPr>
                                <w:rFonts w:ascii="Calibri Light" w:hAnsi="Calibri Light" w:cs="Calibri Light"/>
                                <w:sz w:val="16"/>
                                <w:szCs w:val="16"/>
                              </w:rPr>
                              <w:t>Foto von Claude Lebus</w:t>
                            </w:r>
                          </w:p>
                          <w:p w:rsidR="004C50CE" w:rsidRPr="0040656C" w:rsidRDefault="004C50CE" w:rsidP="0040656C">
                            <w:pPr>
                              <w:spacing w:after="0"/>
                              <w:ind w:left="-142"/>
                              <w:rPr>
                                <w:rFonts w:ascii="Calibri Light" w:hAnsi="Calibri Light" w:cs="Calibri Light"/>
                                <w:sz w:val="16"/>
                                <w:szCs w:val="16"/>
                              </w:rPr>
                            </w:pPr>
                            <w:r w:rsidRPr="002B5690">
                              <w:rPr>
                                <w:rFonts w:ascii="Calibri Light" w:hAnsi="Calibri Light" w:cs="Calibri Light"/>
                                <w:sz w:val="16"/>
                                <w:szCs w:val="16"/>
                                <w:lang w:val="en-US"/>
                              </w:rPr>
                              <w:t xml:space="preserve">CC BY-SA </w:t>
                            </w:r>
                          </w:p>
                          <w:p w:rsidR="004C50CE" w:rsidRPr="002B5690" w:rsidRDefault="004C50CE" w:rsidP="004C50C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44B7" id="Textfeld 174" o:spid="_x0000_s1028" type="#_x0000_t202" style="position:absolute;margin-left:340.15pt;margin-top:44.5pt;width:130.45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" filled="f" stroked="f" strokeweight=".5pt">
                <v:textbox>
                  <w:txbxContent>
                    <w:p w:rsidR="0040656C" w:rsidRDefault="004C50CE" w:rsidP="0040656C">
                      <w:pPr>
                        <w:spacing w:after="0"/>
                        <w:ind w:left="-142"/>
                        <w:rPr>
                          <w:rFonts w:ascii="Calibri Light" w:hAnsi="Calibri Light" w:cs="Calibri Light"/>
                          <w:sz w:val="16"/>
                          <w:szCs w:val="16"/>
                        </w:rPr>
                      </w:pPr>
                      <w:r w:rsidRPr="00FE7126">
                        <w:rPr>
                          <w:rFonts w:ascii="Calibri Light" w:hAnsi="Calibri Light" w:cs="Calibri Light"/>
                          <w:sz w:val="16"/>
                          <w:szCs w:val="16"/>
                        </w:rPr>
                        <w:t>Bild: Timm Ulrich</w:t>
                      </w:r>
                      <w:r>
                        <w:rPr>
                          <w:rFonts w:ascii="Calibri Light" w:hAnsi="Calibri Light" w:cs="Calibri Light"/>
                          <w:sz w:val="16"/>
                          <w:szCs w:val="16"/>
                        </w:rPr>
                        <w:t xml:space="preserve">s 1997 </w:t>
                      </w:r>
                      <w:r w:rsidR="0040656C">
                        <w:rPr>
                          <w:rFonts w:ascii="Calibri Light" w:hAnsi="Calibri Light" w:cs="Calibri Light"/>
                          <w:sz w:val="16"/>
                          <w:szCs w:val="16"/>
                        </w:rPr>
                        <w:t xml:space="preserve">Claude Lebus </w:t>
                      </w:r>
                      <w:r w:rsidRPr="002B5690">
                        <w:rPr>
                          <w:rFonts w:ascii="Calibri Light" w:hAnsi="Calibri Light" w:cs="Calibri Light"/>
                          <w:sz w:val="16"/>
                          <w:szCs w:val="16"/>
                        </w:rPr>
                        <w:t>Foto von Claude Lebus</w:t>
                      </w:r>
                    </w:p>
                    <w:p w:rsidR="004C50CE" w:rsidRPr="0040656C" w:rsidRDefault="004C50CE" w:rsidP="0040656C">
                      <w:pPr>
                        <w:spacing w:after="0"/>
                        <w:ind w:left="-142"/>
                        <w:rPr>
                          <w:rFonts w:ascii="Calibri Light" w:hAnsi="Calibri Light" w:cs="Calibri Light"/>
                          <w:sz w:val="16"/>
                          <w:szCs w:val="16"/>
                        </w:rPr>
                      </w:pPr>
                      <w:r w:rsidRPr="002B5690">
                        <w:rPr>
                          <w:rFonts w:ascii="Calibri Light" w:hAnsi="Calibri Light" w:cs="Calibri Light"/>
                          <w:sz w:val="16"/>
                          <w:szCs w:val="16"/>
                          <w:lang w:val="en-US"/>
                        </w:rPr>
                        <w:t xml:space="preserve">CC BY-SA </w:t>
                      </w:r>
                    </w:p>
                    <w:p w:rsidR="004C50CE" w:rsidRPr="002B5690" w:rsidRDefault="004C50CE" w:rsidP="004C50CE">
                      <w:pPr>
                        <w:rPr>
                          <w:lang w:val="en-US"/>
                        </w:rPr>
                      </w:pPr>
                    </w:p>
                  </w:txbxContent>
                </v:textbox>
              </v:shape>
            </w:pict>
          </mc:Fallback>
        </mc:AlternateContent>
      </w:r>
      <w:r w:rsidR="00103527">
        <w:rPr>
          <w:rFonts w:ascii="Calibri" w:eastAsia="Arial" w:hAnsi="Calibri" w:cs="Arial"/>
          <w:bCs/>
          <w:noProof/>
          <w:lang w:eastAsia="de-DE"/>
        </w:rPr>
        <w:drawing>
          <wp:anchor distT="0" distB="0" distL="114300" distR="114300" simplePos="0" relativeHeight="251678720" behindDoc="0" locked="0" layoutInCell="1" allowOverlap="1" wp14:anchorId="3A55619E" wp14:editId="788EB5A0">
            <wp:simplePos x="0" y="0"/>
            <wp:positionH relativeFrom="column">
              <wp:posOffset>4359471</wp:posOffset>
            </wp:positionH>
            <wp:positionV relativeFrom="paragraph">
              <wp:posOffset>6138496</wp:posOffset>
            </wp:positionV>
            <wp:extent cx="1558701" cy="1533487"/>
            <wp:effectExtent l="0" t="0" r="3810" b="3810"/>
            <wp:wrapNone/>
            <wp:docPr id="179" name="Grafik 179" descr="Ein Bild, das Baum, draußen, Boden, Bauwe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Baum, draußen, Boden, Bauwesen enthält.&#10;&#10;Automatisch generierte Beschreibu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558701" cy="1533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527">
        <w:rPr>
          <w:rFonts w:ascii="Calibri" w:eastAsia="Arial" w:hAnsi="Calibri" w:cs="Arial"/>
          <w:bCs/>
          <w:noProof/>
          <w:lang w:eastAsia="de-DE"/>
        </w:rPr>
        <w:drawing>
          <wp:anchor distT="0" distB="0" distL="114300" distR="114300" simplePos="0" relativeHeight="251679744" behindDoc="0" locked="0" layoutInCell="1" allowOverlap="1" wp14:anchorId="15DAA30E" wp14:editId="7FAE0129">
            <wp:simplePos x="0" y="0"/>
            <wp:positionH relativeFrom="column">
              <wp:posOffset>4323276</wp:posOffset>
            </wp:positionH>
            <wp:positionV relativeFrom="paragraph">
              <wp:posOffset>4425070</wp:posOffset>
            </wp:positionV>
            <wp:extent cx="1584998" cy="1575741"/>
            <wp:effectExtent l="0" t="0" r="2540" b="0"/>
            <wp:wrapNone/>
            <wp:docPr id="180" name="Grafik 180" descr="Ein Bild, das Baum, draußen, Boden, Bauwe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Baum, draußen, Boden, Bauwesen enthält.&#10;&#10;Automatisch generierte Beschreibu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584998" cy="15757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527">
        <w:rPr>
          <w:rFonts w:ascii="Calibri" w:eastAsia="Arial" w:hAnsi="Calibri" w:cs="Arial"/>
          <w:bCs/>
          <w:noProof/>
          <w:lang w:eastAsia="de-DE"/>
        </w:rPr>
        <w:drawing>
          <wp:anchor distT="0" distB="0" distL="114300" distR="114300" simplePos="0" relativeHeight="251677696" behindDoc="0" locked="0" layoutInCell="1" allowOverlap="1" wp14:anchorId="516F811F" wp14:editId="3DB96C96">
            <wp:simplePos x="0" y="0"/>
            <wp:positionH relativeFrom="column">
              <wp:posOffset>4246196</wp:posOffset>
            </wp:positionH>
            <wp:positionV relativeFrom="paragraph">
              <wp:posOffset>2762885</wp:posOffset>
            </wp:positionV>
            <wp:extent cx="1657312" cy="1595628"/>
            <wp:effectExtent l="0" t="0" r="0" b="5080"/>
            <wp:wrapNone/>
            <wp:docPr id="178" name="Grafik 178" descr="Ein Bild, das Baum, draußen, Boden, Bauwe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Baum, draußen, Boden, Bauwesen enthält.&#10;&#10;Automatisch generierte Beschreibu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657312" cy="15956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527">
        <w:rPr>
          <w:rFonts w:ascii="Calibri" w:eastAsia="Arial" w:hAnsi="Calibri" w:cs="Arial"/>
          <w:bCs/>
          <w:noProof/>
          <w:lang w:eastAsia="de-DE"/>
        </w:rPr>
        <w:drawing>
          <wp:anchor distT="0" distB="0" distL="114300" distR="114300" simplePos="0" relativeHeight="251676672" behindDoc="0" locked="0" layoutInCell="1" allowOverlap="1" wp14:anchorId="0D8786AB" wp14:editId="23460F3C">
            <wp:simplePos x="0" y="0"/>
            <wp:positionH relativeFrom="column">
              <wp:posOffset>4319221</wp:posOffset>
            </wp:positionH>
            <wp:positionV relativeFrom="paragraph">
              <wp:posOffset>1040423</wp:posOffset>
            </wp:positionV>
            <wp:extent cx="1585595" cy="1561817"/>
            <wp:effectExtent l="0" t="0" r="1905" b="635"/>
            <wp:wrapNone/>
            <wp:docPr id="472" name="Grafik 472" descr="Ein Bild, das Baum, draußen, Boden, Bauwe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Baum, draußen, Boden, Bauwesen enthält.&#10;&#10;Automatisch generierte Beschreibun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585595" cy="15618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50CE">
        <w:rPr>
          <w:rFonts w:ascii="Calibri" w:eastAsia="Arial" w:hAnsi="Calibri" w:cs="Arial"/>
          <w:bCs/>
        </w:rPr>
        <w:br w:type="page"/>
      </w:r>
    </w:p>
    <w:p w:rsidR="004C50CE" w:rsidRDefault="008D4BF8" w:rsidP="004C50CE">
      <w:pPr>
        <w:rPr>
          <w:rFonts w:ascii="Calibri" w:eastAsia="Arial" w:hAnsi="Calibri" w:cs="Arial"/>
          <w:bCs/>
        </w:rPr>
      </w:pPr>
      <w:r>
        <w:rPr>
          <w:noProof/>
          <w:lang w:eastAsia="de-DE"/>
        </w:rPr>
        <w:lastRenderedPageBreak/>
        <mc:AlternateContent>
          <mc:Choice Requires="wps">
            <w:drawing>
              <wp:anchor distT="0" distB="0" distL="114300" distR="114300" simplePos="0" relativeHeight="251692032" behindDoc="0" locked="0" layoutInCell="1" allowOverlap="1" wp14:anchorId="56095C9F" wp14:editId="40331C4C">
                <wp:simplePos x="0" y="0"/>
                <wp:positionH relativeFrom="column">
                  <wp:posOffset>4348480</wp:posOffset>
                </wp:positionH>
                <wp:positionV relativeFrom="paragraph">
                  <wp:posOffset>227330</wp:posOffset>
                </wp:positionV>
                <wp:extent cx="2079625" cy="8553450"/>
                <wp:effectExtent l="0" t="0" r="0" b="0"/>
                <wp:wrapNone/>
                <wp:docPr id="278" name="Textfeld 278"/>
                <wp:cNvGraphicFramePr/>
                <a:graphic xmlns:a="http://schemas.openxmlformats.org/drawingml/2006/main">
                  <a:graphicData uri="http://schemas.microsoft.com/office/word/2010/wordprocessingShape">
                    <wps:wsp>
                      <wps:cNvSpPr txBox="1"/>
                      <wps:spPr>
                        <a:xfrm>
                          <a:off x="0" y="0"/>
                          <a:ext cx="2079625" cy="8553450"/>
                        </a:xfrm>
                        <a:prstGeom prst="rect">
                          <a:avLst/>
                        </a:prstGeom>
                        <a:noFill/>
                        <a:ln w="6350">
                          <a:noFill/>
                        </a:ln>
                      </wps:spPr>
                      <wps:txbx>
                        <w:txbxContent>
                          <w:p w:rsidR="004C50CE" w:rsidRDefault="004C50CE" w:rsidP="004C50CE">
                            <w:pPr>
                              <w:jc w:val="both"/>
                              <w:rPr>
                                <w:rFonts w:asciiTheme="majorHAnsi" w:hAnsiTheme="majorHAnsi" w:cstheme="majorHAnsi"/>
                                <w:color w:val="202122"/>
                                <w:sz w:val="20"/>
                                <w:szCs w:val="20"/>
                                <w:shd w:val="clear" w:color="auto" w:fill="FFFFFF"/>
                              </w:rPr>
                            </w:pPr>
                            <w:r w:rsidRPr="00A26807">
                              <w:rPr>
                                <w:rFonts w:asciiTheme="majorHAnsi" w:hAnsiTheme="majorHAnsi" w:cstheme="majorHAnsi"/>
                                <w:b/>
                                <w:bCs/>
                                <w:color w:val="202122"/>
                                <w:sz w:val="20"/>
                                <w:szCs w:val="20"/>
                              </w:rPr>
                              <w:t>Pecha Kucha</w:t>
                            </w:r>
                            <w:r w:rsidRPr="00A26807">
                              <w:rPr>
                                <w:rStyle w:val="apple-converted-space"/>
                                <w:rFonts w:asciiTheme="majorHAnsi" w:hAnsiTheme="majorHAnsi" w:cstheme="majorHAnsi"/>
                                <w:color w:val="202122"/>
                                <w:sz w:val="20"/>
                                <w:szCs w:val="20"/>
                                <w:shd w:val="clear" w:color="auto" w:fill="FFFFFF"/>
                              </w:rPr>
                              <w:t> </w:t>
                            </w:r>
                            <w:r w:rsidRPr="00A26807">
                              <w:rPr>
                                <w:rFonts w:asciiTheme="majorHAnsi" w:hAnsiTheme="majorHAnsi" w:cstheme="majorHAnsi"/>
                                <w:color w:val="202122"/>
                                <w:sz w:val="20"/>
                                <w:szCs w:val="20"/>
                                <w:shd w:val="clear" w:color="auto" w:fill="FFFFFF"/>
                              </w:rPr>
                              <w:t>(sprich: petscha-k</w:t>
                            </w:r>
                            <w:r w:rsidRPr="00A26807">
                              <w:rPr>
                                <w:rFonts w:asciiTheme="majorHAnsi" w:hAnsiTheme="majorHAnsi" w:cstheme="majorHAnsi"/>
                                <w:color w:val="202122"/>
                                <w:sz w:val="20"/>
                                <w:szCs w:val="20"/>
                                <w:vertAlign w:val="superscript"/>
                              </w:rPr>
                              <w:t>u</w:t>
                            </w:r>
                            <w:r w:rsidRPr="00A26807">
                              <w:rPr>
                                <w:rFonts w:asciiTheme="majorHAnsi" w:hAnsiTheme="majorHAnsi" w:cstheme="majorHAnsi"/>
                                <w:color w:val="202122"/>
                                <w:sz w:val="20"/>
                                <w:szCs w:val="20"/>
                                <w:shd w:val="clear" w:color="auto" w:fill="FFFFFF"/>
                              </w:rPr>
                              <w:t>tscha,</w:t>
                            </w:r>
                            <w:r w:rsidRPr="00A26807">
                              <w:rPr>
                                <w:rStyle w:val="apple-converted-space"/>
                                <w:rFonts w:asciiTheme="majorHAnsi" w:hAnsiTheme="majorHAnsi" w:cstheme="majorHAnsi"/>
                                <w:color w:val="202122"/>
                                <w:sz w:val="20"/>
                                <w:szCs w:val="20"/>
                                <w:shd w:val="clear" w:color="auto" w:fill="FFFFFF"/>
                              </w:rPr>
                              <w:t> </w:t>
                            </w:r>
                            <w:hyperlink r:id="rId19" w:tooltip="Internationales Phonetisches Alphabet" w:history="1">
                              <w:r w:rsidRPr="00A26807">
                                <w:rPr>
                                  <w:rStyle w:val="Hyperlink"/>
                                  <w:rFonts w:asciiTheme="majorHAnsi" w:hAnsiTheme="majorHAnsi" w:cstheme="majorHAnsi"/>
                                  <w:color w:val="0B0080"/>
                                  <w:sz w:val="20"/>
                                  <w:szCs w:val="20"/>
                                </w:rPr>
                                <w:t>IPA</w:t>
                              </w:r>
                            </w:hyperlink>
                            <w:r w:rsidRPr="00A26807">
                              <w:rPr>
                                <w:rFonts w:asciiTheme="majorHAnsi" w:hAnsiTheme="majorHAnsi" w:cstheme="majorHAnsi"/>
                                <w:color w:val="202122"/>
                                <w:sz w:val="20"/>
                                <w:szCs w:val="20"/>
                                <w:shd w:val="clear" w:color="auto" w:fill="FFFFFF"/>
                              </w:rPr>
                              <w:t>:</w:t>
                            </w:r>
                            <w:r w:rsidRPr="00A26807">
                              <w:rPr>
                                <w:rStyle w:val="apple-converted-space"/>
                                <w:rFonts w:asciiTheme="majorHAnsi" w:hAnsiTheme="majorHAnsi" w:cstheme="majorHAnsi"/>
                                <w:color w:val="202122"/>
                                <w:sz w:val="20"/>
                                <w:szCs w:val="20"/>
                                <w:shd w:val="clear" w:color="auto" w:fill="FFFFFF"/>
                              </w:rPr>
                              <w:t> </w:t>
                            </w:r>
                            <w:r w:rsidRPr="00A26807">
                              <w:rPr>
                                <w:rStyle w:val="ipa"/>
                                <w:rFonts w:asciiTheme="majorHAnsi" w:hAnsiTheme="majorHAnsi" w:cstheme="majorHAnsi"/>
                                <w:color w:val="202122"/>
                                <w:sz w:val="20"/>
                                <w:szCs w:val="20"/>
                              </w:rPr>
                              <w:t>​[</w:t>
                            </w:r>
                            <w:r w:rsidRPr="00A26807">
                              <w:rPr>
                                <w:rStyle w:val="ipa"/>
                                <w:rFonts w:ascii="Segoe UI Symbol" w:hAnsi="Segoe UI Symbol" w:cs="Segoe UI Symbol"/>
                                <w:color w:val="202122"/>
                                <w:sz w:val="20"/>
                                <w:szCs w:val="20"/>
                              </w:rPr>
                              <w:t>⁠</w:t>
                            </w:r>
                            <w:hyperlink r:id="rId20" w:tooltip="Liste der IPA-Zeichen" w:history="1">
                              <w:r w:rsidRPr="00A26807">
                                <w:rPr>
                                  <w:rStyle w:val="Hyperlink"/>
                                  <w:rFonts w:asciiTheme="majorHAnsi" w:hAnsiTheme="majorHAnsi" w:cstheme="majorHAnsi"/>
                                  <w:color w:val="0B0080"/>
                                  <w:sz w:val="20"/>
                                  <w:szCs w:val="20"/>
                                </w:rPr>
                                <w:t>pe̞t͡ɕa̠kɯ̟ᵝt͡ɕa̠</w:t>
                              </w:r>
                            </w:hyperlink>
                            <w:r w:rsidRPr="00A26807">
                              <w:rPr>
                                <w:rStyle w:val="ipa"/>
                                <w:rFonts w:ascii="Segoe UI Symbol" w:hAnsi="Segoe UI Symbol" w:cs="Segoe UI Symbol"/>
                                <w:color w:val="202122"/>
                                <w:sz w:val="20"/>
                                <w:szCs w:val="20"/>
                              </w:rPr>
                              <w:t>⁠</w:t>
                            </w:r>
                            <w:r w:rsidRPr="00A26807">
                              <w:rPr>
                                <w:rStyle w:val="ipa"/>
                                <w:rFonts w:asciiTheme="majorHAnsi" w:hAnsiTheme="majorHAnsi" w:cstheme="majorHAnsi"/>
                                <w:color w:val="202122"/>
                                <w:sz w:val="20"/>
                                <w:szCs w:val="20"/>
                              </w:rPr>
                              <w:t>]​</w:t>
                            </w:r>
                            <w:r w:rsidRPr="00A26807">
                              <w:rPr>
                                <w:rFonts w:asciiTheme="majorHAnsi" w:hAnsiTheme="majorHAnsi" w:cstheme="majorHAnsi"/>
                                <w:color w:val="202122"/>
                                <w:sz w:val="20"/>
                                <w:szCs w:val="20"/>
                                <w:shd w:val="clear" w:color="auto" w:fill="FFFFFF"/>
                              </w:rPr>
                              <w:t>,</w:t>
                            </w:r>
                            <w:r w:rsidRPr="00A26807">
                              <w:rPr>
                                <w:rStyle w:val="apple-converted-space"/>
                                <w:rFonts w:asciiTheme="majorHAnsi" w:hAnsiTheme="majorHAnsi" w:cstheme="majorHAnsi"/>
                                <w:color w:val="202122"/>
                                <w:sz w:val="20"/>
                                <w:szCs w:val="20"/>
                                <w:shd w:val="clear" w:color="auto" w:fill="FFFFFF"/>
                              </w:rPr>
                              <w:t> </w:t>
                            </w:r>
                            <w:hyperlink r:id="rId21" w:tooltip="Japanische Schrift" w:history="1">
                              <w:r w:rsidRPr="00A26807">
                                <w:rPr>
                                  <w:rStyle w:val="Hyperlink"/>
                                  <w:rFonts w:asciiTheme="majorHAnsi" w:hAnsiTheme="majorHAnsi" w:cstheme="majorHAnsi"/>
                                  <w:color w:val="0B0080"/>
                                  <w:sz w:val="20"/>
                                  <w:szCs w:val="20"/>
                                </w:rPr>
                                <w:t>japanische Schreibweise</w:t>
                              </w:r>
                            </w:hyperlink>
                            <w:r w:rsidRPr="00A26807">
                              <w:rPr>
                                <w:rStyle w:val="apple-converted-space"/>
                                <w:rFonts w:asciiTheme="majorHAnsi" w:hAnsiTheme="majorHAnsi" w:cstheme="majorHAnsi"/>
                                <w:color w:val="202122"/>
                                <w:sz w:val="20"/>
                                <w:szCs w:val="20"/>
                                <w:shd w:val="clear" w:color="auto" w:fill="FFFFFF"/>
                              </w:rPr>
                              <w:t> </w:t>
                            </w:r>
                            <w:r w:rsidRPr="00A26807">
                              <w:rPr>
                                <w:rStyle w:val="jpan"/>
                                <w:rFonts w:asciiTheme="majorHAnsi" w:eastAsia="MS Gothic" w:hAnsiTheme="majorHAnsi" w:cstheme="majorHAnsi"/>
                                <w:color w:val="202122"/>
                                <w:sz w:val="20"/>
                                <w:szCs w:val="20"/>
                              </w:rPr>
                              <w:t>ぺちゃくちゃ</w:t>
                            </w:r>
                            <w:r w:rsidRPr="00A26807">
                              <w:rPr>
                                <w:rStyle w:val="apple-converted-space"/>
                                <w:rFonts w:asciiTheme="majorHAnsi" w:hAnsiTheme="majorHAnsi" w:cstheme="majorHAnsi"/>
                                <w:color w:val="202122"/>
                                <w:sz w:val="20"/>
                                <w:szCs w:val="20"/>
                                <w:shd w:val="clear" w:color="auto" w:fill="FFFFFF"/>
                              </w:rPr>
                              <w:t> </w:t>
                            </w:r>
                            <w:r w:rsidRPr="00A26807">
                              <w:rPr>
                                <w:rFonts w:asciiTheme="majorHAnsi" w:hAnsiTheme="majorHAnsi" w:cstheme="majorHAnsi"/>
                                <w:color w:val="202122"/>
                                <w:sz w:val="20"/>
                                <w:szCs w:val="20"/>
                                <w:shd w:val="clear" w:color="auto" w:fill="FFFFFF"/>
                              </w:rPr>
                              <w:t>(</w:t>
                            </w:r>
                            <w:hyperlink r:id="rId22" w:tooltip="Hiragana" w:history="1">
                              <w:r w:rsidRPr="00A26807">
                                <w:rPr>
                                  <w:rStyle w:val="Hyperlink"/>
                                  <w:rFonts w:asciiTheme="majorHAnsi" w:hAnsiTheme="majorHAnsi" w:cstheme="majorHAnsi"/>
                                  <w:color w:val="0B0080"/>
                                  <w:sz w:val="20"/>
                                  <w:szCs w:val="20"/>
                                </w:rPr>
                                <w:t>Hiragana</w:t>
                              </w:r>
                            </w:hyperlink>
                            <w:r w:rsidRPr="00A26807">
                              <w:rPr>
                                <w:rFonts w:asciiTheme="majorHAnsi" w:hAnsiTheme="majorHAnsi" w:cstheme="majorHAnsi"/>
                                <w:color w:val="202122"/>
                                <w:sz w:val="20"/>
                                <w:szCs w:val="20"/>
                                <w:shd w:val="clear" w:color="auto" w:fill="FFFFFF"/>
                              </w:rPr>
                              <w:t>) bzw. seltener</w:t>
                            </w:r>
                            <w:r w:rsidRPr="00A26807">
                              <w:rPr>
                                <w:rStyle w:val="apple-converted-space"/>
                                <w:rFonts w:asciiTheme="majorHAnsi" w:hAnsiTheme="majorHAnsi" w:cstheme="majorHAnsi"/>
                                <w:color w:val="202122"/>
                                <w:sz w:val="20"/>
                                <w:szCs w:val="20"/>
                                <w:shd w:val="clear" w:color="auto" w:fill="FFFFFF"/>
                              </w:rPr>
                              <w:t> </w:t>
                            </w:r>
                            <w:r w:rsidRPr="00A26807">
                              <w:rPr>
                                <w:rStyle w:val="jpan"/>
                                <w:rFonts w:asciiTheme="majorHAnsi" w:eastAsia="MS Gothic" w:hAnsiTheme="majorHAnsi" w:cstheme="majorHAnsi"/>
                                <w:color w:val="202122"/>
                                <w:sz w:val="20"/>
                                <w:szCs w:val="20"/>
                              </w:rPr>
                              <w:t>ペチャクチャ</w:t>
                            </w:r>
                            <w:r w:rsidRPr="00A26807">
                              <w:rPr>
                                <w:rFonts w:asciiTheme="majorHAnsi" w:hAnsiTheme="majorHAnsi" w:cstheme="majorHAnsi"/>
                                <w:color w:val="202122"/>
                                <w:sz w:val="20"/>
                                <w:szCs w:val="20"/>
                                <w:shd w:val="clear" w:color="auto" w:fill="FFFFFF"/>
                              </w:rPr>
                              <w:t>(</w:t>
                            </w:r>
                            <w:hyperlink r:id="rId23" w:tooltip="Katakana" w:history="1">
                              <w:r w:rsidRPr="00A26807">
                                <w:rPr>
                                  <w:rStyle w:val="Hyperlink"/>
                                  <w:rFonts w:asciiTheme="majorHAnsi" w:hAnsiTheme="majorHAnsi" w:cstheme="majorHAnsi"/>
                                  <w:color w:val="0B0080"/>
                                  <w:sz w:val="20"/>
                                  <w:szCs w:val="20"/>
                                </w:rPr>
                                <w:t>Katakana</w:t>
                              </w:r>
                            </w:hyperlink>
                            <w:r w:rsidRPr="00A26807">
                              <w:rPr>
                                <w:rFonts w:asciiTheme="majorHAnsi" w:hAnsiTheme="majorHAnsi" w:cstheme="majorHAnsi"/>
                                <w:color w:val="202122"/>
                                <w:sz w:val="20"/>
                                <w:szCs w:val="20"/>
                                <w:shd w:val="clear" w:color="auto" w:fill="FFFFFF"/>
                              </w:rPr>
                              <w:t>), Bedeutung „dauernd quatschend“, „andauernd redend“</w:t>
                            </w:r>
                            <w:hyperlink r:id="rId24" w:anchor="cite_note-1" w:history="1">
                              <w:r w:rsidRPr="00A26807">
                                <w:rPr>
                                  <w:rStyle w:val="Hyperlink"/>
                                  <w:rFonts w:asciiTheme="majorHAnsi" w:hAnsiTheme="majorHAnsi" w:cstheme="majorHAnsi"/>
                                  <w:color w:val="0B0080"/>
                                  <w:sz w:val="20"/>
                                  <w:szCs w:val="20"/>
                                  <w:vertAlign w:val="superscript"/>
                                </w:rPr>
                                <w:t>[1]</w:t>
                              </w:r>
                            </w:hyperlink>
                            <w:r w:rsidRPr="00A26807">
                              <w:rPr>
                                <w:rFonts w:asciiTheme="majorHAnsi" w:hAnsiTheme="majorHAnsi" w:cstheme="majorHAnsi"/>
                                <w:color w:val="202122"/>
                                <w:sz w:val="20"/>
                                <w:szCs w:val="20"/>
                                <w:shd w:val="clear" w:color="auto" w:fill="FFFFFF"/>
                              </w:rPr>
                              <w:t>), auch:</w:t>
                            </w:r>
                            <w:r w:rsidRPr="00A26807">
                              <w:rPr>
                                <w:rStyle w:val="apple-converted-space"/>
                                <w:rFonts w:asciiTheme="majorHAnsi" w:hAnsiTheme="majorHAnsi" w:cstheme="majorHAnsi"/>
                                <w:color w:val="202122"/>
                                <w:sz w:val="20"/>
                                <w:szCs w:val="20"/>
                                <w:shd w:val="clear" w:color="auto" w:fill="FFFFFF"/>
                              </w:rPr>
                              <w:t> </w:t>
                            </w:r>
                            <w:r w:rsidRPr="00A26807">
                              <w:rPr>
                                <w:rFonts w:asciiTheme="majorHAnsi" w:hAnsiTheme="majorHAnsi" w:cstheme="majorHAnsi"/>
                                <w:b/>
                                <w:bCs/>
                                <w:color w:val="202122"/>
                                <w:sz w:val="20"/>
                                <w:szCs w:val="20"/>
                              </w:rPr>
                              <w:t>Petscha-Kutscha</w:t>
                            </w:r>
                            <w:r w:rsidRPr="00A26807">
                              <w:rPr>
                                <w:rFonts w:asciiTheme="majorHAnsi" w:hAnsiTheme="majorHAnsi" w:cstheme="majorHAnsi"/>
                                <w:color w:val="202122"/>
                                <w:sz w:val="20"/>
                                <w:szCs w:val="20"/>
                                <w:shd w:val="clear" w:color="auto" w:fill="FFFFFF"/>
                              </w:rPr>
                              <w:t>, ist eine</w:t>
                            </w:r>
                            <w:r w:rsidRPr="00A26807">
                              <w:rPr>
                                <w:rStyle w:val="apple-converted-space"/>
                                <w:rFonts w:asciiTheme="majorHAnsi" w:hAnsiTheme="majorHAnsi" w:cstheme="majorHAnsi"/>
                                <w:color w:val="202122"/>
                                <w:sz w:val="20"/>
                                <w:szCs w:val="20"/>
                                <w:shd w:val="clear" w:color="auto" w:fill="FFFFFF"/>
                              </w:rPr>
                              <w:t> </w:t>
                            </w:r>
                            <w:hyperlink r:id="rId25" w:tooltip="Rede" w:history="1">
                              <w:r w:rsidRPr="00A26807">
                                <w:rPr>
                                  <w:rStyle w:val="Hyperlink"/>
                                  <w:rFonts w:asciiTheme="majorHAnsi" w:hAnsiTheme="majorHAnsi" w:cstheme="majorHAnsi"/>
                                  <w:color w:val="0B0080"/>
                                  <w:sz w:val="20"/>
                                  <w:szCs w:val="20"/>
                                </w:rPr>
                                <w:t>Vortragstechnik</w:t>
                              </w:r>
                            </w:hyperlink>
                            <w:r w:rsidRPr="00A26807">
                              <w:rPr>
                                <w:rFonts w:asciiTheme="majorHAnsi" w:hAnsiTheme="majorHAnsi" w:cstheme="majorHAnsi"/>
                                <w:color w:val="202122"/>
                                <w:sz w:val="20"/>
                                <w:szCs w:val="20"/>
                                <w:shd w:val="clear" w:color="auto" w:fill="FFFFFF"/>
                              </w:rPr>
                              <w:t>, bei der zu einem mündlichen Vortrag passende Bilder (Folien) an eine Wand projiziert werden. Dabei ist das Format vorgegeben: 20 Bilder (Folien), die jeweils 20 Sekunden eingeblendet werden. Die Gesamtzeit von 6:40 Minuten ist damit auch die maximale Sprecherzeit und endet damit. Pecha Kucha ist in Deutschland und Österreich eine auf Pecha</w:t>
                            </w:r>
                            <w:r w:rsidR="0002209F">
                              <w:rPr>
                                <w:rFonts w:asciiTheme="majorHAnsi" w:hAnsiTheme="majorHAnsi" w:cstheme="majorHAnsi"/>
                                <w:color w:val="202122"/>
                                <w:sz w:val="20"/>
                                <w:szCs w:val="20"/>
                                <w:shd w:val="clear" w:color="auto" w:fill="FFFFFF"/>
                              </w:rPr>
                              <w:t xml:space="preserve"> </w:t>
                            </w:r>
                            <w:r w:rsidRPr="00A26807">
                              <w:rPr>
                                <w:rFonts w:asciiTheme="majorHAnsi" w:hAnsiTheme="majorHAnsi" w:cstheme="majorHAnsi"/>
                                <w:color w:val="202122"/>
                                <w:sz w:val="20"/>
                                <w:szCs w:val="20"/>
                                <w:shd w:val="clear" w:color="auto" w:fill="FFFFFF"/>
                              </w:rPr>
                              <w:t>Kucha, Inc., Chicago Ill. eingetragene</w:t>
                            </w:r>
                            <w:r w:rsidRPr="00A26807">
                              <w:rPr>
                                <w:rStyle w:val="apple-converted-space"/>
                                <w:rFonts w:asciiTheme="majorHAnsi" w:hAnsiTheme="majorHAnsi" w:cstheme="majorHAnsi"/>
                                <w:color w:val="202122"/>
                                <w:sz w:val="20"/>
                                <w:szCs w:val="20"/>
                                <w:shd w:val="clear" w:color="auto" w:fill="FFFFFF"/>
                              </w:rPr>
                              <w:t> </w:t>
                            </w:r>
                            <w:hyperlink r:id="rId26" w:tooltip="Wortmarke" w:history="1">
                              <w:r w:rsidRPr="00A26807">
                                <w:rPr>
                                  <w:rStyle w:val="Hyperlink"/>
                                  <w:rFonts w:asciiTheme="majorHAnsi" w:hAnsiTheme="majorHAnsi" w:cstheme="majorHAnsi"/>
                                  <w:color w:val="0B0080"/>
                                  <w:sz w:val="20"/>
                                  <w:szCs w:val="20"/>
                                </w:rPr>
                                <w:t>Wortmarke</w:t>
                              </w:r>
                            </w:hyperlink>
                            <w:r w:rsidRPr="00A26807">
                              <w:rPr>
                                <w:rFonts w:asciiTheme="majorHAnsi" w:hAnsiTheme="majorHAnsi" w:cstheme="majorHAnsi"/>
                                <w:color w:val="202122"/>
                                <w:sz w:val="20"/>
                                <w:szCs w:val="20"/>
                                <w:shd w:val="clear" w:color="auto" w:fill="FFFFFF"/>
                              </w:rPr>
                              <w:t>.</w:t>
                            </w:r>
                          </w:p>
                          <w:p w:rsidR="004C50CE" w:rsidRPr="00A26807" w:rsidRDefault="004C50CE" w:rsidP="004C50CE">
                            <w:pPr>
                              <w:jc w:val="both"/>
                              <w:rPr>
                                <w:rFonts w:asciiTheme="majorHAnsi" w:hAnsiTheme="majorHAnsi" w:cstheme="majorHAnsi"/>
                                <w:sz w:val="20"/>
                                <w:szCs w:val="20"/>
                              </w:rPr>
                            </w:pPr>
                            <w:r w:rsidRPr="00A26807">
                              <w:rPr>
                                <w:rFonts w:asciiTheme="majorHAnsi" w:hAnsiTheme="majorHAnsi" w:cstheme="majorHAnsi"/>
                                <w:sz w:val="20"/>
                                <w:szCs w:val="20"/>
                              </w:rPr>
                              <w:t>Pecha Kucha wurde in Tokio im Februar 2003 von den beiden Architekten Astrid Klein und Mark Dytham erstmals im Rahmen einer Designveranstaltung verwendet und hat mittlerweile in der Wirtschaft und an Universitäten Verbreitung gefunden. Inzwischen wird das Format auch für die Vermittlung im Museum verwendet, beispielsweise sei</w:t>
                            </w:r>
                            <w:r w:rsidR="008D4BF8">
                              <w:rPr>
                                <w:rFonts w:asciiTheme="majorHAnsi" w:hAnsiTheme="majorHAnsi" w:cstheme="majorHAnsi"/>
                                <w:sz w:val="20"/>
                                <w:szCs w:val="20"/>
                              </w:rPr>
                              <w:t>t 2012 im Stadtmuseum Berlin.</w:t>
                            </w:r>
                          </w:p>
                          <w:p w:rsidR="004C50CE" w:rsidRPr="00A26807" w:rsidRDefault="004C50CE" w:rsidP="004C50CE">
                            <w:pPr>
                              <w:jc w:val="both"/>
                              <w:rPr>
                                <w:rFonts w:asciiTheme="majorHAnsi" w:hAnsiTheme="majorHAnsi" w:cstheme="majorHAnsi"/>
                                <w:sz w:val="20"/>
                                <w:szCs w:val="20"/>
                              </w:rPr>
                            </w:pPr>
                            <w:r w:rsidRPr="00A26807">
                              <w:rPr>
                                <w:rFonts w:asciiTheme="majorHAnsi" w:hAnsiTheme="majorHAnsi" w:cstheme="majorHAnsi"/>
                                <w:sz w:val="20"/>
                                <w:szCs w:val="20"/>
                              </w:rPr>
                              <w:t>Die Themen liegen vorwiegend in den Bereichen Design, Kunst, Mode, Kultur und Architektur.</w:t>
                            </w:r>
                          </w:p>
                          <w:p w:rsidR="004C50CE" w:rsidRDefault="004C50CE" w:rsidP="004C50CE">
                            <w:pPr>
                              <w:jc w:val="both"/>
                              <w:rPr>
                                <w:rFonts w:asciiTheme="majorHAnsi" w:hAnsiTheme="majorHAnsi" w:cstheme="majorHAnsi"/>
                                <w:sz w:val="20"/>
                                <w:szCs w:val="20"/>
                              </w:rPr>
                            </w:pPr>
                            <w:r w:rsidRPr="00A26807">
                              <w:rPr>
                                <w:rFonts w:asciiTheme="majorHAnsi" w:hAnsiTheme="majorHAnsi" w:cstheme="majorHAnsi"/>
                                <w:sz w:val="20"/>
                                <w:szCs w:val="20"/>
                              </w:rPr>
                              <w:t>Die Vorteile dieser Technik liegen in der kurzweiligen, prägnanten Präsentation mit rigiden Zeitvorgaben, die von vornherein langatmige Vorträge und die damit verbundene Ermüdung der Zuhörenden („death by powerpoint“</w:t>
                            </w:r>
                            <w:r w:rsidR="008D4BF8">
                              <w:rPr>
                                <w:rFonts w:asciiTheme="majorHAnsi" w:hAnsiTheme="majorHAnsi" w:cstheme="majorHAnsi"/>
                                <w:sz w:val="20"/>
                                <w:szCs w:val="20"/>
                              </w:rPr>
                              <w:t>- Syndrom</w:t>
                            </w:r>
                            <w:r w:rsidRPr="00A26807">
                              <w:rPr>
                                <w:rFonts w:asciiTheme="majorHAnsi" w:hAnsiTheme="majorHAnsi" w:cstheme="majorHAnsi"/>
                                <w:sz w:val="20"/>
                                <w:szCs w:val="20"/>
                              </w:rPr>
                              <w:t>) unmöglich machen. Hierbei wird das KISS-Prinzip befolgt, indem möglichst wenig Text verwendet wird.</w:t>
                            </w:r>
                          </w:p>
                          <w:p w:rsidR="004C50CE" w:rsidRDefault="004C50CE" w:rsidP="004C50CE">
                            <w:pPr>
                              <w:rPr>
                                <w:rFonts w:asciiTheme="majorHAnsi" w:hAnsiTheme="majorHAnsi" w:cstheme="majorHAnsi"/>
                                <w:sz w:val="20"/>
                                <w:szCs w:val="20"/>
                              </w:rPr>
                            </w:pPr>
                          </w:p>
                          <w:p w:rsidR="004C50CE" w:rsidRPr="00A26807" w:rsidRDefault="004C50CE" w:rsidP="004C50CE">
                            <w:pPr>
                              <w:pBdr>
                                <w:top w:val="single" w:sz="4" w:space="1" w:color="auto"/>
                              </w:pBdr>
                              <w:rPr>
                                <w:sz w:val="20"/>
                                <w:szCs w:val="20"/>
                              </w:rPr>
                            </w:pPr>
                            <w:r w:rsidRPr="00A26807">
                              <w:rPr>
                                <w:rFonts w:ascii="Arial" w:hAnsi="Arial" w:cs="Arial"/>
                                <w:color w:val="202122"/>
                                <w:sz w:val="16"/>
                                <w:szCs w:val="16"/>
                                <w:shd w:val="clear" w:color="auto" w:fill="FFFFFF"/>
                              </w:rPr>
                              <w:t>CC-by-SA - Wikipedia</w:t>
                            </w:r>
                          </w:p>
                          <w:p w:rsidR="004C50CE" w:rsidRPr="00A26807" w:rsidRDefault="004C50CE" w:rsidP="004C50CE">
                            <w:pPr>
                              <w:rPr>
                                <w:rFonts w:asciiTheme="majorHAnsi" w:hAnsiTheme="majorHAnsi" w:cstheme="majorHAnsi"/>
                                <w:sz w:val="20"/>
                                <w:szCs w:val="20"/>
                              </w:rPr>
                            </w:pPr>
                          </w:p>
                          <w:p w:rsidR="004C50CE" w:rsidRDefault="004C50CE" w:rsidP="004C50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95C9F" id="Textfeld 278" o:spid="_x0000_s1029" type="#_x0000_t202" style="position:absolute;margin-left:342.4pt;margin-top:17.9pt;width:163.75pt;height:673.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" filled="f" stroked="f" strokeweight=".5pt">
                <v:textbox>
                  <w:txbxContent>
                    <w:p w:rsidR="004C50CE" w:rsidRDefault="004C50CE" w:rsidP="004C50CE">
                      <w:pPr>
                        <w:jc w:val="both"/>
                        <w:rPr>
                          <w:rFonts w:asciiTheme="majorHAnsi" w:hAnsiTheme="majorHAnsi" w:cstheme="majorHAnsi"/>
                          <w:color w:val="202122"/>
                          <w:sz w:val="20"/>
                          <w:szCs w:val="20"/>
                          <w:shd w:val="clear" w:color="auto" w:fill="FFFFFF"/>
                        </w:rPr>
                      </w:pPr>
                      <w:proofErr w:type="spellStart"/>
                      <w:r w:rsidRPr="00A26807">
                        <w:rPr>
                          <w:rFonts w:asciiTheme="majorHAnsi" w:hAnsiTheme="majorHAnsi" w:cstheme="majorHAnsi"/>
                          <w:b/>
                          <w:bCs/>
                          <w:color w:val="202122"/>
                          <w:sz w:val="20"/>
                          <w:szCs w:val="20"/>
                        </w:rPr>
                        <w:t>Pecha</w:t>
                      </w:r>
                      <w:proofErr w:type="spellEnd"/>
                      <w:r w:rsidRPr="00A26807">
                        <w:rPr>
                          <w:rFonts w:asciiTheme="majorHAnsi" w:hAnsiTheme="majorHAnsi" w:cstheme="majorHAnsi"/>
                          <w:b/>
                          <w:bCs/>
                          <w:color w:val="202122"/>
                          <w:sz w:val="20"/>
                          <w:szCs w:val="20"/>
                        </w:rPr>
                        <w:t xml:space="preserve"> </w:t>
                      </w:r>
                      <w:proofErr w:type="spellStart"/>
                      <w:r w:rsidRPr="00A26807">
                        <w:rPr>
                          <w:rFonts w:asciiTheme="majorHAnsi" w:hAnsiTheme="majorHAnsi" w:cstheme="majorHAnsi"/>
                          <w:b/>
                          <w:bCs/>
                          <w:color w:val="202122"/>
                          <w:sz w:val="20"/>
                          <w:szCs w:val="20"/>
                        </w:rPr>
                        <w:t>Kucha</w:t>
                      </w:r>
                      <w:proofErr w:type="spellEnd"/>
                      <w:r w:rsidRPr="00A26807">
                        <w:rPr>
                          <w:rStyle w:val="apple-converted-space"/>
                          <w:rFonts w:asciiTheme="majorHAnsi" w:hAnsiTheme="majorHAnsi" w:cstheme="majorHAnsi"/>
                          <w:color w:val="202122"/>
                          <w:sz w:val="20"/>
                          <w:szCs w:val="20"/>
                          <w:shd w:val="clear" w:color="auto" w:fill="FFFFFF"/>
                        </w:rPr>
                        <w:t> </w:t>
                      </w:r>
                      <w:r w:rsidRPr="00A26807">
                        <w:rPr>
                          <w:rFonts w:asciiTheme="majorHAnsi" w:hAnsiTheme="majorHAnsi" w:cstheme="majorHAnsi"/>
                          <w:color w:val="202122"/>
                          <w:sz w:val="20"/>
                          <w:szCs w:val="20"/>
                          <w:shd w:val="clear" w:color="auto" w:fill="FFFFFF"/>
                        </w:rPr>
                        <w:t xml:space="preserve">(sprich: </w:t>
                      </w:r>
                      <w:proofErr w:type="spellStart"/>
                      <w:r w:rsidRPr="00A26807">
                        <w:rPr>
                          <w:rFonts w:asciiTheme="majorHAnsi" w:hAnsiTheme="majorHAnsi" w:cstheme="majorHAnsi"/>
                          <w:color w:val="202122"/>
                          <w:sz w:val="20"/>
                          <w:szCs w:val="20"/>
                          <w:shd w:val="clear" w:color="auto" w:fill="FFFFFF"/>
                        </w:rPr>
                        <w:t>petscha-k</w:t>
                      </w:r>
                      <w:r w:rsidRPr="00A26807">
                        <w:rPr>
                          <w:rFonts w:asciiTheme="majorHAnsi" w:hAnsiTheme="majorHAnsi" w:cstheme="majorHAnsi"/>
                          <w:color w:val="202122"/>
                          <w:sz w:val="20"/>
                          <w:szCs w:val="20"/>
                          <w:vertAlign w:val="superscript"/>
                        </w:rPr>
                        <w:t>u</w:t>
                      </w:r>
                      <w:r w:rsidRPr="00A26807">
                        <w:rPr>
                          <w:rFonts w:asciiTheme="majorHAnsi" w:hAnsiTheme="majorHAnsi" w:cstheme="majorHAnsi"/>
                          <w:color w:val="202122"/>
                          <w:sz w:val="20"/>
                          <w:szCs w:val="20"/>
                          <w:shd w:val="clear" w:color="auto" w:fill="FFFFFF"/>
                        </w:rPr>
                        <w:t>tscha</w:t>
                      </w:r>
                      <w:proofErr w:type="spellEnd"/>
                      <w:r w:rsidRPr="00A26807">
                        <w:rPr>
                          <w:rFonts w:asciiTheme="majorHAnsi" w:hAnsiTheme="majorHAnsi" w:cstheme="majorHAnsi"/>
                          <w:color w:val="202122"/>
                          <w:sz w:val="20"/>
                          <w:szCs w:val="20"/>
                          <w:shd w:val="clear" w:color="auto" w:fill="FFFFFF"/>
                        </w:rPr>
                        <w:t>,</w:t>
                      </w:r>
                      <w:r w:rsidRPr="00A26807">
                        <w:rPr>
                          <w:rStyle w:val="apple-converted-space"/>
                          <w:rFonts w:asciiTheme="majorHAnsi" w:hAnsiTheme="majorHAnsi" w:cstheme="majorHAnsi"/>
                          <w:color w:val="202122"/>
                          <w:sz w:val="20"/>
                          <w:szCs w:val="20"/>
                          <w:shd w:val="clear" w:color="auto" w:fill="FFFFFF"/>
                        </w:rPr>
                        <w:t> </w:t>
                      </w:r>
                      <w:hyperlink r:id="rId27" w:tooltip="Internationales Phonetisches Alphabet" w:history="1">
                        <w:r w:rsidRPr="00A26807">
                          <w:rPr>
                            <w:rStyle w:val="Hyperlink"/>
                            <w:rFonts w:asciiTheme="majorHAnsi" w:hAnsiTheme="majorHAnsi" w:cstheme="majorHAnsi"/>
                            <w:color w:val="0B0080"/>
                            <w:sz w:val="20"/>
                            <w:szCs w:val="20"/>
                          </w:rPr>
                          <w:t>IPA</w:t>
                        </w:r>
                      </w:hyperlink>
                      <w:r w:rsidRPr="00A26807">
                        <w:rPr>
                          <w:rFonts w:asciiTheme="majorHAnsi" w:hAnsiTheme="majorHAnsi" w:cstheme="majorHAnsi"/>
                          <w:color w:val="202122"/>
                          <w:sz w:val="20"/>
                          <w:szCs w:val="20"/>
                          <w:shd w:val="clear" w:color="auto" w:fill="FFFFFF"/>
                        </w:rPr>
                        <w:t>:</w:t>
                      </w:r>
                      <w:r w:rsidRPr="00A26807">
                        <w:rPr>
                          <w:rStyle w:val="apple-converted-space"/>
                          <w:rFonts w:asciiTheme="majorHAnsi" w:hAnsiTheme="majorHAnsi" w:cstheme="majorHAnsi"/>
                          <w:color w:val="202122"/>
                          <w:sz w:val="20"/>
                          <w:szCs w:val="20"/>
                          <w:shd w:val="clear" w:color="auto" w:fill="FFFFFF"/>
                        </w:rPr>
                        <w:t> </w:t>
                      </w:r>
                      <w:r w:rsidRPr="00A26807">
                        <w:rPr>
                          <w:rStyle w:val="ipa"/>
                          <w:rFonts w:asciiTheme="majorHAnsi" w:hAnsiTheme="majorHAnsi" w:cstheme="majorHAnsi"/>
                          <w:color w:val="202122"/>
                          <w:sz w:val="20"/>
                          <w:szCs w:val="20"/>
                        </w:rPr>
                        <w:t>​[</w:t>
                      </w:r>
                      <w:r w:rsidRPr="00A26807">
                        <w:rPr>
                          <w:rStyle w:val="ipa"/>
                          <w:rFonts w:ascii="Segoe UI Symbol" w:hAnsi="Segoe UI Symbol" w:cs="Segoe UI Symbol"/>
                          <w:color w:val="202122"/>
                          <w:sz w:val="20"/>
                          <w:szCs w:val="20"/>
                        </w:rPr>
                        <w:t>⁠</w:t>
                      </w:r>
                      <w:proofErr w:type="spellStart"/>
                      <w:r w:rsidR="00AC03C8">
                        <w:fldChar w:fldCharType="begin"/>
                      </w:r>
                      <w:r w:rsidR="00AC03C8">
                        <w:instrText xml:space="preserve"> HYPERLINK "https://de.wikipedia.org/wiki/Liste_der_IPA-Zeichen" \o "Liste der IPA-Zeichen" </w:instrText>
                      </w:r>
                      <w:r w:rsidR="00AC03C8">
                        <w:fldChar w:fldCharType="separate"/>
                      </w:r>
                      <w:r w:rsidRPr="00A26807">
                        <w:rPr>
                          <w:rStyle w:val="Hyperlink"/>
                          <w:rFonts w:asciiTheme="majorHAnsi" w:hAnsiTheme="majorHAnsi" w:cstheme="majorHAnsi"/>
                          <w:color w:val="0B0080"/>
                          <w:sz w:val="20"/>
                          <w:szCs w:val="20"/>
                        </w:rPr>
                        <w:t>pe̞t͡ɕa̠kɯ</w:t>
                      </w:r>
                      <w:proofErr w:type="spellEnd"/>
                      <w:r w:rsidRPr="00A26807">
                        <w:rPr>
                          <w:rStyle w:val="Hyperlink"/>
                          <w:rFonts w:asciiTheme="majorHAnsi" w:hAnsiTheme="majorHAnsi" w:cstheme="majorHAnsi"/>
                          <w:color w:val="0B0080"/>
                          <w:sz w:val="20"/>
                          <w:szCs w:val="20"/>
                        </w:rPr>
                        <w:t>̟ᵝ</w:t>
                      </w:r>
                      <w:proofErr w:type="spellStart"/>
                      <w:r w:rsidRPr="00A26807">
                        <w:rPr>
                          <w:rStyle w:val="Hyperlink"/>
                          <w:rFonts w:asciiTheme="majorHAnsi" w:hAnsiTheme="majorHAnsi" w:cstheme="majorHAnsi"/>
                          <w:color w:val="0B0080"/>
                          <w:sz w:val="20"/>
                          <w:szCs w:val="20"/>
                        </w:rPr>
                        <w:t>t͡ɕa</w:t>
                      </w:r>
                      <w:proofErr w:type="spellEnd"/>
                      <w:r w:rsidRPr="00A26807">
                        <w:rPr>
                          <w:rStyle w:val="Hyperlink"/>
                          <w:rFonts w:asciiTheme="majorHAnsi" w:hAnsiTheme="majorHAnsi" w:cstheme="majorHAnsi"/>
                          <w:color w:val="0B0080"/>
                          <w:sz w:val="20"/>
                          <w:szCs w:val="20"/>
                        </w:rPr>
                        <w:t>̠</w:t>
                      </w:r>
                      <w:r w:rsidR="00AC03C8">
                        <w:rPr>
                          <w:rStyle w:val="Hyperlink"/>
                          <w:rFonts w:asciiTheme="majorHAnsi" w:hAnsiTheme="majorHAnsi" w:cstheme="majorHAnsi"/>
                          <w:color w:val="0B0080"/>
                          <w:sz w:val="20"/>
                          <w:szCs w:val="20"/>
                        </w:rPr>
                        <w:fldChar w:fldCharType="end"/>
                      </w:r>
                      <w:r w:rsidRPr="00A26807">
                        <w:rPr>
                          <w:rStyle w:val="ipa"/>
                          <w:rFonts w:ascii="Segoe UI Symbol" w:hAnsi="Segoe UI Symbol" w:cs="Segoe UI Symbol"/>
                          <w:color w:val="202122"/>
                          <w:sz w:val="20"/>
                          <w:szCs w:val="20"/>
                        </w:rPr>
                        <w:t>⁠</w:t>
                      </w:r>
                      <w:r w:rsidRPr="00A26807">
                        <w:rPr>
                          <w:rStyle w:val="ipa"/>
                          <w:rFonts w:asciiTheme="majorHAnsi" w:hAnsiTheme="majorHAnsi" w:cstheme="majorHAnsi"/>
                          <w:color w:val="202122"/>
                          <w:sz w:val="20"/>
                          <w:szCs w:val="20"/>
                        </w:rPr>
                        <w:t>]​</w:t>
                      </w:r>
                      <w:r w:rsidRPr="00A26807">
                        <w:rPr>
                          <w:rFonts w:asciiTheme="majorHAnsi" w:hAnsiTheme="majorHAnsi" w:cstheme="majorHAnsi"/>
                          <w:color w:val="202122"/>
                          <w:sz w:val="20"/>
                          <w:szCs w:val="20"/>
                          <w:shd w:val="clear" w:color="auto" w:fill="FFFFFF"/>
                        </w:rPr>
                        <w:t>,</w:t>
                      </w:r>
                      <w:r w:rsidRPr="00A26807">
                        <w:rPr>
                          <w:rStyle w:val="apple-converted-space"/>
                          <w:rFonts w:asciiTheme="majorHAnsi" w:hAnsiTheme="majorHAnsi" w:cstheme="majorHAnsi"/>
                          <w:color w:val="202122"/>
                          <w:sz w:val="20"/>
                          <w:szCs w:val="20"/>
                          <w:shd w:val="clear" w:color="auto" w:fill="FFFFFF"/>
                        </w:rPr>
                        <w:t> </w:t>
                      </w:r>
                      <w:hyperlink r:id="rId28" w:tooltip="Japanische Schrift" w:history="1">
                        <w:r w:rsidRPr="00A26807">
                          <w:rPr>
                            <w:rStyle w:val="Hyperlink"/>
                            <w:rFonts w:asciiTheme="majorHAnsi" w:hAnsiTheme="majorHAnsi" w:cstheme="majorHAnsi"/>
                            <w:color w:val="0B0080"/>
                            <w:sz w:val="20"/>
                            <w:szCs w:val="20"/>
                          </w:rPr>
                          <w:t>japanische Schreibweise</w:t>
                        </w:r>
                      </w:hyperlink>
                      <w:r w:rsidRPr="00A26807">
                        <w:rPr>
                          <w:rStyle w:val="apple-converted-space"/>
                          <w:rFonts w:asciiTheme="majorHAnsi" w:hAnsiTheme="majorHAnsi" w:cstheme="majorHAnsi"/>
                          <w:color w:val="202122"/>
                          <w:sz w:val="20"/>
                          <w:szCs w:val="20"/>
                          <w:shd w:val="clear" w:color="auto" w:fill="FFFFFF"/>
                        </w:rPr>
                        <w:t> </w:t>
                      </w:r>
                      <w:proofErr w:type="spellStart"/>
                      <w:r w:rsidRPr="00A26807">
                        <w:rPr>
                          <w:rStyle w:val="jpan"/>
                          <w:rFonts w:asciiTheme="majorHAnsi" w:eastAsia="MS Gothic" w:hAnsiTheme="majorHAnsi" w:cstheme="majorHAnsi"/>
                          <w:color w:val="202122"/>
                          <w:sz w:val="20"/>
                          <w:szCs w:val="20"/>
                        </w:rPr>
                        <w:t>ぺちゃくちゃ</w:t>
                      </w:r>
                      <w:proofErr w:type="spellEnd"/>
                      <w:r w:rsidRPr="00A26807">
                        <w:rPr>
                          <w:rStyle w:val="apple-converted-space"/>
                          <w:rFonts w:asciiTheme="majorHAnsi" w:hAnsiTheme="majorHAnsi" w:cstheme="majorHAnsi"/>
                          <w:color w:val="202122"/>
                          <w:sz w:val="20"/>
                          <w:szCs w:val="20"/>
                          <w:shd w:val="clear" w:color="auto" w:fill="FFFFFF"/>
                        </w:rPr>
                        <w:t> </w:t>
                      </w:r>
                      <w:r w:rsidRPr="00A26807">
                        <w:rPr>
                          <w:rFonts w:asciiTheme="majorHAnsi" w:hAnsiTheme="majorHAnsi" w:cstheme="majorHAnsi"/>
                          <w:color w:val="202122"/>
                          <w:sz w:val="20"/>
                          <w:szCs w:val="20"/>
                          <w:shd w:val="clear" w:color="auto" w:fill="FFFFFF"/>
                        </w:rPr>
                        <w:t>(</w:t>
                      </w:r>
                      <w:hyperlink r:id="rId29" w:tooltip="Hiragana" w:history="1">
                        <w:r w:rsidRPr="00A26807">
                          <w:rPr>
                            <w:rStyle w:val="Hyperlink"/>
                            <w:rFonts w:asciiTheme="majorHAnsi" w:hAnsiTheme="majorHAnsi" w:cstheme="majorHAnsi"/>
                            <w:color w:val="0B0080"/>
                            <w:sz w:val="20"/>
                            <w:szCs w:val="20"/>
                          </w:rPr>
                          <w:t>Hiragana</w:t>
                        </w:r>
                      </w:hyperlink>
                      <w:r w:rsidRPr="00A26807">
                        <w:rPr>
                          <w:rFonts w:asciiTheme="majorHAnsi" w:hAnsiTheme="majorHAnsi" w:cstheme="majorHAnsi"/>
                          <w:color w:val="202122"/>
                          <w:sz w:val="20"/>
                          <w:szCs w:val="20"/>
                          <w:shd w:val="clear" w:color="auto" w:fill="FFFFFF"/>
                        </w:rPr>
                        <w:t>) bzw. seltener</w:t>
                      </w:r>
                      <w:r w:rsidRPr="00A26807">
                        <w:rPr>
                          <w:rStyle w:val="apple-converted-space"/>
                          <w:rFonts w:asciiTheme="majorHAnsi" w:hAnsiTheme="majorHAnsi" w:cstheme="majorHAnsi"/>
                          <w:color w:val="202122"/>
                          <w:sz w:val="20"/>
                          <w:szCs w:val="20"/>
                          <w:shd w:val="clear" w:color="auto" w:fill="FFFFFF"/>
                        </w:rPr>
                        <w:t> </w:t>
                      </w:r>
                      <w:proofErr w:type="spellStart"/>
                      <w:r w:rsidRPr="00A26807">
                        <w:rPr>
                          <w:rStyle w:val="jpan"/>
                          <w:rFonts w:asciiTheme="majorHAnsi" w:eastAsia="MS Gothic" w:hAnsiTheme="majorHAnsi" w:cstheme="majorHAnsi"/>
                          <w:color w:val="202122"/>
                          <w:sz w:val="20"/>
                          <w:szCs w:val="20"/>
                        </w:rPr>
                        <w:t>ペチャクチャ</w:t>
                      </w:r>
                      <w:proofErr w:type="spellEnd"/>
                      <w:r w:rsidRPr="00A26807">
                        <w:rPr>
                          <w:rFonts w:asciiTheme="majorHAnsi" w:hAnsiTheme="majorHAnsi" w:cstheme="majorHAnsi"/>
                          <w:color w:val="202122"/>
                          <w:sz w:val="20"/>
                          <w:szCs w:val="20"/>
                          <w:shd w:val="clear" w:color="auto" w:fill="FFFFFF"/>
                        </w:rPr>
                        <w:t>(</w:t>
                      </w:r>
                      <w:hyperlink r:id="rId30" w:tooltip="Katakana" w:history="1">
                        <w:r w:rsidRPr="00A26807">
                          <w:rPr>
                            <w:rStyle w:val="Hyperlink"/>
                            <w:rFonts w:asciiTheme="majorHAnsi" w:hAnsiTheme="majorHAnsi" w:cstheme="majorHAnsi"/>
                            <w:color w:val="0B0080"/>
                            <w:sz w:val="20"/>
                            <w:szCs w:val="20"/>
                          </w:rPr>
                          <w:t>Katakana</w:t>
                        </w:r>
                      </w:hyperlink>
                      <w:r w:rsidRPr="00A26807">
                        <w:rPr>
                          <w:rFonts w:asciiTheme="majorHAnsi" w:hAnsiTheme="majorHAnsi" w:cstheme="majorHAnsi"/>
                          <w:color w:val="202122"/>
                          <w:sz w:val="20"/>
                          <w:szCs w:val="20"/>
                          <w:shd w:val="clear" w:color="auto" w:fill="FFFFFF"/>
                        </w:rPr>
                        <w:t>), Bedeutung „dauernd quatschend“, „andauernd redend“</w:t>
                      </w:r>
                      <w:hyperlink r:id="rId31" w:anchor="cite_note-1" w:history="1">
                        <w:r w:rsidRPr="00A26807">
                          <w:rPr>
                            <w:rStyle w:val="Hyperlink"/>
                            <w:rFonts w:asciiTheme="majorHAnsi" w:hAnsiTheme="majorHAnsi" w:cstheme="majorHAnsi"/>
                            <w:color w:val="0B0080"/>
                            <w:sz w:val="20"/>
                            <w:szCs w:val="20"/>
                            <w:vertAlign w:val="superscript"/>
                          </w:rPr>
                          <w:t>[1]</w:t>
                        </w:r>
                      </w:hyperlink>
                      <w:r w:rsidRPr="00A26807">
                        <w:rPr>
                          <w:rFonts w:asciiTheme="majorHAnsi" w:hAnsiTheme="majorHAnsi" w:cstheme="majorHAnsi"/>
                          <w:color w:val="202122"/>
                          <w:sz w:val="20"/>
                          <w:szCs w:val="20"/>
                          <w:shd w:val="clear" w:color="auto" w:fill="FFFFFF"/>
                        </w:rPr>
                        <w:t>), auch:</w:t>
                      </w:r>
                      <w:r w:rsidRPr="00A26807">
                        <w:rPr>
                          <w:rStyle w:val="apple-converted-space"/>
                          <w:rFonts w:asciiTheme="majorHAnsi" w:hAnsiTheme="majorHAnsi" w:cstheme="majorHAnsi"/>
                          <w:color w:val="202122"/>
                          <w:sz w:val="20"/>
                          <w:szCs w:val="20"/>
                          <w:shd w:val="clear" w:color="auto" w:fill="FFFFFF"/>
                        </w:rPr>
                        <w:t> </w:t>
                      </w:r>
                      <w:proofErr w:type="spellStart"/>
                      <w:r w:rsidRPr="00A26807">
                        <w:rPr>
                          <w:rFonts w:asciiTheme="majorHAnsi" w:hAnsiTheme="majorHAnsi" w:cstheme="majorHAnsi"/>
                          <w:b/>
                          <w:bCs/>
                          <w:color w:val="202122"/>
                          <w:sz w:val="20"/>
                          <w:szCs w:val="20"/>
                        </w:rPr>
                        <w:t>Petscha-Kutscha</w:t>
                      </w:r>
                      <w:proofErr w:type="spellEnd"/>
                      <w:r w:rsidRPr="00A26807">
                        <w:rPr>
                          <w:rFonts w:asciiTheme="majorHAnsi" w:hAnsiTheme="majorHAnsi" w:cstheme="majorHAnsi"/>
                          <w:color w:val="202122"/>
                          <w:sz w:val="20"/>
                          <w:szCs w:val="20"/>
                          <w:shd w:val="clear" w:color="auto" w:fill="FFFFFF"/>
                        </w:rPr>
                        <w:t>, ist eine</w:t>
                      </w:r>
                      <w:r w:rsidRPr="00A26807">
                        <w:rPr>
                          <w:rStyle w:val="apple-converted-space"/>
                          <w:rFonts w:asciiTheme="majorHAnsi" w:hAnsiTheme="majorHAnsi" w:cstheme="majorHAnsi"/>
                          <w:color w:val="202122"/>
                          <w:sz w:val="20"/>
                          <w:szCs w:val="20"/>
                          <w:shd w:val="clear" w:color="auto" w:fill="FFFFFF"/>
                        </w:rPr>
                        <w:t> </w:t>
                      </w:r>
                      <w:hyperlink r:id="rId32" w:tooltip="Rede" w:history="1">
                        <w:r w:rsidRPr="00A26807">
                          <w:rPr>
                            <w:rStyle w:val="Hyperlink"/>
                            <w:rFonts w:asciiTheme="majorHAnsi" w:hAnsiTheme="majorHAnsi" w:cstheme="majorHAnsi"/>
                            <w:color w:val="0B0080"/>
                            <w:sz w:val="20"/>
                            <w:szCs w:val="20"/>
                          </w:rPr>
                          <w:t>Vortragstechnik</w:t>
                        </w:r>
                      </w:hyperlink>
                      <w:r w:rsidRPr="00A26807">
                        <w:rPr>
                          <w:rFonts w:asciiTheme="majorHAnsi" w:hAnsiTheme="majorHAnsi" w:cstheme="majorHAnsi"/>
                          <w:color w:val="202122"/>
                          <w:sz w:val="20"/>
                          <w:szCs w:val="20"/>
                          <w:shd w:val="clear" w:color="auto" w:fill="FFFFFF"/>
                        </w:rPr>
                        <w:t xml:space="preserve">, bei der zu einem mündlichen Vortrag passende Bilder (Folien) an eine Wand projiziert werden. Dabei ist das Format vorgegeben: 20 Bilder (Folien), die jeweils 20 Sekunden eingeblendet werden. Die Gesamtzeit von 6:40 Minuten ist damit auch die maximale Sprecherzeit und endet damit. </w:t>
                      </w:r>
                      <w:proofErr w:type="spellStart"/>
                      <w:r w:rsidRPr="00A26807">
                        <w:rPr>
                          <w:rFonts w:asciiTheme="majorHAnsi" w:hAnsiTheme="majorHAnsi" w:cstheme="majorHAnsi"/>
                          <w:color w:val="202122"/>
                          <w:sz w:val="20"/>
                          <w:szCs w:val="20"/>
                          <w:shd w:val="clear" w:color="auto" w:fill="FFFFFF"/>
                        </w:rPr>
                        <w:t>Pecha</w:t>
                      </w:r>
                      <w:proofErr w:type="spellEnd"/>
                      <w:r w:rsidRPr="00A26807">
                        <w:rPr>
                          <w:rFonts w:asciiTheme="majorHAnsi" w:hAnsiTheme="majorHAnsi" w:cstheme="majorHAnsi"/>
                          <w:color w:val="202122"/>
                          <w:sz w:val="20"/>
                          <w:szCs w:val="20"/>
                          <w:shd w:val="clear" w:color="auto" w:fill="FFFFFF"/>
                        </w:rPr>
                        <w:t xml:space="preserve"> </w:t>
                      </w:r>
                      <w:proofErr w:type="spellStart"/>
                      <w:r w:rsidRPr="00A26807">
                        <w:rPr>
                          <w:rFonts w:asciiTheme="majorHAnsi" w:hAnsiTheme="majorHAnsi" w:cstheme="majorHAnsi"/>
                          <w:color w:val="202122"/>
                          <w:sz w:val="20"/>
                          <w:szCs w:val="20"/>
                          <w:shd w:val="clear" w:color="auto" w:fill="FFFFFF"/>
                        </w:rPr>
                        <w:t>Kucha</w:t>
                      </w:r>
                      <w:proofErr w:type="spellEnd"/>
                      <w:r w:rsidRPr="00A26807">
                        <w:rPr>
                          <w:rFonts w:asciiTheme="majorHAnsi" w:hAnsiTheme="majorHAnsi" w:cstheme="majorHAnsi"/>
                          <w:color w:val="202122"/>
                          <w:sz w:val="20"/>
                          <w:szCs w:val="20"/>
                          <w:shd w:val="clear" w:color="auto" w:fill="FFFFFF"/>
                        </w:rPr>
                        <w:t xml:space="preserve"> ist in Deutschland und Österreich eine auf </w:t>
                      </w:r>
                      <w:proofErr w:type="spellStart"/>
                      <w:r w:rsidRPr="00A26807">
                        <w:rPr>
                          <w:rFonts w:asciiTheme="majorHAnsi" w:hAnsiTheme="majorHAnsi" w:cstheme="majorHAnsi"/>
                          <w:color w:val="202122"/>
                          <w:sz w:val="20"/>
                          <w:szCs w:val="20"/>
                          <w:shd w:val="clear" w:color="auto" w:fill="FFFFFF"/>
                        </w:rPr>
                        <w:t>Pecha</w:t>
                      </w:r>
                      <w:proofErr w:type="spellEnd"/>
                      <w:r w:rsidR="0002209F">
                        <w:rPr>
                          <w:rFonts w:asciiTheme="majorHAnsi" w:hAnsiTheme="majorHAnsi" w:cstheme="majorHAnsi"/>
                          <w:color w:val="202122"/>
                          <w:sz w:val="20"/>
                          <w:szCs w:val="20"/>
                          <w:shd w:val="clear" w:color="auto" w:fill="FFFFFF"/>
                        </w:rPr>
                        <w:t xml:space="preserve"> </w:t>
                      </w:r>
                      <w:proofErr w:type="spellStart"/>
                      <w:r w:rsidRPr="00A26807">
                        <w:rPr>
                          <w:rFonts w:asciiTheme="majorHAnsi" w:hAnsiTheme="majorHAnsi" w:cstheme="majorHAnsi"/>
                          <w:color w:val="202122"/>
                          <w:sz w:val="20"/>
                          <w:szCs w:val="20"/>
                          <w:shd w:val="clear" w:color="auto" w:fill="FFFFFF"/>
                        </w:rPr>
                        <w:t>Kucha</w:t>
                      </w:r>
                      <w:proofErr w:type="spellEnd"/>
                      <w:r w:rsidRPr="00A26807">
                        <w:rPr>
                          <w:rFonts w:asciiTheme="majorHAnsi" w:hAnsiTheme="majorHAnsi" w:cstheme="majorHAnsi"/>
                          <w:color w:val="202122"/>
                          <w:sz w:val="20"/>
                          <w:szCs w:val="20"/>
                          <w:shd w:val="clear" w:color="auto" w:fill="FFFFFF"/>
                        </w:rPr>
                        <w:t>, Inc., Chicago Ill. eingetragene</w:t>
                      </w:r>
                      <w:r w:rsidRPr="00A26807">
                        <w:rPr>
                          <w:rStyle w:val="apple-converted-space"/>
                          <w:rFonts w:asciiTheme="majorHAnsi" w:hAnsiTheme="majorHAnsi" w:cstheme="majorHAnsi"/>
                          <w:color w:val="202122"/>
                          <w:sz w:val="20"/>
                          <w:szCs w:val="20"/>
                          <w:shd w:val="clear" w:color="auto" w:fill="FFFFFF"/>
                        </w:rPr>
                        <w:t> </w:t>
                      </w:r>
                      <w:hyperlink r:id="rId33" w:tooltip="Wortmarke" w:history="1">
                        <w:r w:rsidRPr="00A26807">
                          <w:rPr>
                            <w:rStyle w:val="Hyperlink"/>
                            <w:rFonts w:asciiTheme="majorHAnsi" w:hAnsiTheme="majorHAnsi" w:cstheme="majorHAnsi"/>
                            <w:color w:val="0B0080"/>
                            <w:sz w:val="20"/>
                            <w:szCs w:val="20"/>
                          </w:rPr>
                          <w:t>Wortmarke</w:t>
                        </w:r>
                      </w:hyperlink>
                      <w:r w:rsidRPr="00A26807">
                        <w:rPr>
                          <w:rFonts w:asciiTheme="majorHAnsi" w:hAnsiTheme="majorHAnsi" w:cstheme="majorHAnsi"/>
                          <w:color w:val="202122"/>
                          <w:sz w:val="20"/>
                          <w:szCs w:val="20"/>
                          <w:shd w:val="clear" w:color="auto" w:fill="FFFFFF"/>
                        </w:rPr>
                        <w:t>.</w:t>
                      </w:r>
                    </w:p>
                    <w:p w:rsidR="004C50CE" w:rsidRPr="00A26807" w:rsidRDefault="004C50CE" w:rsidP="004C50CE">
                      <w:pPr>
                        <w:jc w:val="both"/>
                        <w:rPr>
                          <w:rFonts w:asciiTheme="majorHAnsi" w:hAnsiTheme="majorHAnsi" w:cstheme="majorHAnsi"/>
                          <w:sz w:val="20"/>
                          <w:szCs w:val="20"/>
                        </w:rPr>
                      </w:pPr>
                      <w:proofErr w:type="spellStart"/>
                      <w:r w:rsidRPr="00A26807">
                        <w:rPr>
                          <w:rFonts w:asciiTheme="majorHAnsi" w:hAnsiTheme="majorHAnsi" w:cstheme="majorHAnsi"/>
                          <w:sz w:val="20"/>
                          <w:szCs w:val="20"/>
                        </w:rPr>
                        <w:t>Pecha</w:t>
                      </w:r>
                      <w:proofErr w:type="spellEnd"/>
                      <w:r w:rsidRPr="00A26807">
                        <w:rPr>
                          <w:rFonts w:asciiTheme="majorHAnsi" w:hAnsiTheme="majorHAnsi" w:cstheme="majorHAnsi"/>
                          <w:sz w:val="20"/>
                          <w:szCs w:val="20"/>
                        </w:rPr>
                        <w:t xml:space="preserve"> </w:t>
                      </w:r>
                      <w:proofErr w:type="spellStart"/>
                      <w:r w:rsidRPr="00A26807">
                        <w:rPr>
                          <w:rFonts w:asciiTheme="majorHAnsi" w:hAnsiTheme="majorHAnsi" w:cstheme="majorHAnsi"/>
                          <w:sz w:val="20"/>
                          <w:szCs w:val="20"/>
                        </w:rPr>
                        <w:t>Kucha</w:t>
                      </w:r>
                      <w:proofErr w:type="spellEnd"/>
                      <w:r w:rsidRPr="00A26807">
                        <w:rPr>
                          <w:rFonts w:asciiTheme="majorHAnsi" w:hAnsiTheme="majorHAnsi" w:cstheme="majorHAnsi"/>
                          <w:sz w:val="20"/>
                          <w:szCs w:val="20"/>
                        </w:rPr>
                        <w:t xml:space="preserve"> wurde in Tokio im Februar 2003 von den beiden Architekten Astrid Klein und Mark </w:t>
                      </w:r>
                      <w:proofErr w:type="spellStart"/>
                      <w:r w:rsidRPr="00A26807">
                        <w:rPr>
                          <w:rFonts w:asciiTheme="majorHAnsi" w:hAnsiTheme="majorHAnsi" w:cstheme="majorHAnsi"/>
                          <w:sz w:val="20"/>
                          <w:szCs w:val="20"/>
                        </w:rPr>
                        <w:t>Dytham</w:t>
                      </w:r>
                      <w:proofErr w:type="spellEnd"/>
                      <w:r w:rsidRPr="00A26807">
                        <w:rPr>
                          <w:rFonts w:asciiTheme="majorHAnsi" w:hAnsiTheme="majorHAnsi" w:cstheme="majorHAnsi"/>
                          <w:sz w:val="20"/>
                          <w:szCs w:val="20"/>
                        </w:rPr>
                        <w:t xml:space="preserve"> erstmals im Rahmen einer Designveranstaltung verwendet und hat mittlerweile in der Wirtschaft und an Universitäten Verbreitung gefunden. Inzwischen wird das Format auch für die Vermittlung im Museum verwendet, beispielsweise sei</w:t>
                      </w:r>
                      <w:r w:rsidR="008D4BF8">
                        <w:rPr>
                          <w:rFonts w:asciiTheme="majorHAnsi" w:hAnsiTheme="majorHAnsi" w:cstheme="majorHAnsi"/>
                          <w:sz w:val="20"/>
                          <w:szCs w:val="20"/>
                        </w:rPr>
                        <w:t>t 2012 im Stadtmuseum Berlin.</w:t>
                      </w:r>
                    </w:p>
                    <w:p w:rsidR="004C50CE" w:rsidRPr="00A26807" w:rsidRDefault="004C50CE" w:rsidP="004C50CE">
                      <w:pPr>
                        <w:jc w:val="both"/>
                        <w:rPr>
                          <w:rFonts w:asciiTheme="majorHAnsi" w:hAnsiTheme="majorHAnsi" w:cstheme="majorHAnsi"/>
                          <w:sz w:val="20"/>
                          <w:szCs w:val="20"/>
                        </w:rPr>
                      </w:pPr>
                      <w:r w:rsidRPr="00A26807">
                        <w:rPr>
                          <w:rFonts w:asciiTheme="majorHAnsi" w:hAnsiTheme="majorHAnsi" w:cstheme="majorHAnsi"/>
                          <w:sz w:val="20"/>
                          <w:szCs w:val="20"/>
                        </w:rPr>
                        <w:t>Die Themen liegen vorwiegend in den Bereichen Design, Kunst, Mode, Kultur und Architektur.</w:t>
                      </w:r>
                    </w:p>
                    <w:p w:rsidR="004C50CE" w:rsidRDefault="004C50CE" w:rsidP="004C50CE">
                      <w:pPr>
                        <w:jc w:val="both"/>
                        <w:rPr>
                          <w:rFonts w:asciiTheme="majorHAnsi" w:hAnsiTheme="majorHAnsi" w:cstheme="majorHAnsi"/>
                          <w:sz w:val="20"/>
                          <w:szCs w:val="20"/>
                        </w:rPr>
                      </w:pPr>
                      <w:r w:rsidRPr="00A26807">
                        <w:rPr>
                          <w:rFonts w:asciiTheme="majorHAnsi" w:hAnsiTheme="majorHAnsi" w:cstheme="majorHAnsi"/>
                          <w:sz w:val="20"/>
                          <w:szCs w:val="20"/>
                        </w:rPr>
                        <w:t>Die Vorteile dieser Technik liegen in der kurzweiligen, prägnanten Präsentation mit rigiden Zeitvorgaben, die von vornherein langatmige Vorträge und die damit verbundene Ermüdung der Zuhörenden („</w:t>
                      </w:r>
                      <w:proofErr w:type="spellStart"/>
                      <w:r w:rsidRPr="00A26807">
                        <w:rPr>
                          <w:rFonts w:asciiTheme="majorHAnsi" w:hAnsiTheme="majorHAnsi" w:cstheme="majorHAnsi"/>
                          <w:sz w:val="20"/>
                          <w:szCs w:val="20"/>
                        </w:rPr>
                        <w:t>death</w:t>
                      </w:r>
                      <w:proofErr w:type="spellEnd"/>
                      <w:r w:rsidRPr="00A26807">
                        <w:rPr>
                          <w:rFonts w:asciiTheme="majorHAnsi" w:hAnsiTheme="majorHAnsi" w:cstheme="majorHAnsi"/>
                          <w:sz w:val="20"/>
                          <w:szCs w:val="20"/>
                        </w:rPr>
                        <w:t xml:space="preserve"> </w:t>
                      </w:r>
                      <w:proofErr w:type="spellStart"/>
                      <w:r w:rsidRPr="00A26807">
                        <w:rPr>
                          <w:rFonts w:asciiTheme="majorHAnsi" w:hAnsiTheme="majorHAnsi" w:cstheme="majorHAnsi"/>
                          <w:sz w:val="20"/>
                          <w:szCs w:val="20"/>
                        </w:rPr>
                        <w:t>by</w:t>
                      </w:r>
                      <w:proofErr w:type="spellEnd"/>
                      <w:r w:rsidRPr="00A26807">
                        <w:rPr>
                          <w:rFonts w:asciiTheme="majorHAnsi" w:hAnsiTheme="majorHAnsi" w:cstheme="majorHAnsi"/>
                          <w:sz w:val="20"/>
                          <w:szCs w:val="20"/>
                        </w:rPr>
                        <w:t xml:space="preserve"> </w:t>
                      </w:r>
                      <w:proofErr w:type="spellStart"/>
                      <w:r w:rsidRPr="00A26807">
                        <w:rPr>
                          <w:rFonts w:asciiTheme="majorHAnsi" w:hAnsiTheme="majorHAnsi" w:cstheme="majorHAnsi"/>
                          <w:sz w:val="20"/>
                          <w:szCs w:val="20"/>
                        </w:rPr>
                        <w:t>powerpoint</w:t>
                      </w:r>
                      <w:proofErr w:type="spellEnd"/>
                      <w:r w:rsidRPr="00A26807">
                        <w:rPr>
                          <w:rFonts w:asciiTheme="majorHAnsi" w:hAnsiTheme="majorHAnsi" w:cstheme="majorHAnsi"/>
                          <w:sz w:val="20"/>
                          <w:szCs w:val="20"/>
                        </w:rPr>
                        <w:t>“</w:t>
                      </w:r>
                      <w:r w:rsidR="008D4BF8">
                        <w:rPr>
                          <w:rFonts w:asciiTheme="majorHAnsi" w:hAnsiTheme="majorHAnsi" w:cstheme="majorHAnsi"/>
                          <w:sz w:val="20"/>
                          <w:szCs w:val="20"/>
                        </w:rPr>
                        <w:t>- Syndrom</w:t>
                      </w:r>
                      <w:r w:rsidRPr="00A26807">
                        <w:rPr>
                          <w:rFonts w:asciiTheme="majorHAnsi" w:hAnsiTheme="majorHAnsi" w:cstheme="majorHAnsi"/>
                          <w:sz w:val="20"/>
                          <w:szCs w:val="20"/>
                        </w:rPr>
                        <w:t>) unmöglich machen. Hierbei wird das KISS-Prinzip befolgt, indem möglichst wenig Text verwendet wird.</w:t>
                      </w:r>
                    </w:p>
                    <w:p w:rsidR="004C50CE" w:rsidRDefault="004C50CE" w:rsidP="004C50CE">
                      <w:pPr>
                        <w:rPr>
                          <w:rFonts w:asciiTheme="majorHAnsi" w:hAnsiTheme="majorHAnsi" w:cstheme="majorHAnsi"/>
                          <w:sz w:val="20"/>
                          <w:szCs w:val="20"/>
                        </w:rPr>
                      </w:pPr>
                    </w:p>
                    <w:p w:rsidR="004C50CE" w:rsidRPr="00A26807" w:rsidRDefault="004C50CE" w:rsidP="004C50CE">
                      <w:pPr>
                        <w:pBdr>
                          <w:top w:val="single" w:sz="4" w:space="1" w:color="auto"/>
                        </w:pBdr>
                        <w:rPr>
                          <w:sz w:val="20"/>
                          <w:szCs w:val="20"/>
                        </w:rPr>
                      </w:pPr>
                      <w:r w:rsidRPr="00A26807">
                        <w:rPr>
                          <w:rFonts w:ascii="Arial" w:hAnsi="Arial" w:cs="Arial"/>
                          <w:color w:val="202122"/>
                          <w:sz w:val="16"/>
                          <w:szCs w:val="16"/>
                          <w:shd w:val="clear" w:color="auto" w:fill="FFFFFF"/>
                        </w:rPr>
                        <w:t>CC-</w:t>
                      </w:r>
                      <w:proofErr w:type="spellStart"/>
                      <w:r w:rsidRPr="00A26807">
                        <w:rPr>
                          <w:rFonts w:ascii="Arial" w:hAnsi="Arial" w:cs="Arial"/>
                          <w:color w:val="202122"/>
                          <w:sz w:val="16"/>
                          <w:szCs w:val="16"/>
                          <w:shd w:val="clear" w:color="auto" w:fill="FFFFFF"/>
                        </w:rPr>
                        <w:t>by</w:t>
                      </w:r>
                      <w:proofErr w:type="spellEnd"/>
                      <w:r w:rsidRPr="00A26807">
                        <w:rPr>
                          <w:rFonts w:ascii="Arial" w:hAnsi="Arial" w:cs="Arial"/>
                          <w:color w:val="202122"/>
                          <w:sz w:val="16"/>
                          <w:szCs w:val="16"/>
                          <w:shd w:val="clear" w:color="auto" w:fill="FFFFFF"/>
                        </w:rPr>
                        <w:t>-SA - Wikipedia</w:t>
                      </w:r>
                    </w:p>
                    <w:p w:rsidR="004C50CE" w:rsidRPr="00A26807" w:rsidRDefault="004C50CE" w:rsidP="004C50CE">
                      <w:pPr>
                        <w:rPr>
                          <w:rFonts w:asciiTheme="majorHAnsi" w:hAnsiTheme="majorHAnsi" w:cstheme="majorHAnsi"/>
                          <w:sz w:val="20"/>
                          <w:szCs w:val="20"/>
                        </w:rPr>
                      </w:pPr>
                    </w:p>
                    <w:p w:rsidR="004C50CE" w:rsidRDefault="004C50CE" w:rsidP="004C50CE"/>
                  </w:txbxContent>
                </v:textbox>
              </v:shape>
            </w:pict>
          </mc:Fallback>
        </mc:AlternateContent>
      </w:r>
      <w:r w:rsidR="004C50CE">
        <w:rPr>
          <w:noProof/>
          <w:lang w:eastAsia="de-DE"/>
        </w:rPr>
        <mc:AlternateContent>
          <mc:Choice Requires="wps">
            <w:drawing>
              <wp:anchor distT="0" distB="0" distL="114300" distR="114300" simplePos="0" relativeHeight="251691008" behindDoc="0" locked="0" layoutInCell="1" allowOverlap="1" wp14:anchorId="0D26D07F" wp14:editId="251948C4">
                <wp:simplePos x="0" y="0"/>
                <wp:positionH relativeFrom="margin">
                  <wp:posOffset>-70455</wp:posOffset>
                </wp:positionH>
                <wp:positionV relativeFrom="paragraph">
                  <wp:posOffset>230653</wp:posOffset>
                </wp:positionV>
                <wp:extent cx="4258254" cy="8314660"/>
                <wp:effectExtent l="0" t="0" r="9525" b="0"/>
                <wp:wrapNone/>
                <wp:docPr id="268" name="Textfeld 268"/>
                <wp:cNvGraphicFramePr/>
                <a:graphic xmlns:a="http://schemas.openxmlformats.org/drawingml/2006/main">
                  <a:graphicData uri="http://schemas.microsoft.com/office/word/2010/wordprocessingShape">
                    <wps:wsp>
                      <wps:cNvSpPr txBox="1"/>
                      <wps:spPr>
                        <a:xfrm>
                          <a:off x="0" y="0"/>
                          <a:ext cx="4258254" cy="8314660"/>
                        </a:xfrm>
                        <a:prstGeom prst="rect">
                          <a:avLst/>
                        </a:prstGeom>
                        <a:solidFill>
                          <a:schemeClr val="lt1"/>
                        </a:solidFill>
                        <a:ln w="6350">
                          <a:noFill/>
                        </a:ln>
                      </wps:spPr>
                      <wps:txbx>
                        <w:txbxContent>
                          <w:p w:rsidR="00965FEA" w:rsidRDefault="004C50CE" w:rsidP="00965FEA">
                            <w:pPr>
                              <w:spacing w:after="0"/>
                              <w:jc w:val="both"/>
                              <w:rPr>
                                <w:rFonts w:asciiTheme="majorHAnsi" w:hAnsiTheme="majorHAnsi" w:cstheme="majorHAnsi"/>
                              </w:rPr>
                            </w:pPr>
                            <w:r w:rsidRPr="008529E3">
                              <w:rPr>
                                <w:rFonts w:asciiTheme="majorHAnsi" w:hAnsiTheme="majorHAnsi" w:cstheme="majorHAnsi"/>
                              </w:rPr>
                              <w:t>Es folgte am 08.09.1978 die Video-Performance „Das getroffene Bild, das betroffene Ich“, bei der Timm Ulrichs auf einem</w:t>
                            </w:r>
                            <w:r w:rsidR="00965FEA">
                              <w:rPr>
                                <w:rFonts w:asciiTheme="majorHAnsi" w:hAnsiTheme="majorHAnsi" w:cstheme="majorHAnsi"/>
                              </w:rPr>
                              <w:t xml:space="preserve"> </w:t>
                            </w:r>
                            <w:r w:rsidRPr="008529E3">
                              <w:rPr>
                                <w:rFonts w:asciiTheme="majorHAnsi" w:hAnsiTheme="majorHAnsi" w:cstheme="majorHAnsi"/>
                              </w:rPr>
                              <w:t>Schießstand der Bremer Polizei mit Gewehr und Maschinenpistole auf eine laufende Videokamera schoss, die ihn bei dieser Handlung aufnahm.</w:t>
                            </w:r>
                            <w:r w:rsidR="00965FEA">
                              <w:rPr>
                                <w:rFonts w:asciiTheme="majorHAnsi" w:hAnsiTheme="majorHAnsi" w:cstheme="majorHAnsi"/>
                              </w:rPr>
                              <w:t xml:space="preserve"> </w:t>
                            </w:r>
                          </w:p>
                          <w:p w:rsidR="00965FEA" w:rsidRPr="008529E3" w:rsidRDefault="004C50CE" w:rsidP="004C50CE">
                            <w:pPr>
                              <w:jc w:val="both"/>
                              <w:rPr>
                                <w:rFonts w:asciiTheme="majorHAnsi" w:hAnsiTheme="majorHAnsi" w:cstheme="majorHAnsi"/>
                              </w:rPr>
                            </w:pPr>
                            <w:r w:rsidRPr="008529E3">
                              <w:rPr>
                                <w:rFonts w:asciiTheme="majorHAnsi" w:hAnsiTheme="majorHAnsi" w:cstheme="majorHAnsi"/>
                              </w:rPr>
                              <w:t xml:space="preserve">Immer ist es das Medium selbst, das am Ende eines Aktionsrahmens seine eigene Zerstörung aufzeichnet und damit letztlich das Ziel der Versuchsanordnung bestätigt. Mit seiner Zerstörung endet der mediale Blick. Zugleich versagen Technik und Medien an ihrem Gelingen, den Akt der eigenen Zerstörung aufzuzeichnen. Im Gegensatz jedoch zu den Werken, die in einer Reihe mit „Das brechende Auge“ stehen, nimmt sich der Künstler hier fast ganz zurück. Er ist nicht handelndes Subjekt, dessen aggressive Handlung, wie noch in den vorangegangenen Werken, sich gegen das Medium richtet, das ihn zum Bildobjekt macht. Einmal von ihm in Gang gesetzt, läuft die Aktion als physikalischer Prozess von selbst ab, während sich Timm Ulrichs dem Blick der Kamera entzieht und auf den unausweichlichen Ausgang der Aktion vertraut. </w:t>
                            </w:r>
                          </w:p>
                          <w:p w:rsidR="004C50CE" w:rsidRPr="009065E1" w:rsidRDefault="004C50CE" w:rsidP="004C50CE">
                            <w:pPr>
                              <w:spacing w:after="120"/>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 xml:space="preserve">Erschließungsfragen: </w:t>
                            </w:r>
                          </w:p>
                          <w:p w:rsidR="004C50CE" w:rsidRPr="009065E1" w:rsidRDefault="004C50CE" w:rsidP="004C50CE">
                            <w:pPr>
                              <w:pStyle w:val="Listenabsatz"/>
                              <w:numPr>
                                <w:ilvl w:val="0"/>
                                <w:numId w:val="10"/>
                              </w:numPr>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Warum wählt Timm Ulrichs gerade die Kamera für diese und andere Werke?</w:t>
                            </w:r>
                          </w:p>
                          <w:p w:rsidR="004C50CE" w:rsidRPr="009065E1" w:rsidRDefault="004C50CE" w:rsidP="004C50CE">
                            <w:pPr>
                              <w:pStyle w:val="Listenabsatz"/>
                              <w:numPr>
                                <w:ilvl w:val="0"/>
                                <w:numId w:val="10"/>
                              </w:numPr>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Warum ist gerade die Kamera so geeignet um Nähe und Einfühlungsvermögen, Mitleid und ähnliche Emotionen im Betrachter zu erreichen, obwohl es sich um einen technischen Gegenstand handelt?</w:t>
                            </w:r>
                          </w:p>
                          <w:p w:rsidR="004C50CE" w:rsidRPr="009065E1" w:rsidRDefault="0053128A" w:rsidP="004C50CE">
                            <w:pPr>
                              <w:pStyle w:val="Listenabsatz"/>
                              <w:numPr>
                                <w:ilvl w:val="0"/>
                                <w:numId w:val="10"/>
                              </w:numPr>
                              <w:jc w:val="both"/>
                              <w:rPr>
                                <w:rFonts w:asciiTheme="majorHAnsi" w:hAnsiTheme="majorHAnsi" w:cstheme="majorHAnsi"/>
                                <w:color w:val="2F5496" w:themeColor="accent5" w:themeShade="BF"/>
                              </w:rPr>
                            </w:pPr>
                            <w:r>
                              <w:rPr>
                                <w:rFonts w:asciiTheme="majorHAnsi" w:hAnsiTheme="majorHAnsi" w:cstheme="majorHAnsi"/>
                                <w:color w:val="2F5496" w:themeColor="accent5" w:themeShade="BF"/>
                              </w:rPr>
                              <w:t>Welchen Gegenstand würden Sie</w:t>
                            </w:r>
                            <w:r w:rsidR="004C50CE" w:rsidRPr="009065E1">
                              <w:rPr>
                                <w:rFonts w:asciiTheme="majorHAnsi" w:hAnsiTheme="majorHAnsi" w:cstheme="majorHAnsi"/>
                                <w:color w:val="2F5496" w:themeColor="accent5" w:themeShade="BF"/>
                              </w:rPr>
                              <w:t xml:space="preserve"> heute, 30 Jahre nach Timms Performance wählen, um eine ähnliche Wirkung zu erzielen?</w:t>
                            </w:r>
                          </w:p>
                          <w:p w:rsidR="004C50CE" w:rsidRPr="009065E1" w:rsidRDefault="004C50CE" w:rsidP="004C50CE">
                            <w:pPr>
                              <w:pStyle w:val="Listenabsatz"/>
                              <w:numPr>
                                <w:ilvl w:val="0"/>
                                <w:numId w:val="10"/>
                              </w:numPr>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Was kritisiert Timm eigentlich genau</w:t>
                            </w:r>
                          </w:p>
                          <w:p w:rsidR="004C50CE" w:rsidRPr="009065E1" w:rsidRDefault="004C50CE" w:rsidP="004C50CE">
                            <w:pPr>
                              <w:pStyle w:val="Listenabsatz"/>
                              <w:numPr>
                                <w:ilvl w:val="0"/>
                                <w:numId w:val="10"/>
                              </w:numPr>
                              <w:spacing w:after="120"/>
                              <w:ind w:left="714" w:hanging="357"/>
                              <w:contextualSpacing w:val="0"/>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Warum fühlen sich manche Betrachter von Timms Performance provoziert?</w:t>
                            </w:r>
                          </w:p>
                          <w:p w:rsidR="004C50CE" w:rsidRPr="009065E1" w:rsidRDefault="004C50CE" w:rsidP="004C50CE">
                            <w:pPr>
                              <w:spacing w:after="120"/>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Aufgabe:</w:t>
                            </w:r>
                          </w:p>
                          <w:p w:rsidR="004C50CE" w:rsidRPr="009065E1" w:rsidRDefault="004C24CD" w:rsidP="001233E5">
                            <w:pPr>
                              <w:spacing w:after="0"/>
                              <w:jc w:val="both"/>
                              <w:rPr>
                                <w:rFonts w:asciiTheme="majorHAnsi" w:hAnsiTheme="majorHAnsi" w:cstheme="majorHAnsi"/>
                                <w:color w:val="2F5496" w:themeColor="accent5" w:themeShade="BF"/>
                              </w:rPr>
                            </w:pPr>
                            <w:r>
                              <w:rPr>
                                <w:rFonts w:asciiTheme="majorHAnsi" w:hAnsiTheme="majorHAnsi" w:cstheme="majorHAnsi"/>
                                <w:color w:val="2F5496" w:themeColor="accent5" w:themeShade="BF"/>
                              </w:rPr>
                              <w:t>Erstellen Sie</w:t>
                            </w:r>
                            <w:r w:rsidR="004C50CE" w:rsidRPr="009065E1">
                              <w:rPr>
                                <w:rFonts w:asciiTheme="majorHAnsi" w:hAnsiTheme="majorHAnsi" w:cstheme="majorHAnsi"/>
                                <w:color w:val="2F5496" w:themeColor="accent5" w:themeShade="BF"/>
                              </w:rPr>
                              <w:t xml:space="preserve"> in der Gru</w:t>
                            </w:r>
                            <w:r w:rsidR="0053128A">
                              <w:rPr>
                                <w:rFonts w:asciiTheme="majorHAnsi" w:hAnsiTheme="majorHAnsi" w:cstheme="majorHAnsi"/>
                                <w:color w:val="2F5496" w:themeColor="accent5" w:themeShade="BF"/>
                              </w:rPr>
                              <w:t>ppe eine Pech</w:t>
                            </w:r>
                            <w:r w:rsidR="004A37A9">
                              <w:rPr>
                                <w:rFonts w:asciiTheme="majorHAnsi" w:hAnsiTheme="majorHAnsi" w:cstheme="majorHAnsi"/>
                                <w:color w:val="2F5496" w:themeColor="accent5" w:themeShade="BF"/>
                              </w:rPr>
                              <w:t>a</w:t>
                            </w:r>
                            <w:r w:rsidR="0053128A">
                              <w:rPr>
                                <w:rFonts w:asciiTheme="majorHAnsi" w:hAnsiTheme="majorHAnsi" w:cstheme="majorHAnsi"/>
                                <w:color w:val="2F5496" w:themeColor="accent5" w:themeShade="BF"/>
                              </w:rPr>
                              <w:t xml:space="preserve"> Kucha (20 Folien à</w:t>
                            </w:r>
                            <w:r w:rsidR="004C50CE" w:rsidRPr="009065E1">
                              <w:rPr>
                                <w:rFonts w:asciiTheme="majorHAnsi" w:hAnsiTheme="majorHAnsi" w:cstheme="majorHAnsi"/>
                                <w:color w:val="2F5496" w:themeColor="accent5" w:themeShade="BF"/>
                              </w:rPr>
                              <w:t xml:space="preserve"> 20 Sekunden mit Bildern und kaum oder keinem Text)</w:t>
                            </w:r>
                            <w:r w:rsidR="001233E5">
                              <w:rPr>
                                <w:rFonts w:asciiTheme="majorHAnsi" w:hAnsiTheme="majorHAnsi" w:cstheme="majorHAnsi"/>
                                <w:color w:val="2F5496" w:themeColor="accent5" w:themeShade="BF"/>
                              </w:rPr>
                              <w:t>.</w:t>
                            </w:r>
                          </w:p>
                          <w:p w:rsidR="004C50CE" w:rsidRPr="009065E1" w:rsidRDefault="004C50CE" w:rsidP="004C50CE">
                            <w:pPr>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Stellen Sie dabei den Künstler biogra</w:t>
                            </w:r>
                            <w:r w:rsidR="0053128A">
                              <w:rPr>
                                <w:rFonts w:asciiTheme="majorHAnsi" w:hAnsiTheme="majorHAnsi" w:cstheme="majorHAnsi"/>
                                <w:color w:val="2F5496" w:themeColor="accent5" w:themeShade="BF"/>
                              </w:rPr>
                              <w:t>fisch kurz vor, erwähnen Sie</w:t>
                            </w:r>
                            <w:r w:rsidRPr="009065E1">
                              <w:rPr>
                                <w:rFonts w:asciiTheme="majorHAnsi" w:hAnsiTheme="majorHAnsi" w:cstheme="majorHAnsi"/>
                                <w:color w:val="2F5496" w:themeColor="accent5" w:themeShade="BF"/>
                              </w:rPr>
                              <w:t xml:space="preserve"> Werke, die Sie beeindruckt haben. Stellen Sie dann das Werk „Das brechende Auge“ kurz vor und nähern Sie sich der Interpretation über die Erschließungsfragen oben</w:t>
                            </w:r>
                            <w:r w:rsidR="0053128A">
                              <w:rPr>
                                <w:rFonts w:asciiTheme="majorHAnsi" w:hAnsiTheme="majorHAnsi" w:cstheme="majorHAnsi"/>
                                <w:color w:val="2F5496" w:themeColor="accent5" w:themeShade="BF"/>
                              </w:rPr>
                              <w:t xml:space="preserve"> an.</w:t>
                            </w:r>
                            <w:r w:rsidRPr="009065E1">
                              <w:rPr>
                                <w:rFonts w:asciiTheme="majorHAnsi" w:hAnsiTheme="majorHAnsi" w:cstheme="majorHAnsi"/>
                                <w:color w:val="2F5496" w:themeColor="accent5" w:themeShade="BF"/>
                              </w:rPr>
                              <w:t xml:space="preserve"> </w:t>
                            </w:r>
                            <w:r w:rsidR="0053128A">
                              <w:rPr>
                                <w:rFonts w:asciiTheme="majorHAnsi" w:hAnsiTheme="majorHAnsi" w:cstheme="majorHAnsi"/>
                                <w:color w:val="2F5496" w:themeColor="accent5" w:themeShade="BF"/>
                              </w:rPr>
                              <w:t>Präsentieren Sie Ihre Ergebnisse Ihren</w:t>
                            </w:r>
                            <w:r w:rsidRPr="009065E1">
                              <w:rPr>
                                <w:rFonts w:asciiTheme="majorHAnsi" w:hAnsiTheme="majorHAnsi" w:cstheme="majorHAnsi"/>
                                <w:color w:val="2F5496" w:themeColor="accent5" w:themeShade="BF"/>
                              </w:rPr>
                              <w:t xml:space="preserve"> Mit</w:t>
                            </w:r>
                            <w:r w:rsidR="0053128A">
                              <w:rPr>
                                <w:rFonts w:asciiTheme="majorHAnsi" w:hAnsiTheme="majorHAnsi" w:cstheme="majorHAnsi"/>
                                <w:color w:val="2F5496" w:themeColor="accent5" w:themeShade="BF"/>
                              </w:rPr>
                              <w:t>schülerinnen und Mitschülern</w:t>
                            </w:r>
                            <w:r w:rsidRPr="009065E1">
                              <w:rPr>
                                <w:rFonts w:asciiTheme="majorHAnsi" w:hAnsiTheme="majorHAnsi" w:cstheme="majorHAnsi"/>
                                <w:color w:val="2F5496" w:themeColor="accent5" w:themeShade="BF"/>
                              </w:rPr>
                              <w:t xml:space="preserve">. </w:t>
                            </w:r>
                          </w:p>
                          <w:p w:rsidR="004C50CE" w:rsidRPr="001A10B7" w:rsidRDefault="004C50CE" w:rsidP="004C50CE">
                            <w:pPr>
                              <w:jc w:val="right"/>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6D07F" id="Textfeld 268" o:spid="_x0000_s1030" type="#_x0000_t202" style="position:absolute;margin-left:-5.55pt;margin-top:18.15pt;width:335.3pt;height:654.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" fillcolor="white [3201]" stroked="f" strokeweight=".5pt">
                <v:textbox>
                  <w:txbxContent>
                    <w:p w:rsidR="00965FEA" w:rsidRDefault="004C50CE" w:rsidP="00965FEA">
                      <w:pPr>
                        <w:spacing w:after="0"/>
                        <w:jc w:val="both"/>
                        <w:rPr>
                          <w:rFonts w:asciiTheme="majorHAnsi" w:hAnsiTheme="majorHAnsi" w:cstheme="majorHAnsi"/>
                        </w:rPr>
                      </w:pPr>
                      <w:r w:rsidRPr="008529E3">
                        <w:rPr>
                          <w:rFonts w:asciiTheme="majorHAnsi" w:hAnsiTheme="majorHAnsi" w:cstheme="majorHAnsi"/>
                        </w:rPr>
                        <w:t>Es folgte am 08.09.1978 die Video-Performance „Das getroffene Bild, das betroffene Ich“, bei der Timm Ulrichs auf einem</w:t>
                      </w:r>
                      <w:r w:rsidR="00965FEA">
                        <w:rPr>
                          <w:rFonts w:asciiTheme="majorHAnsi" w:hAnsiTheme="majorHAnsi" w:cstheme="majorHAnsi"/>
                        </w:rPr>
                        <w:t xml:space="preserve"> </w:t>
                      </w:r>
                      <w:r w:rsidRPr="008529E3">
                        <w:rPr>
                          <w:rFonts w:asciiTheme="majorHAnsi" w:hAnsiTheme="majorHAnsi" w:cstheme="majorHAnsi"/>
                        </w:rPr>
                        <w:t>Schießstand der Bremer Polizei mit Gewehr und Maschinenpistole auf eine laufende Videokamera schoss, die ihn bei dieser Handlung aufnahm.</w:t>
                      </w:r>
                      <w:r w:rsidR="00965FEA">
                        <w:rPr>
                          <w:rFonts w:asciiTheme="majorHAnsi" w:hAnsiTheme="majorHAnsi" w:cstheme="majorHAnsi"/>
                        </w:rPr>
                        <w:t xml:space="preserve"> </w:t>
                      </w:r>
                    </w:p>
                    <w:p w:rsidR="00965FEA" w:rsidRPr="008529E3" w:rsidRDefault="004C50CE" w:rsidP="004C50CE">
                      <w:pPr>
                        <w:jc w:val="both"/>
                        <w:rPr>
                          <w:rFonts w:asciiTheme="majorHAnsi" w:hAnsiTheme="majorHAnsi" w:cstheme="majorHAnsi"/>
                        </w:rPr>
                      </w:pPr>
                      <w:r w:rsidRPr="008529E3">
                        <w:rPr>
                          <w:rFonts w:asciiTheme="majorHAnsi" w:hAnsiTheme="majorHAnsi" w:cstheme="majorHAnsi"/>
                        </w:rPr>
                        <w:t xml:space="preserve">Immer ist es das Medium selbst, das am Ende eines Aktionsrahmens seine eigene Zerstörung aufzeichnet und damit letztlich das Ziel der Versuchsanordnung bestätigt. Mit seiner Zerstörung endet der mediale Blick. Zugleich versagen Technik und Medien an ihrem Gelingen, den Akt der eigenen Zerstörung aufzuzeichnen. Im Gegensatz jedoch zu den Werken, die in einer Reihe mit „Das brechende Auge“ stehen, nimmt sich der Künstler hier fast ganz zurück. Er ist nicht handelndes Subjekt, dessen aggressive Handlung, wie noch in den vorangegangenen Werken, sich gegen das Medium richtet, das ihn zum Bildobjekt macht. Einmal von ihm in Gang gesetzt, läuft die Aktion als physikalischer Prozess von selbst ab, während sich Timm Ulrichs dem Blick der Kamera entzieht und auf den unausweichlichen Ausgang der Aktion vertraut. </w:t>
                      </w:r>
                    </w:p>
                    <w:p w:rsidR="004C50CE" w:rsidRPr="009065E1" w:rsidRDefault="004C50CE" w:rsidP="004C50CE">
                      <w:pPr>
                        <w:spacing w:after="120"/>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 xml:space="preserve">Erschließungsfragen: </w:t>
                      </w:r>
                    </w:p>
                    <w:p w:rsidR="004C50CE" w:rsidRPr="009065E1" w:rsidRDefault="004C50CE" w:rsidP="004C50CE">
                      <w:pPr>
                        <w:pStyle w:val="Listenabsatz"/>
                        <w:numPr>
                          <w:ilvl w:val="0"/>
                          <w:numId w:val="10"/>
                        </w:numPr>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Warum wählt Timm Ulrichs gerade die Kamera für diese und andere Werke?</w:t>
                      </w:r>
                    </w:p>
                    <w:p w:rsidR="004C50CE" w:rsidRPr="009065E1" w:rsidRDefault="004C50CE" w:rsidP="004C50CE">
                      <w:pPr>
                        <w:pStyle w:val="Listenabsatz"/>
                        <w:numPr>
                          <w:ilvl w:val="0"/>
                          <w:numId w:val="10"/>
                        </w:numPr>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Warum ist gerade die Kamera so geeignet um Nähe und Einfühlungsvermögen, Mitleid und ähnliche Emotionen im Betrachter zu erreichen, obwohl es sich um einen technischen Gegenstand handelt?</w:t>
                      </w:r>
                    </w:p>
                    <w:p w:rsidR="004C50CE" w:rsidRPr="009065E1" w:rsidRDefault="0053128A" w:rsidP="004C50CE">
                      <w:pPr>
                        <w:pStyle w:val="Listenabsatz"/>
                        <w:numPr>
                          <w:ilvl w:val="0"/>
                          <w:numId w:val="10"/>
                        </w:numPr>
                        <w:jc w:val="both"/>
                        <w:rPr>
                          <w:rFonts w:asciiTheme="majorHAnsi" w:hAnsiTheme="majorHAnsi" w:cstheme="majorHAnsi"/>
                          <w:color w:val="2F5496" w:themeColor="accent5" w:themeShade="BF"/>
                        </w:rPr>
                      </w:pPr>
                      <w:r>
                        <w:rPr>
                          <w:rFonts w:asciiTheme="majorHAnsi" w:hAnsiTheme="majorHAnsi" w:cstheme="majorHAnsi"/>
                          <w:color w:val="2F5496" w:themeColor="accent5" w:themeShade="BF"/>
                        </w:rPr>
                        <w:t>Welchen Gegenstand würden Sie</w:t>
                      </w:r>
                      <w:r w:rsidR="004C50CE" w:rsidRPr="009065E1">
                        <w:rPr>
                          <w:rFonts w:asciiTheme="majorHAnsi" w:hAnsiTheme="majorHAnsi" w:cstheme="majorHAnsi"/>
                          <w:color w:val="2F5496" w:themeColor="accent5" w:themeShade="BF"/>
                        </w:rPr>
                        <w:t xml:space="preserve"> heute, 30 Jahre nach Timms Performance wählen, um eine ähnliche Wirkung zu erzielen?</w:t>
                      </w:r>
                    </w:p>
                    <w:p w:rsidR="004C50CE" w:rsidRPr="009065E1" w:rsidRDefault="004C50CE" w:rsidP="004C50CE">
                      <w:pPr>
                        <w:pStyle w:val="Listenabsatz"/>
                        <w:numPr>
                          <w:ilvl w:val="0"/>
                          <w:numId w:val="10"/>
                        </w:numPr>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Was kritisiert Timm eigentlich genau</w:t>
                      </w:r>
                    </w:p>
                    <w:p w:rsidR="004C50CE" w:rsidRPr="009065E1" w:rsidRDefault="004C50CE" w:rsidP="004C50CE">
                      <w:pPr>
                        <w:pStyle w:val="Listenabsatz"/>
                        <w:numPr>
                          <w:ilvl w:val="0"/>
                          <w:numId w:val="10"/>
                        </w:numPr>
                        <w:spacing w:after="120"/>
                        <w:ind w:left="714" w:hanging="357"/>
                        <w:contextualSpacing w:val="0"/>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Warum fühlen sich manche Betrachter von Timms Performance provoziert?</w:t>
                      </w:r>
                    </w:p>
                    <w:p w:rsidR="004C50CE" w:rsidRPr="009065E1" w:rsidRDefault="004C50CE" w:rsidP="004C50CE">
                      <w:pPr>
                        <w:spacing w:after="120"/>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Aufgabe:</w:t>
                      </w:r>
                    </w:p>
                    <w:p w:rsidR="004C50CE" w:rsidRPr="009065E1" w:rsidRDefault="004C24CD" w:rsidP="001233E5">
                      <w:pPr>
                        <w:spacing w:after="0"/>
                        <w:jc w:val="both"/>
                        <w:rPr>
                          <w:rFonts w:asciiTheme="majorHAnsi" w:hAnsiTheme="majorHAnsi" w:cstheme="majorHAnsi"/>
                          <w:color w:val="2F5496" w:themeColor="accent5" w:themeShade="BF"/>
                        </w:rPr>
                      </w:pPr>
                      <w:r>
                        <w:rPr>
                          <w:rFonts w:asciiTheme="majorHAnsi" w:hAnsiTheme="majorHAnsi" w:cstheme="majorHAnsi"/>
                          <w:color w:val="2F5496" w:themeColor="accent5" w:themeShade="BF"/>
                        </w:rPr>
                        <w:t>Erstellen Sie</w:t>
                      </w:r>
                      <w:r w:rsidR="004C50CE" w:rsidRPr="009065E1">
                        <w:rPr>
                          <w:rFonts w:asciiTheme="majorHAnsi" w:hAnsiTheme="majorHAnsi" w:cstheme="majorHAnsi"/>
                          <w:color w:val="2F5496" w:themeColor="accent5" w:themeShade="BF"/>
                        </w:rPr>
                        <w:t xml:space="preserve"> in der Gru</w:t>
                      </w:r>
                      <w:r w:rsidR="0053128A">
                        <w:rPr>
                          <w:rFonts w:asciiTheme="majorHAnsi" w:hAnsiTheme="majorHAnsi" w:cstheme="majorHAnsi"/>
                          <w:color w:val="2F5496" w:themeColor="accent5" w:themeShade="BF"/>
                        </w:rPr>
                        <w:t xml:space="preserve">ppe eine </w:t>
                      </w:r>
                      <w:proofErr w:type="spellStart"/>
                      <w:r w:rsidR="0053128A">
                        <w:rPr>
                          <w:rFonts w:asciiTheme="majorHAnsi" w:hAnsiTheme="majorHAnsi" w:cstheme="majorHAnsi"/>
                          <w:color w:val="2F5496" w:themeColor="accent5" w:themeShade="BF"/>
                        </w:rPr>
                        <w:t>Pech</w:t>
                      </w:r>
                      <w:r w:rsidR="004A37A9">
                        <w:rPr>
                          <w:rFonts w:asciiTheme="majorHAnsi" w:hAnsiTheme="majorHAnsi" w:cstheme="majorHAnsi"/>
                          <w:color w:val="2F5496" w:themeColor="accent5" w:themeShade="BF"/>
                        </w:rPr>
                        <w:t>a</w:t>
                      </w:r>
                      <w:proofErr w:type="spellEnd"/>
                      <w:r w:rsidR="0053128A">
                        <w:rPr>
                          <w:rFonts w:asciiTheme="majorHAnsi" w:hAnsiTheme="majorHAnsi" w:cstheme="majorHAnsi"/>
                          <w:color w:val="2F5496" w:themeColor="accent5" w:themeShade="BF"/>
                        </w:rPr>
                        <w:t xml:space="preserve"> </w:t>
                      </w:r>
                      <w:proofErr w:type="spellStart"/>
                      <w:r w:rsidR="0053128A">
                        <w:rPr>
                          <w:rFonts w:asciiTheme="majorHAnsi" w:hAnsiTheme="majorHAnsi" w:cstheme="majorHAnsi"/>
                          <w:color w:val="2F5496" w:themeColor="accent5" w:themeShade="BF"/>
                        </w:rPr>
                        <w:t>Kucha</w:t>
                      </w:r>
                      <w:proofErr w:type="spellEnd"/>
                      <w:r w:rsidR="0053128A">
                        <w:rPr>
                          <w:rFonts w:asciiTheme="majorHAnsi" w:hAnsiTheme="majorHAnsi" w:cstheme="majorHAnsi"/>
                          <w:color w:val="2F5496" w:themeColor="accent5" w:themeShade="BF"/>
                        </w:rPr>
                        <w:t xml:space="preserve"> (20 Folien à</w:t>
                      </w:r>
                      <w:r w:rsidR="004C50CE" w:rsidRPr="009065E1">
                        <w:rPr>
                          <w:rFonts w:asciiTheme="majorHAnsi" w:hAnsiTheme="majorHAnsi" w:cstheme="majorHAnsi"/>
                          <w:color w:val="2F5496" w:themeColor="accent5" w:themeShade="BF"/>
                        </w:rPr>
                        <w:t xml:space="preserve"> 20 Sekunden mit Bildern und kaum oder keinem Text)</w:t>
                      </w:r>
                      <w:r w:rsidR="001233E5">
                        <w:rPr>
                          <w:rFonts w:asciiTheme="majorHAnsi" w:hAnsiTheme="majorHAnsi" w:cstheme="majorHAnsi"/>
                          <w:color w:val="2F5496" w:themeColor="accent5" w:themeShade="BF"/>
                        </w:rPr>
                        <w:t>.</w:t>
                      </w:r>
                    </w:p>
                    <w:p w:rsidR="004C50CE" w:rsidRPr="009065E1" w:rsidRDefault="004C50CE" w:rsidP="004C50CE">
                      <w:pPr>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Stellen Sie dabei den Künstler biogra</w:t>
                      </w:r>
                      <w:r w:rsidR="0053128A">
                        <w:rPr>
                          <w:rFonts w:asciiTheme="majorHAnsi" w:hAnsiTheme="majorHAnsi" w:cstheme="majorHAnsi"/>
                          <w:color w:val="2F5496" w:themeColor="accent5" w:themeShade="BF"/>
                        </w:rPr>
                        <w:t>fisch kurz vor, erwähnen Sie</w:t>
                      </w:r>
                      <w:r w:rsidRPr="009065E1">
                        <w:rPr>
                          <w:rFonts w:asciiTheme="majorHAnsi" w:hAnsiTheme="majorHAnsi" w:cstheme="majorHAnsi"/>
                          <w:color w:val="2F5496" w:themeColor="accent5" w:themeShade="BF"/>
                        </w:rPr>
                        <w:t xml:space="preserve"> Werke, die Sie beeindruckt haben. Stellen Sie dann das Werk „Das brechende Auge“ kurz vor und nähern Sie sich der Interpretation über die Erschließungsfragen oben</w:t>
                      </w:r>
                      <w:r w:rsidR="0053128A">
                        <w:rPr>
                          <w:rFonts w:asciiTheme="majorHAnsi" w:hAnsiTheme="majorHAnsi" w:cstheme="majorHAnsi"/>
                          <w:color w:val="2F5496" w:themeColor="accent5" w:themeShade="BF"/>
                        </w:rPr>
                        <w:t xml:space="preserve"> an.</w:t>
                      </w:r>
                      <w:r w:rsidRPr="009065E1">
                        <w:rPr>
                          <w:rFonts w:asciiTheme="majorHAnsi" w:hAnsiTheme="majorHAnsi" w:cstheme="majorHAnsi"/>
                          <w:color w:val="2F5496" w:themeColor="accent5" w:themeShade="BF"/>
                        </w:rPr>
                        <w:t xml:space="preserve"> </w:t>
                      </w:r>
                      <w:r w:rsidR="0053128A">
                        <w:rPr>
                          <w:rFonts w:asciiTheme="majorHAnsi" w:hAnsiTheme="majorHAnsi" w:cstheme="majorHAnsi"/>
                          <w:color w:val="2F5496" w:themeColor="accent5" w:themeShade="BF"/>
                        </w:rPr>
                        <w:t>Präsentieren Sie Ihre Ergebnisse Ihren</w:t>
                      </w:r>
                      <w:r w:rsidRPr="009065E1">
                        <w:rPr>
                          <w:rFonts w:asciiTheme="majorHAnsi" w:hAnsiTheme="majorHAnsi" w:cstheme="majorHAnsi"/>
                          <w:color w:val="2F5496" w:themeColor="accent5" w:themeShade="BF"/>
                        </w:rPr>
                        <w:t xml:space="preserve"> Mit</w:t>
                      </w:r>
                      <w:r w:rsidR="0053128A">
                        <w:rPr>
                          <w:rFonts w:asciiTheme="majorHAnsi" w:hAnsiTheme="majorHAnsi" w:cstheme="majorHAnsi"/>
                          <w:color w:val="2F5496" w:themeColor="accent5" w:themeShade="BF"/>
                        </w:rPr>
                        <w:t>schülerinnen und Mitschülern</w:t>
                      </w:r>
                      <w:r w:rsidRPr="009065E1">
                        <w:rPr>
                          <w:rFonts w:asciiTheme="majorHAnsi" w:hAnsiTheme="majorHAnsi" w:cstheme="majorHAnsi"/>
                          <w:color w:val="2F5496" w:themeColor="accent5" w:themeShade="BF"/>
                        </w:rPr>
                        <w:t xml:space="preserve">. </w:t>
                      </w:r>
                    </w:p>
                    <w:p w:rsidR="004C50CE" w:rsidRPr="001A10B7" w:rsidRDefault="004C50CE" w:rsidP="004C50CE">
                      <w:pPr>
                        <w:jc w:val="right"/>
                        <w:rPr>
                          <w:rFonts w:asciiTheme="majorHAnsi" w:hAnsiTheme="majorHAnsi" w:cstheme="majorHAnsi"/>
                          <w:sz w:val="20"/>
                          <w:szCs w:val="20"/>
                        </w:rPr>
                      </w:pPr>
                    </w:p>
                  </w:txbxContent>
                </v:textbox>
                <w10:wrap anchorx="margin"/>
              </v:shape>
            </w:pict>
          </mc:Fallback>
        </mc:AlternateContent>
      </w:r>
      <w:r w:rsidR="004C50CE">
        <w:rPr>
          <w:rFonts w:ascii="Calibri" w:eastAsia="Arial" w:hAnsi="Calibri" w:cs="Arial"/>
          <w:bCs/>
        </w:rPr>
        <w:br w:type="page"/>
      </w:r>
    </w:p>
    <w:p w:rsidR="004C50CE" w:rsidRDefault="004C50CE" w:rsidP="004C50CE">
      <w:pPr>
        <w:rPr>
          <w:rFonts w:ascii="Calibri" w:eastAsia="Arial" w:hAnsi="Calibri" w:cs="Arial"/>
          <w:bCs/>
        </w:rPr>
      </w:pPr>
    </w:p>
    <w:p w:rsidR="004C50CE" w:rsidRPr="00A462C6" w:rsidRDefault="004C50CE" w:rsidP="006402B5">
      <w:pPr>
        <w:spacing w:after="0"/>
        <w:rPr>
          <w:rFonts w:asciiTheme="majorHAnsi" w:eastAsia="Arial" w:hAnsiTheme="majorHAnsi" w:cstheme="majorHAnsi"/>
          <w:bCs/>
          <w:color w:val="ED7D31" w:themeColor="accent2"/>
          <w:sz w:val="28"/>
          <w:szCs w:val="28"/>
        </w:rPr>
      </w:pPr>
      <w:r w:rsidRPr="00A462C6">
        <w:rPr>
          <w:rFonts w:asciiTheme="majorHAnsi" w:eastAsia="Arial" w:hAnsiTheme="majorHAnsi" w:cstheme="majorHAnsi"/>
          <w:bCs/>
          <w:color w:val="ED7D31" w:themeColor="accent2"/>
          <w:sz w:val="28"/>
          <w:szCs w:val="28"/>
        </w:rPr>
        <w:t xml:space="preserve">Arbeitsblatt 2 </w:t>
      </w:r>
    </w:p>
    <w:p w:rsidR="004C50CE" w:rsidRPr="00A462C6" w:rsidRDefault="002C0C95" w:rsidP="004C50CE">
      <w:pPr>
        <w:rPr>
          <w:rFonts w:ascii="Arial" w:eastAsia="Arial" w:hAnsi="Arial" w:cs="Arial"/>
          <w:color w:val="FFC000" w:themeColor="accent4"/>
          <w:w w:val="99"/>
          <w:sz w:val="32"/>
          <w:szCs w:val="32"/>
        </w:rPr>
      </w:pPr>
      <w:r>
        <w:rPr>
          <w:rFonts w:ascii="Calibri" w:eastAsia="Arial" w:hAnsi="Calibri" w:cs="Arial"/>
          <w:bCs/>
          <w:noProof/>
          <w:lang w:eastAsia="de-DE"/>
        </w:rPr>
        <mc:AlternateContent>
          <mc:Choice Requires="wps">
            <w:drawing>
              <wp:anchor distT="0" distB="0" distL="114300" distR="114300" simplePos="0" relativeHeight="251693056" behindDoc="0" locked="0" layoutInCell="1" allowOverlap="1" wp14:anchorId="03D175F7" wp14:editId="15A73CDB">
                <wp:simplePos x="0" y="0"/>
                <wp:positionH relativeFrom="margin">
                  <wp:posOffset>-118745</wp:posOffset>
                </wp:positionH>
                <wp:positionV relativeFrom="paragraph">
                  <wp:posOffset>2612390</wp:posOffset>
                </wp:positionV>
                <wp:extent cx="4562475" cy="6048375"/>
                <wp:effectExtent l="0" t="0" r="0" b="0"/>
                <wp:wrapNone/>
                <wp:docPr id="469" name="Textfeld 469"/>
                <wp:cNvGraphicFramePr/>
                <a:graphic xmlns:a="http://schemas.openxmlformats.org/drawingml/2006/main">
                  <a:graphicData uri="http://schemas.microsoft.com/office/word/2010/wordprocessingShape">
                    <wps:wsp>
                      <wps:cNvSpPr txBox="1"/>
                      <wps:spPr>
                        <a:xfrm>
                          <a:off x="0" y="0"/>
                          <a:ext cx="4562475" cy="6048375"/>
                        </a:xfrm>
                        <a:prstGeom prst="rect">
                          <a:avLst/>
                        </a:prstGeom>
                        <a:noFill/>
                        <a:ln w="6350">
                          <a:noFill/>
                        </a:ln>
                      </wps:spPr>
                      <wps:txbx>
                        <w:txbxContent>
                          <w:p w:rsidR="004C50CE" w:rsidRPr="0078730D" w:rsidRDefault="004C50CE" w:rsidP="00FA65B4">
                            <w:pPr>
                              <w:spacing w:after="0"/>
                              <w:jc w:val="both"/>
                              <w:rPr>
                                <w:rFonts w:asciiTheme="majorHAnsi" w:hAnsiTheme="majorHAnsi" w:cstheme="majorHAnsi"/>
                                <w:bCs/>
                                <w:color w:val="ED7D31" w:themeColor="accent2"/>
                                <w:shd w:val="clear" w:color="auto" w:fill="FFFFFF"/>
                              </w:rPr>
                            </w:pPr>
                            <w:r>
                              <w:rPr>
                                <w:rFonts w:asciiTheme="majorHAnsi" w:hAnsiTheme="majorHAnsi" w:cstheme="majorHAnsi"/>
                                <w:bCs/>
                                <w:color w:val="ED7D31" w:themeColor="accent2"/>
                                <w:shd w:val="clear" w:color="auto" w:fill="FFFFFF"/>
                              </w:rPr>
                              <w:t>Leben</w:t>
                            </w:r>
                          </w:p>
                          <w:p w:rsidR="004C50CE" w:rsidRDefault="004C50CE" w:rsidP="004C50CE">
                            <w:pPr>
                              <w:jc w:val="both"/>
                              <w:rPr>
                                <w:rFonts w:asciiTheme="majorHAnsi" w:hAnsiTheme="majorHAnsi" w:cstheme="majorHAnsi"/>
                                <w:color w:val="333333"/>
                                <w:shd w:val="clear" w:color="auto" w:fill="FFFFFF"/>
                              </w:rPr>
                            </w:pPr>
                            <w:r w:rsidRPr="00CD07F5">
                              <w:rPr>
                                <w:rFonts w:asciiTheme="majorHAnsi" w:hAnsiTheme="majorHAnsi" w:cstheme="majorHAnsi"/>
                                <w:color w:val="333333"/>
                                <w:shd w:val="clear" w:color="auto" w:fill="FFFFFF"/>
                              </w:rPr>
                              <w:t>Ai Weiwei * 28. August 1957 in Peking ist ein chinesischer Konzeptkünstler, Bildhauer und Kurator. Der Menschenrechtler und Dissident war nach regierungskritischen Äußerungen während der Proteste in China 2011 von April bis Juni 2011 inhaftiert und hatte bis 2015 Reiseverbot. Im Anschluss verließ er das Land, lebte bis 2019 in Berlin und danach im englischen Cambridge, bis er im Frühjahr 2021 in die portugiesische Kleinstadt Montemo</w:t>
                            </w:r>
                            <w:r w:rsidR="00344B33">
                              <w:rPr>
                                <w:rFonts w:asciiTheme="majorHAnsi" w:hAnsiTheme="majorHAnsi" w:cstheme="majorHAnsi"/>
                                <w:color w:val="333333"/>
                                <w:shd w:val="clear" w:color="auto" w:fill="FFFFFF"/>
                              </w:rPr>
                              <w:t>-r</w:t>
                            </w:r>
                            <w:r w:rsidRPr="00CD07F5">
                              <w:rPr>
                                <w:rFonts w:asciiTheme="majorHAnsi" w:hAnsiTheme="majorHAnsi" w:cstheme="majorHAnsi"/>
                                <w:color w:val="333333"/>
                                <w:shd w:val="clear" w:color="auto" w:fill="FFFFFF"/>
                              </w:rPr>
                              <w:t>o-Novo zog, wo er nach eigener Aussage fortan lange leben möchte.</w:t>
                            </w:r>
                          </w:p>
                          <w:p w:rsidR="004C50CE" w:rsidRPr="0078730D" w:rsidRDefault="004C50CE" w:rsidP="00FA65B4">
                            <w:pPr>
                              <w:spacing w:after="0"/>
                              <w:jc w:val="both"/>
                              <w:rPr>
                                <w:rFonts w:asciiTheme="majorHAnsi" w:hAnsiTheme="majorHAnsi" w:cstheme="majorHAnsi"/>
                                <w:bCs/>
                                <w:color w:val="ED7D31" w:themeColor="accent2"/>
                              </w:rPr>
                            </w:pPr>
                            <w:r w:rsidRPr="0078730D">
                              <w:rPr>
                                <w:rFonts w:asciiTheme="majorHAnsi" w:hAnsiTheme="majorHAnsi" w:cstheme="majorHAnsi"/>
                                <w:bCs/>
                                <w:color w:val="ED7D31" w:themeColor="accent2"/>
                              </w:rPr>
                              <w:t>Werk (Beispiele)</w:t>
                            </w:r>
                          </w:p>
                          <w:p w:rsidR="004C50CE" w:rsidRPr="00C5548F" w:rsidRDefault="004C50CE" w:rsidP="00FA65B4">
                            <w:pPr>
                              <w:spacing w:after="0"/>
                              <w:jc w:val="both"/>
                              <w:rPr>
                                <w:rFonts w:asciiTheme="majorHAnsi" w:hAnsiTheme="majorHAnsi" w:cstheme="majorHAnsi"/>
                              </w:rPr>
                            </w:pPr>
                            <w:r w:rsidRPr="00C5548F">
                              <w:rPr>
                                <w:rFonts w:asciiTheme="majorHAnsi" w:hAnsiTheme="majorHAnsi" w:cstheme="majorHAnsi"/>
                              </w:rPr>
                              <w:t>Courtesy Galerie Urs Meile, Beijing – Lucerne.</w:t>
                            </w:r>
                          </w:p>
                          <w:p w:rsidR="004C50CE" w:rsidRPr="00C5548F" w:rsidRDefault="004C50CE" w:rsidP="00FA65B4">
                            <w:pPr>
                              <w:spacing w:after="0"/>
                              <w:jc w:val="both"/>
                              <w:rPr>
                                <w:rFonts w:asciiTheme="majorHAnsi" w:hAnsiTheme="majorHAnsi" w:cstheme="majorHAnsi"/>
                              </w:rPr>
                            </w:pPr>
                            <w:r w:rsidRPr="00C5548F">
                              <w:rPr>
                                <w:rFonts w:asciiTheme="majorHAnsi" w:hAnsiTheme="majorHAnsi" w:cstheme="majorHAnsi"/>
                              </w:rPr>
                              <w:t xml:space="preserve">„Coca Cola Vase“, 2006, Vase aus Jungsteinzeit (5000–3000 v.u.Z) mit </w:t>
                            </w:r>
                            <w:r>
                              <w:rPr>
                                <w:rFonts w:asciiTheme="majorHAnsi" w:hAnsiTheme="majorHAnsi" w:cstheme="majorHAnsi"/>
                              </w:rPr>
                              <w:t>ei</w:t>
                            </w:r>
                            <w:r w:rsidRPr="00C5548F">
                              <w:rPr>
                                <w:rFonts w:asciiTheme="majorHAnsi" w:hAnsiTheme="majorHAnsi" w:cstheme="majorHAnsi"/>
                              </w:rPr>
                              <w:t>nem roten Coca-Cola-Log</w:t>
                            </w:r>
                            <w:r>
                              <w:rPr>
                                <w:rFonts w:asciiTheme="majorHAnsi" w:hAnsiTheme="majorHAnsi" w:cstheme="majorHAnsi"/>
                              </w:rPr>
                              <w:t xml:space="preserve">o </w:t>
                            </w:r>
                            <w:r w:rsidRPr="00C5548F">
                              <w:rPr>
                                <w:rFonts w:asciiTheme="majorHAnsi" w:hAnsiTheme="majorHAnsi" w:cstheme="majorHAnsi"/>
                              </w:rPr>
                              <w:t>Museum DKM, Duisburg:</w:t>
                            </w:r>
                            <w:r>
                              <w:rPr>
                                <w:rFonts w:asciiTheme="majorHAnsi" w:hAnsiTheme="majorHAnsi" w:cstheme="majorHAnsi"/>
                              </w:rPr>
                              <w:t xml:space="preserve"> </w:t>
                            </w:r>
                            <w:r w:rsidRPr="00C5548F">
                              <w:rPr>
                                <w:rFonts w:asciiTheme="majorHAnsi" w:hAnsiTheme="majorHAnsi" w:cstheme="majorHAnsi"/>
                              </w:rPr>
                              <w:t>Coloured Vases, 2006, seit 2008 in DU, 39 neolithische Vasen (2.800 v.u.Z) in bunte Farben getaucht</w:t>
                            </w:r>
                            <w:r w:rsidR="00FA65B4">
                              <w:rPr>
                                <w:rFonts w:asciiTheme="majorHAnsi" w:hAnsiTheme="majorHAnsi" w:cstheme="majorHAnsi"/>
                              </w:rPr>
                              <w:t>.</w:t>
                            </w:r>
                          </w:p>
                          <w:p w:rsidR="004C50CE" w:rsidRPr="00C5548F" w:rsidRDefault="004C50CE" w:rsidP="004C50CE">
                            <w:pPr>
                              <w:jc w:val="both"/>
                              <w:rPr>
                                <w:rFonts w:asciiTheme="majorHAnsi" w:hAnsiTheme="majorHAnsi" w:cstheme="majorHAnsi"/>
                              </w:rPr>
                            </w:pPr>
                            <w:r w:rsidRPr="00C5548F">
                              <w:rPr>
                                <w:rFonts w:asciiTheme="majorHAnsi" w:hAnsiTheme="majorHAnsi" w:cstheme="majorHAnsi"/>
                              </w:rPr>
                              <w:t xml:space="preserve">Ai Weiwei hat 39 </w:t>
                            </w:r>
                            <w:r>
                              <w:rPr>
                                <w:rFonts w:asciiTheme="majorHAnsi" w:hAnsiTheme="majorHAnsi" w:cstheme="majorHAnsi"/>
                              </w:rPr>
                              <w:t xml:space="preserve">echte </w:t>
                            </w:r>
                            <w:r w:rsidRPr="00C5548F">
                              <w:rPr>
                                <w:rFonts w:asciiTheme="majorHAnsi" w:hAnsiTheme="majorHAnsi" w:cstheme="majorHAnsi"/>
                              </w:rPr>
                              <w:t>neolithische Tonvasen mit bunter Industriefarbe überzogen. Alle Tonvasen sind zwischen 5000 und 10000 Jahre alt. Jede Vase hat eine eigentümliche Form. Ai Weiwei taucht die Tonvasen in Töpfe mit unterschiedlichen Industriefarben. Dann dreht er die Tonvasen um und lässt die Industriefarbe entlang der Körper der Tonvasen natürlich abfließen. Danach legt er die flache Öffnung der Vasen nach unten auf den Boden, bis alle trocken sind.</w:t>
                            </w:r>
                          </w:p>
                          <w:p w:rsidR="004C50CE" w:rsidRPr="00C5548F" w:rsidRDefault="004C50CE" w:rsidP="00FA65B4">
                            <w:pPr>
                              <w:spacing w:after="0"/>
                              <w:jc w:val="both"/>
                              <w:rPr>
                                <w:rFonts w:asciiTheme="majorHAnsi" w:hAnsiTheme="majorHAnsi" w:cstheme="majorHAnsi"/>
                                <w:lang w:val="en-US"/>
                              </w:rPr>
                            </w:pPr>
                            <w:r w:rsidRPr="00C5548F">
                              <w:rPr>
                                <w:rFonts w:asciiTheme="majorHAnsi" w:hAnsiTheme="majorHAnsi" w:cstheme="majorHAnsi"/>
                                <w:lang w:val="en-US"/>
                              </w:rPr>
                              <w:t>Dropping a Han Dynasty Urn, 1995, seit 2010 in DU, s/w prints</w:t>
                            </w:r>
                          </w:p>
                          <w:p w:rsidR="004C50CE" w:rsidRPr="00C5548F" w:rsidRDefault="004C50CE" w:rsidP="004C50CE">
                            <w:pPr>
                              <w:jc w:val="both"/>
                              <w:rPr>
                                <w:rFonts w:asciiTheme="majorHAnsi" w:hAnsiTheme="majorHAnsi" w:cstheme="majorHAnsi"/>
                              </w:rPr>
                            </w:pPr>
                            <w:r w:rsidRPr="00C5548F">
                              <w:rPr>
                                <w:rFonts w:asciiTheme="majorHAnsi" w:hAnsiTheme="majorHAnsi" w:cstheme="majorHAnsi"/>
                              </w:rPr>
                              <w:t xml:space="preserve">Dropping a Han Dynasty Urn wurde von Ai Weiwei um 1995 geschaffen. Es besteht aus drei großformatigen Fotos von ungefähr 180 cm Höhe und 162 cm Breite. Auf diesen Fotos steht Ai Weiwei vor einer Wand und lässt eine alte Vase aus der Zeit der Han-Dynastie auf den Boden fallen und zerschellen. Gleichzeitig hat einer seiner Freunde diesen Prozess der Zerstörung fotografisch festgehalten. Auf dem ersten Foto hält Ai Weiwei den Flaschenhals der Vase mit seiner rechten Hand und seine linke Hand hält den Boden der Vase. Sein Blick sieht nachdenklich aus und ist auf die Betrachter gerichtet. Auf dem zweiten Foto lässt Ai Weiwei die alte Vase frei auf den Boden fallen. </w:t>
                            </w:r>
                          </w:p>
                          <w:p w:rsidR="004C50CE" w:rsidRDefault="004C50CE" w:rsidP="004C50CE">
                            <w:pPr>
                              <w:jc w:val="right"/>
                              <w:rPr>
                                <w:rFonts w:asciiTheme="majorHAnsi" w:hAnsiTheme="majorHAnsi" w:cstheme="majorHAnsi"/>
                              </w:rPr>
                            </w:pPr>
                          </w:p>
                          <w:p w:rsidR="004C50CE" w:rsidRPr="00B91729" w:rsidRDefault="004C50CE" w:rsidP="004C50CE">
                            <w:pPr>
                              <w:jc w:val="right"/>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175F7" id="Textfeld 469" o:spid="_x0000_s1031" type="#_x0000_t202" style="position:absolute;margin-left:-9.35pt;margin-top:205.7pt;width:359.25pt;height:476.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" filled="f" stroked="f" strokeweight=".5pt">
                <v:textbox>
                  <w:txbxContent>
                    <w:p w:rsidR="004C50CE" w:rsidRPr="0078730D" w:rsidRDefault="004C50CE" w:rsidP="00FA65B4">
                      <w:pPr>
                        <w:spacing w:after="0"/>
                        <w:jc w:val="both"/>
                        <w:rPr>
                          <w:rFonts w:asciiTheme="majorHAnsi" w:hAnsiTheme="majorHAnsi" w:cstheme="majorHAnsi"/>
                          <w:bCs/>
                          <w:color w:val="ED7D31" w:themeColor="accent2"/>
                          <w:shd w:val="clear" w:color="auto" w:fill="FFFFFF"/>
                        </w:rPr>
                      </w:pPr>
                      <w:r>
                        <w:rPr>
                          <w:rFonts w:asciiTheme="majorHAnsi" w:hAnsiTheme="majorHAnsi" w:cstheme="majorHAnsi"/>
                          <w:bCs/>
                          <w:color w:val="ED7D31" w:themeColor="accent2"/>
                          <w:shd w:val="clear" w:color="auto" w:fill="FFFFFF"/>
                        </w:rPr>
                        <w:t>Leben</w:t>
                      </w:r>
                    </w:p>
                    <w:p w:rsidR="004C50CE" w:rsidRDefault="004C50CE" w:rsidP="004C50CE">
                      <w:pPr>
                        <w:jc w:val="both"/>
                        <w:rPr>
                          <w:rFonts w:asciiTheme="majorHAnsi" w:hAnsiTheme="majorHAnsi" w:cstheme="majorHAnsi"/>
                          <w:color w:val="333333"/>
                          <w:shd w:val="clear" w:color="auto" w:fill="FFFFFF"/>
                        </w:rPr>
                      </w:pPr>
                      <w:r w:rsidRPr="00CD07F5">
                        <w:rPr>
                          <w:rFonts w:asciiTheme="majorHAnsi" w:hAnsiTheme="majorHAnsi" w:cstheme="majorHAnsi"/>
                          <w:color w:val="333333"/>
                          <w:shd w:val="clear" w:color="auto" w:fill="FFFFFF"/>
                        </w:rPr>
                        <w:t xml:space="preserve">Ai </w:t>
                      </w:r>
                      <w:proofErr w:type="spellStart"/>
                      <w:r w:rsidRPr="00CD07F5">
                        <w:rPr>
                          <w:rFonts w:asciiTheme="majorHAnsi" w:hAnsiTheme="majorHAnsi" w:cstheme="majorHAnsi"/>
                          <w:color w:val="333333"/>
                          <w:shd w:val="clear" w:color="auto" w:fill="FFFFFF"/>
                        </w:rPr>
                        <w:t>Weiwei</w:t>
                      </w:r>
                      <w:proofErr w:type="spellEnd"/>
                      <w:r w:rsidRPr="00CD07F5">
                        <w:rPr>
                          <w:rFonts w:asciiTheme="majorHAnsi" w:hAnsiTheme="majorHAnsi" w:cstheme="majorHAnsi"/>
                          <w:color w:val="333333"/>
                          <w:shd w:val="clear" w:color="auto" w:fill="FFFFFF"/>
                        </w:rPr>
                        <w:t xml:space="preserve"> * 28. August 1957 in Peking ist ein chinesischer Konzeptkünstler, Bildhauer und Kurator. Der Menschenrechtler und Dissident war nach regierungskritischen Äußerungen während der Proteste in China 2011 von April bis Juni 2011 inhaftiert und hatte bis 2015 Reiseverbot. Im Anschluss verließ er das Land, lebte bis 2019 in Berlin und danach im englischen Cambridge, bis er im Frühjahr 2021 in die portugiesische Kleinstadt </w:t>
                      </w:r>
                      <w:proofErr w:type="spellStart"/>
                      <w:r w:rsidRPr="00CD07F5">
                        <w:rPr>
                          <w:rFonts w:asciiTheme="majorHAnsi" w:hAnsiTheme="majorHAnsi" w:cstheme="majorHAnsi"/>
                          <w:color w:val="333333"/>
                          <w:shd w:val="clear" w:color="auto" w:fill="FFFFFF"/>
                        </w:rPr>
                        <w:t>Montemo</w:t>
                      </w:r>
                      <w:proofErr w:type="spellEnd"/>
                      <w:r w:rsidR="00344B33">
                        <w:rPr>
                          <w:rFonts w:asciiTheme="majorHAnsi" w:hAnsiTheme="majorHAnsi" w:cstheme="majorHAnsi"/>
                          <w:color w:val="333333"/>
                          <w:shd w:val="clear" w:color="auto" w:fill="FFFFFF"/>
                        </w:rPr>
                        <w:t>-</w:t>
                      </w:r>
                      <w:proofErr w:type="spellStart"/>
                      <w:r w:rsidR="00344B33">
                        <w:rPr>
                          <w:rFonts w:asciiTheme="majorHAnsi" w:hAnsiTheme="majorHAnsi" w:cstheme="majorHAnsi"/>
                          <w:color w:val="333333"/>
                          <w:shd w:val="clear" w:color="auto" w:fill="FFFFFF"/>
                        </w:rPr>
                        <w:t>r</w:t>
                      </w:r>
                      <w:r w:rsidRPr="00CD07F5">
                        <w:rPr>
                          <w:rFonts w:asciiTheme="majorHAnsi" w:hAnsiTheme="majorHAnsi" w:cstheme="majorHAnsi"/>
                          <w:color w:val="333333"/>
                          <w:shd w:val="clear" w:color="auto" w:fill="FFFFFF"/>
                        </w:rPr>
                        <w:t>o</w:t>
                      </w:r>
                      <w:proofErr w:type="spellEnd"/>
                      <w:r w:rsidRPr="00CD07F5">
                        <w:rPr>
                          <w:rFonts w:asciiTheme="majorHAnsi" w:hAnsiTheme="majorHAnsi" w:cstheme="majorHAnsi"/>
                          <w:color w:val="333333"/>
                          <w:shd w:val="clear" w:color="auto" w:fill="FFFFFF"/>
                        </w:rPr>
                        <w:t>-Novo zog, wo er nach eigener Aussage fortan lange leben möchte.</w:t>
                      </w:r>
                    </w:p>
                    <w:p w:rsidR="004C50CE" w:rsidRPr="0078730D" w:rsidRDefault="004C50CE" w:rsidP="00FA65B4">
                      <w:pPr>
                        <w:spacing w:after="0"/>
                        <w:jc w:val="both"/>
                        <w:rPr>
                          <w:rFonts w:asciiTheme="majorHAnsi" w:hAnsiTheme="majorHAnsi" w:cstheme="majorHAnsi"/>
                          <w:bCs/>
                          <w:color w:val="ED7D31" w:themeColor="accent2"/>
                        </w:rPr>
                      </w:pPr>
                      <w:r w:rsidRPr="0078730D">
                        <w:rPr>
                          <w:rFonts w:asciiTheme="majorHAnsi" w:hAnsiTheme="majorHAnsi" w:cstheme="majorHAnsi"/>
                          <w:bCs/>
                          <w:color w:val="ED7D31" w:themeColor="accent2"/>
                        </w:rPr>
                        <w:t>Werk (Beispiele)</w:t>
                      </w:r>
                    </w:p>
                    <w:p w:rsidR="004C50CE" w:rsidRPr="00C5548F" w:rsidRDefault="004C50CE" w:rsidP="00FA65B4">
                      <w:pPr>
                        <w:spacing w:after="0"/>
                        <w:jc w:val="both"/>
                        <w:rPr>
                          <w:rFonts w:asciiTheme="majorHAnsi" w:hAnsiTheme="majorHAnsi" w:cstheme="majorHAnsi"/>
                        </w:rPr>
                      </w:pPr>
                      <w:proofErr w:type="spellStart"/>
                      <w:r w:rsidRPr="00C5548F">
                        <w:rPr>
                          <w:rFonts w:asciiTheme="majorHAnsi" w:hAnsiTheme="majorHAnsi" w:cstheme="majorHAnsi"/>
                        </w:rPr>
                        <w:t>Courtesy</w:t>
                      </w:r>
                      <w:proofErr w:type="spellEnd"/>
                      <w:r w:rsidRPr="00C5548F">
                        <w:rPr>
                          <w:rFonts w:asciiTheme="majorHAnsi" w:hAnsiTheme="majorHAnsi" w:cstheme="majorHAnsi"/>
                        </w:rPr>
                        <w:t xml:space="preserve"> Galerie Urs Meile, Beijing – </w:t>
                      </w:r>
                      <w:proofErr w:type="spellStart"/>
                      <w:r w:rsidRPr="00C5548F">
                        <w:rPr>
                          <w:rFonts w:asciiTheme="majorHAnsi" w:hAnsiTheme="majorHAnsi" w:cstheme="majorHAnsi"/>
                        </w:rPr>
                        <w:t>Lucerne</w:t>
                      </w:r>
                      <w:proofErr w:type="spellEnd"/>
                      <w:r w:rsidRPr="00C5548F">
                        <w:rPr>
                          <w:rFonts w:asciiTheme="majorHAnsi" w:hAnsiTheme="majorHAnsi" w:cstheme="majorHAnsi"/>
                        </w:rPr>
                        <w:t>.</w:t>
                      </w:r>
                    </w:p>
                    <w:p w:rsidR="004C50CE" w:rsidRPr="00C5548F" w:rsidRDefault="004C50CE" w:rsidP="00FA65B4">
                      <w:pPr>
                        <w:spacing w:after="0"/>
                        <w:jc w:val="both"/>
                        <w:rPr>
                          <w:rFonts w:asciiTheme="majorHAnsi" w:hAnsiTheme="majorHAnsi" w:cstheme="majorHAnsi"/>
                        </w:rPr>
                      </w:pPr>
                      <w:r w:rsidRPr="00C5548F">
                        <w:rPr>
                          <w:rFonts w:asciiTheme="majorHAnsi" w:hAnsiTheme="majorHAnsi" w:cstheme="majorHAnsi"/>
                        </w:rPr>
                        <w:t xml:space="preserve">„Coca Cola Vase“, 2006, Vase aus Jungsteinzeit (5000–3000 </w:t>
                      </w:r>
                      <w:proofErr w:type="spellStart"/>
                      <w:r w:rsidRPr="00C5548F">
                        <w:rPr>
                          <w:rFonts w:asciiTheme="majorHAnsi" w:hAnsiTheme="majorHAnsi" w:cstheme="majorHAnsi"/>
                        </w:rPr>
                        <w:t>v.u.Z</w:t>
                      </w:r>
                      <w:proofErr w:type="spellEnd"/>
                      <w:r w:rsidRPr="00C5548F">
                        <w:rPr>
                          <w:rFonts w:asciiTheme="majorHAnsi" w:hAnsiTheme="majorHAnsi" w:cstheme="majorHAnsi"/>
                        </w:rPr>
                        <w:t xml:space="preserve">) mit </w:t>
                      </w:r>
                      <w:r>
                        <w:rPr>
                          <w:rFonts w:asciiTheme="majorHAnsi" w:hAnsiTheme="majorHAnsi" w:cstheme="majorHAnsi"/>
                        </w:rPr>
                        <w:t>ei</w:t>
                      </w:r>
                      <w:r w:rsidRPr="00C5548F">
                        <w:rPr>
                          <w:rFonts w:asciiTheme="majorHAnsi" w:hAnsiTheme="majorHAnsi" w:cstheme="majorHAnsi"/>
                        </w:rPr>
                        <w:t>nem roten Coca-Cola-Log</w:t>
                      </w:r>
                      <w:r>
                        <w:rPr>
                          <w:rFonts w:asciiTheme="majorHAnsi" w:hAnsiTheme="majorHAnsi" w:cstheme="majorHAnsi"/>
                        </w:rPr>
                        <w:t xml:space="preserve">o </w:t>
                      </w:r>
                      <w:r w:rsidRPr="00C5548F">
                        <w:rPr>
                          <w:rFonts w:asciiTheme="majorHAnsi" w:hAnsiTheme="majorHAnsi" w:cstheme="majorHAnsi"/>
                        </w:rPr>
                        <w:t>Museum DKM, Duisburg:</w:t>
                      </w:r>
                      <w:r>
                        <w:rPr>
                          <w:rFonts w:asciiTheme="majorHAnsi" w:hAnsiTheme="majorHAnsi" w:cstheme="majorHAnsi"/>
                        </w:rPr>
                        <w:t xml:space="preserve"> </w:t>
                      </w:r>
                      <w:proofErr w:type="spellStart"/>
                      <w:r w:rsidRPr="00C5548F">
                        <w:rPr>
                          <w:rFonts w:asciiTheme="majorHAnsi" w:hAnsiTheme="majorHAnsi" w:cstheme="majorHAnsi"/>
                        </w:rPr>
                        <w:t>Coloured</w:t>
                      </w:r>
                      <w:proofErr w:type="spellEnd"/>
                      <w:r w:rsidRPr="00C5548F">
                        <w:rPr>
                          <w:rFonts w:asciiTheme="majorHAnsi" w:hAnsiTheme="majorHAnsi" w:cstheme="majorHAnsi"/>
                        </w:rPr>
                        <w:t xml:space="preserve"> </w:t>
                      </w:r>
                      <w:proofErr w:type="spellStart"/>
                      <w:r w:rsidRPr="00C5548F">
                        <w:rPr>
                          <w:rFonts w:asciiTheme="majorHAnsi" w:hAnsiTheme="majorHAnsi" w:cstheme="majorHAnsi"/>
                        </w:rPr>
                        <w:t>Vases</w:t>
                      </w:r>
                      <w:proofErr w:type="spellEnd"/>
                      <w:r w:rsidRPr="00C5548F">
                        <w:rPr>
                          <w:rFonts w:asciiTheme="majorHAnsi" w:hAnsiTheme="majorHAnsi" w:cstheme="majorHAnsi"/>
                        </w:rPr>
                        <w:t xml:space="preserve">, 2006, seit 2008 in DU, 39 neolithische Vasen (2.800 </w:t>
                      </w:r>
                      <w:proofErr w:type="spellStart"/>
                      <w:r w:rsidRPr="00C5548F">
                        <w:rPr>
                          <w:rFonts w:asciiTheme="majorHAnsi" w:hAnsiTheme="majorHAnsi" w:cstheme="majorHAnsi"/>
                        </w:rPr>
                        <w:t>v.</w:t>
                      </w:r>
                      <w:proofErr w:type="gramStart"/>
                      <w:r w:rsidRPr="00C5548F">
                        <w:rPr>
                          <w:rFonts w:asciiTheme="majorHAnsi" w:hAnsiTheme="majorHAnsi" w:cstheme="majorHAnsi"/>
                        </w:rPr>
                        <w:t>u.Z</w:t>
                      </w:r>
                      <w:proofErr w:type="spellEnd"/>
                      <w:proofErr w:type="gramEnd"/>
                      <w:r w:rsidRPr="00C5548F">
                        <w:rPr>
                          <w:rFonts w:asciiTheme="majorHAnsi" w:hAnsiTheme="majorHAnsi" w:cstheme="majorHAnsi"/>
                        </w:rPr>
                        <w:t>) in bunte Farben getaucht</w:t>
                      </w:r>
                      <w:r w:rsidR="00FA65B4">
                        <w:rPr>
                          <w:rFonts w:asciiTheme="majorHAnsi" w:hAnsiTheme="majorHAnsi" w:cstheme="majorHAnsi"/>
                        </w:rPr>
                        <w:t>.</w:t>
                      </w:r>
                    </w:p>
                    <w:p w:rsidR="004C50CE" w:rsidRPr="00C5548F" w:rsidRDefault="004C50CE" w:rsidP="004C50CE">
                      <w:pPr>
                        <w:jc w:val="both"/>
                        <w:rPr>
                          <w:rFonts w:asciiTheme="majorHAnsi" w:hAnsiTheme="majorHAnsi" w:cstheme="majorHAnsi"/>
                        </w:rPr>
                      </w:pPr>
                      <w:r w:rsidRPr="00C5548F">
                        <w:rPr>
                          <w:rFonts w:asciiTheme="majorHAnsi" w:hAnsiTheme="majorHAnsi" w:cstheme="majorHAnsi"/>
                        </w:rPr>
                        <w:t xml:space="preserve">Ai </w:t>
                      </w:r>
                      <w:proofErr w:type="spellStart"/>
                      <w:r w:rsidRPr="00C5548F">
                        <w:rPr>
                          <w:rFonts w:asciiTheme="majorHAnsi" w:hAnsiTheme="majorHAnsi" w:cstheme="majorHAnsi"/>
                        </w:rPr>
                        <w:t>Weiwei</w:t>
                      </w:r>
                      <w:proofErr w:type="spellEnd"/>
                      <w:r w:rsidRPr="00C5548F">
                        <w:rPr>
                          <w:rFonts w:asciiTheme="majorHAnsi" w:hAnsiTheme="majorHAnsi" w:cstheme="majorHAnsi"/>
                        </w:rPr>
                        <w:t xml:space="preserve"> hat 39 </w:t>
                      </w:r>
                      <w:r>
                        <w:rPr>
                          <w:rFonts w:asciiTheme="majorHAnsi" w:hAnsiTheme="majorHAnsi" w:cstheme="majorHAnsi"/>
                        </w:rPr>
                        <w:t xml:space="preserve">echte </w:t>
                      </w:r>
                      <w:r w:rsidRPr="00C5548F">
                        <w:rPr>
                          <w:rFonts w:asciiTheme="majorHAnsi" w:hAnsiTheme="majorHAnsi" w:cstheme="majorHAnsi"/>
                        </w:rPr>
                        <w:t xml:space="preserve">neolithische </w:t>
                      </w:r>
                      <w:proofErr w:type="spellStart"/>
                      <w:r w:rsidRPr="00C5548F">
                        <w:rPr>
                          <w:rFonts w:asciiTheme="majorHAnsi" w:hAnsiTheme="majorHAnsi" w:cstheme="majorHAnsi"/>
                        </w:rPr>
                        <w:t>Tonvasen</w:t>
                      </w:r>
                      <w:proofErr w:type="spellEnd"/>
                      <w:r w:rsidRPr="00C5548F">
                        <w:rPr>
                          <w:rFonts w:asciiTheme="majorHAnsi" w:hAnsiTheme="majorHAnsi" w:cstheme="majorHAnsi"/>
                        </w:rPr>
                        <w:t xml:space="preserve"> mit bunter Industriefarbe überzogen. Alle </w:t>
                      </w:r>
                      <w:proofErr w:type="spellStart"/>
                      <w:r w:rsidRPr="00C5548F">
                        <w:rPr>
                          <w:rFonts w:asciiTheme="majorHAnsi" w:hAnsiTheme="majorHAnsi" w:cstheme="majorHAnsi"/>
                        </w:rPr>
                        <w:t>Tonvasen</w:t>
                      </w:r>
                      <w:proofErr w:type="spellEnd"/>
                      <w:r w:rsidRPr="00C5548F">
                        <w:rPr>
                          <w:rFonts w:asciiTheme="majorHAnsi" w:hAnsiTheme="majorHAnsi" w:cstheme="majorHAnsi"/>
                        </w:rPr>
                        <w:t xml:space="preserve"> sind zwischen 5000 und 10000 Jahre alt. Jede Vase hat eine eigentümliche Form. Ai </w:t>
                      </w:r>
                      <w:proofErr w:type="spellStart"/>
                      <w:r w:rsidRPr="00C5548F">
                        <w:rPr>
                          <w:rFonts w:asciiTheme="majorHAnsi" w:hAnsiTheme="majorHAnsi" w:cstheme="majorHAnsi"/>
                        </w:rPr>
                        <w:t>Weiwei</w:t>
                      </w:r>
                      <w:proofErr w:type="spellEnd"/>
                      <w:r w:rsidRPr="00C5548F">
                        <w:rPr>
                          <w:rFonts w:asciiTheme="majorHAnsi" w:hAnsiTheme="majorHAnsi" w:cstheme="majorHAnsi"/>
                        </w:rPr>
                        <w:t xml:space="preserve"> taucht die </w:t>
                      </w:r>
                      <w:proofErr w:type="spellStart"/>
                      <w:r w:rsidRPr="00C5548F">
                        <w:rPr>
                          <w:rFonts w:asciiTheme="majorHAnsi" w:hAnsiTheme="majorHAnsi" w:cstheme="majorHAnsi"/>
                        </w:rPr>
                        <w:t>Tonvasen</w:t>
                      </w:r>
                      <w:proofErr w:type="spellEnd"/>
                      <w:r w:rsidRPr="00C5548F">
                        <w:rPr>
                          <w:rFonts w:asciiTheme="majorHAnsi" w:hAnsiTheme="majorHAnsi" w:cstheme="majorHAnsi"/>
                        </w:rPr>
                        <w:t xml:space="preserve"> in Töpfe mit unterschiedlichen Industriefarben. Dann dreht er die </w:t>
                      </w:r>
                      <w:proofErr w:type="spellStart"/>
                      <w:r w:rsidRPr="00C5548F">
                        <w:rPr>
                          <w:rFonts w:asciiTheme="majorHAnsi" w:hAnsiTheme="majorHAnsi" w:cstheme="majorHAnsi"/>
                        </w:rPr>
                        <w:t>Tonvasen</w:t>
                      </w:r>
                      <w:proofErr w:type="spellEnd"/>
                      <w:r w:rsidRPr="00C5548F">
                        <w:rPr>
                          <w:rFonts w:asciiTheme="majorHAnsi" w:hAnsiTheme="majorHAnsi" w:cstheme="majorHAnsi"/>
                        </w:rPr>
                        <w:t xml:space="preserve"> um und lässt die Industriefarbe entlang der Körper der </w:t>
                      </w:r>
                      <w:proofErr w:type="spellStart"/>
                      <w:r w:rsidRPr="00C5548F">
                        <w:rPr>
                          <w:rFonts w:asciiTheme="majorHAnsi" w:hAnsiTheme="majorHAnsi" w:cstheme="majorHAnsi"/>
                        </w:rPr>
                        <w:t>Tonvasen</w:t>
                      </w:r>
                      <w:proofErr w:type="spellEnd"/>
                      <w:r w:rsidRPr="00C5548F">
                        <w:rPr>
                          <w:rFonts w:asciiTheme="majorHAnsi" w:hAnsiTheme="majorHAnsi" w:cstheme="majorHAnsi"/>
                        </w:rPr>
                        <w:t xml:space="preserve"> natürlich abfließen. Danach legt er die flache Öffnung der Vasen nach unten auf den Boden, bis alle trocken sind.</w:t>
                      </w:r>
                    </w:p>
                    <w:p w:rsidR="004C50CE" w:rsidRPr="00C5548F" w:rsidRDefault="004C50CE" w:rsidP="00FA65B4">
                      <w:pPr>
                        <w:spacing w:after="0"/>
                        <w:jc w:val="both"/>
                        <w:rPr>
                          <w:rFonts w:asciiTheme="majorHAnsi" w:hAnsiTheme="majorHAnsi" w:cstheme="majorHAnsi"/>
                          <w:lang w:val="en-US"/>
                        </w:rPr>
                      </w:pPr>
                      <w:r w:rsidRPr="00C5548F">
                        <w:rPr>
                          <w:rFonts w:asciiTheme="majorHAnsi" w:hAnsiTheme="majorHAnsi" w:cstheme="majorHAnsi"/>
                          <w:lang w:val="en-US"/>
                        </w:rPr>
                        <w:t xml:space="preserve">Dropping a Han Dynasty Urn, 1995, </w:t>
                      </w:r>
                      <w:proofErr w:type="spellStart"/>
                      <w:r w:rsidRPr="00C5548F">
                        <w:rPr>
                          <w:rFonts w:asciiTheme="majorHAnsi" w:hAnsiTheme="majorHAnsi" w:cstheme="majorHAnsi"/>
                          <w:lang w:val="en-US"/>
                        </w:rPr>
                        <w:t>seit</w:t>
                      </w:r>
                      <w:proofErr w:type="spellEnd"/>
                      <w:r w:rsidRPr="00C5548F">
                        <w:rPr>
                          <w:rFonts w:asciiTheme="majorHAnsi" w:hAnsiTheme="majorHAnsi" w:cstheme="majorHAnsi"/>
                          <w:lang w:val="en-US"/>
                        </w:rPr>
                        <w:t xml:space="preserve"> 2010 in DU, s/w prints</w:t>
                      </w:r>
                    </w:p>
                    <w:p w:rsidR="004C50CE" w:rsidRPr="00C5548F" w:rsidRDefault="004C50CE" w:rsidP="004C50CE">
                      <w:pPr>
                        <w:jc w:val="both"/>
                        <w:rPr>
                          <w:rFonts w:asciiTheme="majorHAnsi" w:hAnsiTheme="majorHAnsi" w:cstheme="majorHAnsi"/>
                        </w:rPr>
                      </w:pPr>
                      <w:proofErr w:type="spellStart"/>
                      <w:r w:rsidRPr="00C5548F">
                        <w:rPr>
                          <w:rFonts w:asciiTheme="majorHAnsi" w:hAnsiTheme="majorHAnsi" w:cstheme="majorHAnsi"/>
                        </w:rPr>
                        <w:t>Dropping</w:t>
                      </w:r>
                      <w:proofErr w:type="spellEnd"/>
                      <w:r w:rsidRPr="00C5548F">
                        <w:rPr>
                          <w:rFonts w:asciiTheme="majorHAnsi" w:hAnsiTheme="majorHAnsi" w:cstheme="majorHAnsi"/>
                        </w:rPr>
                        <w:t xml:space="preserve"> a Han </w:t>
                      </w:r>
                      <w:proofErr w:type="spellStart"/>
                      <w:r w:rsidRPr="00C5548F">
                        <w:rPr>
                          <w:rFonts w:asciiTheme="majorHAnsi" w:hAnsiTheme="majorHAnsi" w:cstheme="majorHAnsi"/>
                        </w:rPr>
                        <w:t>Dynasty</w:t>
                      </w:r>
                      <w:proofErr w:type="spellEnd"/>
                      <w:r w:rsidRPr="00C5548F">
                        <w:rPr>
                          <w:rFonts w:asciiTheme="majorHAnsi" w:hAnsiTheme="majorHAnsi" w:cstheme="majorHAnsi"/>
                        </w:rPr>
                        <w:t xml:space="preserve"> </w:t>
                      </w:r>
                      <w:proofErr w:type="spellStart"/>
                      <w:r w:rsidRPr="00C5548F">
                        <w:rPr>
                          <w:rFonts w:asciiTheme="majorHAnsi" w:hAnsiTheme="majorHAnsi" w:cstheme="majorHAnsi"/>
                        </w:rPr>
                        <w:t>Urn</w:t>
                      </w:r>
                      <w:proofErr w:type="spellEnd"/>
                      <w:r w:rsidRPr="00C5548F">
                        <w:rPr>
                          <w:rFonts w:asciiTheme="majorHAnsi" w:hAnsiTheme="majorHAnsi" w:cstheme="majorHAnsi"/>
                        </w:rPr>
                        <w:t xml:space="preserve"> wurde von Ai </w:t>
                      </w:r>
                      <w:proofErr w:type="spellStart"/>
                      <w:r w:rsidRPr="00C5548F">
                        <w:rPr>
                          <w:rFonts w:asciiTheme="majorHAnsi" w:hAnsiTheme="majorHAnsi" w:cstheme="majorHAnsi"/>
                        </w:rPr>
                        <w:t>Weiwei</w:t>
                      </w:r>
                      <w:proofErr w:type="spellEnd"/>
                      <w:r w:rsidRPr="00C5548F">
                        <w:rPr>
                          <w:rFonts w:asciiTheme="majorHAnsi" w:hAnsiTheme="majorHAnsi" w:cstheme="majorHAnsi"/>
                        </w:rPr>
                        <w:t xml:space="preserve"> um 1995 geschaffen. Es besteht aus drei großformatigen Fotos von ungefähr 180 cm Höhe und 162 cm Breite. Auf diesen Fotos steht Ai </w:t>
                      </w:r>
                      <w:proofErr w:type="spellStart"/>
                      <w:r w:rsidRPr="00C5548F">
                        <w:rPr>
                          <w:rFonts w:asciiTheme="majorHAnsi" w:hAnsiTheme="majorHAnsi" w:cstheme="majorHAnsi"/>
                        </w:rPr>
                        <w:t>Weiwei</w:t>
                      </w:r>
                      <w:proofErr w:type="spellEnd"/>
                      <w:r w:rsidRPr="00C5548F">
                        <w:rPr>
                          <w:rFonts w:asciiTheme="majorHAnsi" w:hAnsiTheme="majorHAnsi" w:cstheme="majorHAnsi"/>
                        </w:rPr>
                        <w:t xml:space="preserve"> vor einer Wand und lässt eine alte Vase aus der Zeit der Han-Dynastie auf den Boden fallen und zerschellen. Gleichzeitig hat einer seiner Freunde diesen Prozess der Zerstörung fotografisch festgehalten. Auf dem ersten Foto hält Ai </w:t>
                      </w:r>
                      <w:proofErr w:type="spellStart"/>
                      <w:r w:rsidRPr="00C5548F">
                        <w:rPr>
                          <w:rFonts w:asciiTheme="majorHAnsi" w:hAnsiTheme="majorHAnsi" w:cstheme="majorHAnsi"/>
                        </w:rPr>
                        <w:t>Weiwei</w:t>
                      </w:r>
                      <w:proofErr w:type="spellEnd"/>
                      <w:r w:rsidRPr="00C5548F">
                        <w:rPr>
                          <w:rFonts w:asciiTheme="majorHAnsi" w:hAnsiTheme="majorHAnsi" w:cstheme="majorHAnsi"/>
                        </w:rPr>
                        <w:t xml:space="preserve"> den Flaschenhals der Vase mit seiner rechten Hand und seine linke Hand hält den Boden der Vase. Sein Blick sieht nachdenklich aus und ist auf die Betrachter gerichtet. Auf dem zweiten Foto lässt Ai </w:t>
                      </w:r>
                      <w:proofErr w:type="spellStart"/>
                      <w:r w:rsidRPr="00C5548F">
                        <w:rPr>
                          <w:rFonts w:asciiTheme="majorHAnsi" w:hAnsiTheme="majorHAnsi" w:cstheme="majorHAnsi"/>
                        </w:rPr>
                        <w:t>Weiwei</w:t>
                      </w:r>
                      <w:proofErr w:type="spellEnd"/>
                      <w:r w:rsidRPr="00C5548F">
                        <w:rPr>
                          <w:rFonts w:asciiTheme="majorHAnsi" w:hAnsiTheme="majorHAnsi" w:cstheme="majorHAnsi"/>
                        </w:rPr>
                        <w:t xml:space="preserve"> die alte Vase frei auf den Boden fallen. </w:t>
                      </w:r>
                    </w:p>
                    <w:p w:rsidR="004C50CE" w:rsidRDefault="004C50CE" w:rsidP="004C50CE">
                      <w:pPr>
                        <w:jc w:val="right"/>
                        <w:rPr>
                          <w:rFonts w:asciiTheme="majorHAnsi" w:hAnsiTheme="majorHAnsi" w:cstheme="majorHAnsi"/>
                        </w:rPr>
                      </w:pPr>
                    </w:p>
                    <w:p w:rsidR="004C50CE" w:rsidRPr="00B91729" w:rsidRDefault="004C50CE" w:rsidP="004C50CE">
                      <w:pPr>
                        <w:jc w:val="right"/>
                        <w:rPr>
                          <w:rFonts w:asciiTheme="majorHAnsi" w:hAnsiTheme="majorHAnsi" w:cstheme="majorHAnsi"/>
                        </w:rPr>
                      </w:pPr>
                    </w:p>
                  </w:txbxContent>
                </v:textbox>
                <w10:wrap anchorx="margin"/>
              </v:shape>
            </w:pict>
          </mc:Fallback>
        </mc:AlternateContent>
      </w:r>
      <w:r w:rsidR="00DA4D68">
        <w:rPr>
          <w:rFonts w:ascii="Calibri" w:eastAsia="Arial" w:hAnsi="Calibri" w:cs="Arial"/>
          <w:bCs/>
          <w:noProof/>
          <w:lang w:eastAsia="de-DE"/>
        </w:rPr>
        <w:drawing>
          <wp:anchor distT="0" distB="0" distL="114300" distR="114300" simplePos="0" relativeHeight="251686912" behindDoc="0" locked="0" layoutInCell="1" allowOverlap="1" wp14:anchorId="02852936" wp14:editId="498AADFF">
            <wp:simplePos x="0" y="0"/>
            <wp:positionH relativeFrom="column">
              <wp:posOffset>-70485</wp:posOffset>
            </wp:positionH>
            <wp:positionV relativeFrom="paragraph">
              <wp:posOffset>301625</wp:posOffset>
            </wp:positionV>
            <wp:extent cx="4445000" cy="1663700"/>
            <wp:effectExtent l="0" t="0" r="0" b="0"/>
            <wp:wrapNone/>
            <wp:docPr id="202" name="Grafik 202" descr="Ein Bild, das draußen, Wasser,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descr="Ein Bild, das draußen, Wasser, Sport enthält.&#10;&#10;Automatisch generierte Beschreibung"/>
                    <pic:cNvPicPr/>
                  </pic:nvPicPr>
                  <pic:blipFill>
                    <a:blip r:embed="rId34">
                      <a:extLst>
                        <a:ext uri="{28A0092B-C50C-407E-A947-70E740481C1C}">
                          <a14:useLocalDpi xmlns:a14="http://schemas.microsoft.com/office/drawing/2010/main" val="0"/>
                        </a:ext>
                      </a:extLst>
                    </a:blip>
                    <a:stretch>
                      <a:fillRect/>
                    </a:stretch>
                  </pic:blipFill>
                  <pic:spPr>
                    <a:xfrm>
                      <a:off x="0" y="0"/>
                      <a:ext cx="4445000" cy="1663700"/>
                    </a:xfrm>
                    <a:prstGeom prst="rect">
                      <a:avLst/>
                    </a:prstGeom>
                  </pic:spPr>
                </pic:pic>
              </a:graphicData>
            </a:graphic>
            <wp14:sizeRelH relativeFrom="page">
              <wp14:pctWidth>0</wp14:pctWidth>
            </wp14:sizeRelH>
            <wp14:sizeRelV relativeFrom="page">
              <wp14:pctHeight>0</wp14:pctHeight>
            </wp14:sizeRelV>
          </wp:anchor>
        </w:drawing>
      </w:r>
      <w:r w:rsidR="00101437">
        <w:rPr>
          <w:rFonts w:ascii="Calibri" w:eastAsia="Arial" w:hAnsi="Calibri" w:cs="Arial"/>
          <w:bCs/>
          <w:noProof/>
          <w:lang w:eastAsia="de-DE"/>
        </w:rPr>
        <mc:AlternateContent>
          <mc:Choice Requires="wps">
            <w:drawing>
              <wp:anchor distT="0" distB="0" distL="114300" distR="114300" simplePos="0" relativeHeight="251703296" behindDoc="0" locked="0" layoutInCell="1" allowOverlap="1" wp14:anchorId="6841DE03" wp14:editId="41EF09C8">
                <wp:simplePos x="0" y="0"/>
                <wp:positionH relativeFrom="column">
                  <wp:posOffset>-128270</wp:posOffset>
                </wp:positionH>
                <wp:positionV relativeFrom="paragraph">
                  <wp:posOffset>1678940</wp:posOffset>
                </wp:positionV>
                <wp:extent cx="4705350" cy="857250"/>
                <wp:effectExtent l="0" t="0" r="0" b="0"/>
                <wp:wrapNone/>
                <wp:docPr id="468" name="Textfeld 468"/>
                <wp:cNvGraphicFramePr/>
                <a:graphic xmlns:a="http://schemas.openxmlformats.org/drawingml/2006/main">
                  <a:graphicData uri="http://schemas.microsoft.com/office/word/2010/wordprocessingShape">
                    <wps:wsp>
                      <wps:cNvSpPr txBox="1"/>
                      <wps:spPr>
                        <a:xfrm>
                          <a:off x="0" y="0"/>
                          <a:ext cx="4705350" cy="857250"/>
                        </a:xfrm>
                        <a:prstGeom prst="rect">
                          <a:avLst/>
                        </a:prstGeom>
                        <a:noFill/>
                        <a:ln w="6350">
                          <a:noFill/>
                        </a:ln>
                      </wps:spPr>
                      <wps:txbx>
                        <w:txbxContent>
                          <w:p w:rsidR="004C50CE" w:rsidRDefault="004C50CE" w:rsidP="004C50CE">
                            <w:pPr>
                              <w:rPr>
                                <w:rFonts w:ascii="Calibri Light" w:hAnsi="Calibri Light" w:cs="Calibri Light"/>
                                <w:sz w:val="16"/>
                                <w:szCs w:val="16"/>
                                <w:lang w:val="en-US"/>
                              </w:rPr>
                            </w:pPr>
                          </w:p>
                          <w:p w:rsidR="004C50CE" w:rsidRDefault="004C50CE" w:rsidP="004C50CE">
                            <w:pPr>
                              <w:rPr>
                                <w:rFonts w:ascii="Calibri Light" w:hAnsi="Calibri Light" w:cs="Calibri Light"/>
                                <w:sz w:val="16"/>
                                <w:szCs w:val="16"/>
                                <w:lang w:val="en-US"/>
                              </w:rPr>
                            </w:pPr>
                            <w:r w:rsidRPr="004017E9">
                              <w:rPr>
                                <w:rFonts w:ascii="Calibri Light" w:hAnsi="Calibri Light" w:cs="Calibri Light"/>
                                <w:sz w:val="16"/>
                                <w:szCs w:val="16"/>
                                <w:lang w:val="en-US"/>
                              </w:rPr>
                              <w:t>Bild:</w:t>
                            </w:r>
                            <w:r w:rsidR="00320C94">
                              <w:rPr>
                                <w:rFonts w:ascii="Calibri Light" w:hAnsi="Calibri Light" w:cs="Calibri Light"/>
                                <w:sz w:val="16"/>
                                <w:szCs w:val="16"/>
                                <w:lang w:val="en-US"/>
                              </w:rPr>
                              <w:t xml:space="preserve"> </w:t>
                            </w:r>
                            <w:r>
                              <w:rPr>
                                <w:rFonts w:ascii="Calibri Light" w:hAnsi="Calibri Light" w:cs="Calibri Light"/>
                                <w:sz w:val="16"/>
                                <w:szCs w:val="16"/>
                                <w:lang w:val="en-US"/>
                              </w:rPr>
                              <w:t>Knoxville Museum -</w:t>
                            </w:r>
                            <w:r w:rsidR="00F45A94">
                              <w:rPr>
                                <w:rFonts w:ascii="Calibri Light" w:hAnsi="Calibri Light" w:cs="Calibri Light"/>
                                <w:sz w:val="16"/>
                                <w:szCs w:val="16"/>
                                <w:lang w:val="en-US"/>
                              </w:rPr>
                              <w:t xml:space="preserve"> Ai WeiWei </w:t>
                            </w:r>
                            <w:r w:rsidR="00F45A94" w:rsidRPr="00F45A94">
                              <w:rPr>
                                <w:rFonts w:asciiTheme="majorHAnsi" w:hAnsiTheme="majorHAnsi" w:cstheme="majorHAnsi"/>
                                <w:sz w:val="16"/>
                                <w:szCs w:val="16"/>
                              </w:rPr>
                              <w:t>„</w:t>
                            </w:r>
                            <w:r w:rsidRPr="004017E9">
                              <w:rPr>
                                <w:rFonts w:ascii="Calibri Light" w:hAnsi="Calibri Light" w:cs="Calibri Light"/>
                                <w:sz w:val="16"/>
                                <w:szCs w:val="16"/>
                                <w:lang w:val="en-US"/>
                              </w:rPr>
                              <w:t xml:space="preserve">Dropping </w:t>
                            </w:r>
                            <w:r>
                              <w:rPr>
                                <w:rFonts w:ascii="Calibri Light" w:hAnsi="Calibri Light" w:cs="Calibri Light"/>
                                <w:sz w:val="16"/>
                                <w:szCs w:val="16"/>
                                <w:lang w:val="en-US"/>
                              </w:rPr>
                              <w:t xml:space="preserve">a Han </w:t>
                            </w:r>
                            <w:r w:rsidRPr="004017E9">
                              <w:rPr>
                                <w:rFonts w:ascii="Calibri Light" w:hAnsi="Calibri Light" w:cs="Calibri Light"/>
                                <w:sz w:val="16"/>
                                <w:szCs w:val="16"/>
                                <w:lang w:val="en-US"/>
                              </w:rPr>
                              <w:t>Dynasty</w:t>
                            </w:r>
                            <w:r>
                              <w:rPr>
                                <w:rFonts w:ascii="Calibri Light" w:hAnsi="Calibri Light" w:cs="Calibri Light"/>
                                <w:sz w:val="16"/>
                                <w:szCs w:val="16"/>
                                <w:lang w:val="en-US"/>
                              </w:rPr>
                              <w:t xml:space="preserve"> Urne</w:t>
                            </w:r>
                            <w:r w:rsidR="00F45A94">
                              <w:rPr>
                                <w:rFonts w:ascii="Calibri Light" w:hAnsi="Calibri Light" w:cs="Calibri Light"/>
                                <w:sz w:val="16"/>
                                <w:szCs w:val="16"/>
                                <w:lang w:val="en-US"/>
                              </w:rPr>
                              <w:t>”</w:t>
                            </w:r>
                            <w:r>
                              <w:rPr>
                                <w:rFonts w:ascii="Calibri Light" w:hAnsi="Calibri Light" w:cs="Calibri Light"/>
                                <w:sz w:val="16"/>
                                <w:szCs w:val="16"/>
                                <w:lang w:val="en-US"/>
                              </w:rPr>
                              <w:t xml:space="preserve"> - 2011 </w:t>
                            </w:r>
                            <w:r w:rsidRPr="004017E9">
                              <w:rPr>
                                <w:rFonts w:ascii="Calibri Light" w:hAnsi="Calibri Light" w:cs="Calibri Light"/>
                                <w:sz w:val="16"/>
                                <w:szCs w:val="16"/>
                                <w:lang w:val="en-US"/>
                              </w:rPr>
                              <w:t>- CC BY-</w:t>
                            </w:r>
                            <w:r>
                              <w:rPr>
                                <w:rFonts w:ascii="Calibri Light" w:hAnsi="Calibri Light" w:cs="Calibri Light"/>
                                <w:sz w:val="16"/>
                                <w:szCs w:val="16"/>
                                <w:lang w:val="en-US"/>
                              </w:rPr>
                              <w:t xml:space="preserve"> NC - </w:t>
                            </w:r>
                            <w:r w:rsidRPr="004017E9">
                              <w:rPr>
                                <w:rFonts w:ascii="Calibri Light" w:hAnsi="Calibri Light" w:cs="Calibri Light"/>
                                <w:sz w:val="16"/>
                                <w:szCs w:val="16"/>
                                <w:lang w:val="en-US"/>
                              </w:rPr>
                              <w:t xml:space="preserve">SA </w:t>
                            </w:r>
                            <w:r>
                              <w:rPr>
                                <w:rFonts w:ascii="Calibri Light" w:hAnsi="Calibri Light" w:cs="Calibri Light"/>
                                <w:sz w:val="16"/>
                                <w:szCs w:val="16"/>
                                <w:lang w:val="en-US"/>
                              </w:rPr>
                              <w:t>-2.0</w:t>
                            </w:r>
                          </w:p>
                          <w:p w:rsidR="00101437" w:rsidRPr="00101437" w:rsidRDefault="00101437" w:rsidP="00101437">
                            <w:pPr>
                              <w:ind w:right="2120"/>
                              <w:rPr>
                                <w:rFonts w:asciiTheme="majorHAnsi" w:eastAsia="Arial" w:hAnsiTheme="majorHAnsi" w:cstheme="majorHAnsi"/>
                                <w:bCs/>
                                <w:sz w:val="18"/>
                                <w:szCs w:val="18"/>
                              </w:rPr>
                            </w:pPr>
                            <w:r w:rsidRPr="00101437">
                              <w:rPr>
                                <w:rFonts w:asciiTheme="majorHAnsi" w:eastAsia="Arial" w:hAnsiTheme="majorHAnsi" w:cstheme="majorHAnsi"/>
                                <w:bCs/>
                                <w:sz w:val="18"/>
                                <w:szCs w:val="18"/>
                              </w:rPr>
                              <w:t>(Text (gekürzt) zitiert nach</w:t>
                            </w:r>
                            <w:r>
                              <w:rPr>
                                <w:rFonts w:asciiTheme="majorHAnsi" w:eastAsia="Arial" w:hAnsiTheme="majorHAnsi" w:cstheme="majorHAnsi"/>
                                <w:bCs/>
                                <w:sz w:val="18"/>
                                <w:szCs w:val="18"/>
                              </w:rPr>
                              <w:t xml:space="preserve">: </w:t>
                            </w:r>
                            <w:hyperlink r:id="rId35" w:history="1">
                              <w:r w:rsidRPr="00101437">
                                <w:rPr>
                                  <w:rStyle w:val="Hyperlink"/>
                                  <w:rFonts w:asciiTheme="majorHAnsi" w:eastAsia="Arial" w:hAnsiTheme="majorHAnsi" w:cstheme="majorHAnsi"/>
                                  <w:bCs/>
                                  <w:sz w:val="18"/>
                                  <w:szCs w:val="18"/>
                                </w:rPr>
                                <w:t>https://de.wikipedia.org/wiki/Ai_Weiwei</w:t>
                              </w:r>
                            </w:hyperlink>
                            <w:r w:rsidRPr="00101437">
                              <w:rPr>
                                <w:rFonts w:asciiTheme="majorHAnsi" w:eastAsia="Arial" w:hAnsiTheme="majorHAnsi" w:cstheme="majorHAnsi"/>
                                <w:bCs/>
                                <w:sz w:val="18"/>
                                <w:szCs w:val="18"/>
                              </w:rPr>
                              <w:t xml:space="preserve"> [02.01.2023]</w:t>
                            </w:r>
                            <w:r w:rsidR="00A35069">
                              <w:rPr>
                                <w:rFonts w:asciiTheme="majorHAnsi" w:eastAsia="Arial" w:hAnsiTheme="majorHAnsi" w:cstheme="majorHAnsi"/>
                                <w:bCs/>
                                <w:sz w:val="18"/>
                                <w:szCs w:val="18"/>
                              </w:rPr>
                              <w:t>)</w:t>
                            </w:r>
                          </w:p>
                          <w:p w:rsidR="00101437" w:rsidRDefault="00101437" w:rsidP="004C50CE">
                            <w:pPr>
                              <w:rPr>
                                <w:rFonts w:ascii="Calibri Light" w:hAnsi="Calibri Light" w:cs="Calibri Light"/>
                                <w:sz w:val="16"/>
                                <w:szCs w:val="16"/>
                                <w:lang w:val="en-US"/>
                              </w:rPr>
                            </w:pPr>
                          </w:p>
                          <w:p w:rsidR="00101437" w:rsidRPr="004017E9" w:rsidRDefault="00101437" w:rsidP="004C50CE">
                            <w:pPr>
                              <w:rPr>
                                <w:rFonts w:ascii="Calibri Light" w:hAnsi="Calibri Light" w:cs="Calibri Light"/>
                                <w:sz w:val="16"/>
                                <w:szCs w:val="16"/>
                                <w:lang w:val="en-US"/>
                              </w:rPr>
                            </w:pPr>
                          </w:p>
                          <w:p w:rsidR="004C50CE" w:rsidRPr="004017E9" w:rsidRDefault="004C50CE" w:rsidP="004C50C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1DE03" id="_x0000_t202" coordsize="21600,21600" o:spt="202" path="m,l,21600r21600,l21600,xe">
                <v:stroke joinstyle="miter"/>
                <v:path gradientshapeok="t" o:connecttype="rect"/>
              </v:shapetype>
              <v:shape id="Textfeld 468" o:spid="_x0000_s1032" type="#_x0000_t202" style="position:absolute;margin-left:-10.1pt;margin-top:132.2pt;width:370.5pt;height: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" filled="f" stroked="f" strokeweight=".5pt">
                <v:textbox>
                  <w:txbxContent>
                    <w:p w:rsidR="004C50CE" w:rsidRDefault="004C50CE" w:rsidP="004C50CE">
                      <w:pPr>
                        <w:rPr>
                          <w:rFonts w:ascii="Calibri Light" w:hAnsi="Calibri Light" w:cs="Calibri Light"/>
                          <w:sz w:val="16"/>
                          <w:szCs w:val="16"/>
                          <w:lang w:val="en-US"/>
                        </w:rPr>
                      </w:pPr>
                    </w:p>
                    <w:p w:rsidR="004C50CE" w:rsidRDefault="004C50CE" w:rsidP="004C50CE">
                      <w:pPr>
                        <w:rPr>
                          <w:rFonts w:ascii="Calibri Light" w:hAnsi="Calibri Light" w:cs="Calibri Light"/>
                          <w:sz w:val="16"/>
                          <w:szCs w:val="16"/>
                          <w:lang w:val="en-US"/>
                        </w:rPr>
                      </w:pPr>
                      <w:proofErr w:type="spellStart"/>
                      <w:r w:rsidRPr="004017E9">
                        <w:rPr>
                          <w:rFonts w:ascii="Calibri Light" w:hAnsi="Calibri Light" w:cs="Calibri Light"/>
                          <w:sz w:val="16"/>
                          <w:szCs w:val="16"/>
                          <w:lang w:val="en-US"/>
                        </w:rPr>
                        <w:t>Bild</w:t>
                      </w:r>
                      <w:proofErr w:type="spellEnd"/>
                      <w:r w:rsidRPr="004017E9">
                        <w:rPr>
                          <w:rFonts w:ascii="Calibri Light" w:hAnsi="Calibri Light" w:cs="Calibri Light"/>
                          <w:sz w:val="16"/>
                          <w:szCs w:val="16"/>
                          <w:lang w:val="en-US"/>
                        </w:rPr>
                        <w:t>:</w:t>
                      </w:r>
                      <w:r w:rsidR="00320C94">
                        <w:rPr>
                          <w:rFonts w:ascii="Calibri Light" w:hAnsi="Calibri Light" w:cs="Calibri Light"/>
                          <w:sz w:val="16"/>
                          <w:szCs w:val="16"/>
                          <w:lang w:val="en-US"/>
                        </w:rPr>
                        <w:t xml:space="preserve"> </w:t>
                      </w:r>
                      <w:r>
                        <w:rPr>
                          <w:rFonts w:ascii="Calibri Light" w:hAnsi="Calibri Light" w:cs="Calibri Light"/>
                          <w:sz w:val="16"/>
                          <w:szCs w:val="16"/>
                          <w:lang w:val="en-US"/>
                        </w:rPr>
                        <w:t>Knoxville Museum -</w:t>
                      </w:r>
                      <w:r w:rsidR="00F45A94">
                        <w:rPr>
                          <w:rFonts w:ascii="Calibri Light" w:hAnsi="Calibri Light" w:cs="Calibri Light"/>
                          <w:sz w:val="16"/>
                          <w:szCs w:val="16"/>
                          <w:lang w:val="en-US"/>
                        </w:rPr>
                        <w:t xml:space="preserve"> Ai </w:t>
                      </w:r>
                      <w:proofErr w:type="spellStart"/>
                      <w:r w:rsidR="00F45A94">
                        <w:rPr>
                          <w:rFonts w:ascii="Calibri Light" w:hAnsi="Calibri Light" w:cs="Calibri Light"/>
                          <w:sz w:val="16"/>
                          <w:szCs w:val="16"/>
                          <w:lang w:val="en-US"/>
                        </w:rPr>
                        <w:t>WeiWei</w:t>
                      </w:r>
                      <w:proofErr w:type="spellEnd"/>
                      <w:r w:rsidR="00F45A94">
                        <w:rPr>
                          <w:rFonts w:ascii="Calibri Light" w:hAnsi="Calibri Light" w:cs="Calibri Light"/>
                          <w:sz w:val="16"/>
                          <w:szCs w:val="16"/>
                          <w:lang w:val="en-US"/>
                        </w:rPr>
                        <w:t xml:space="preserve"> </w:t>
                      </w:r>
                      <w:r w:rsidR="00F45A94" w:rsidRPr="00F45A94">
                        <w:rPr>
                          <w:rFonts w:asciiTheme="majorHAnsi" w:hAnsiTheme="majorHAnsi" w:cstheme="majorHAnsi"/>
                          <w:sz w:val="16"/>
                          <w:szCs w:val="16"/>
                        </w:rPr>
                        <w:t>„</w:t>
                      </w:r>
                      <w:r w:rsidRPr="004017E9">
                        <w:rPr>
                          <w:rFonts w:ascii="Calibri Light" w:hAnsi="Calibri Light" w:cs="Calibri Light"/>
                          <w:sz w:val="16"/>
                          <w:szCs w:val="16"/>
                          <w:lang w:val="en-US"/>
                        </w:rPr>
                        <w:t xml:space="preserve">Dropping </w:t>
                      </w:r>
                      <w:r>
                        <w:rPr>
                          <w:rFonts w:ascii="Calibri Light" w:hAnsi="Calibri Light" w:cs="Calibri Light"/>
                          <w:sz w:val="16"/>
                          <w:szCs w:val="16"/>
                          <w:lang w:val="en-US"/>
                        </w:rPr>
                        <w:t xml:space="preserve">a Han </w:t>
                      </w:r>
                      <w:r w:rsidRPr="004017E9">
                        <w:rPr>
                          <w:rFonts w:ascii="Calibri Light" w:hAnsi="Calibri Light" w:cs="Calibri Light"/>
                          <w:sz w:val="16"/>
                          <w:szCs w:val="16"/>
                          <w:lang w:val="en-US"/>
                        </w:rPr>
                        <w:t>Dynasty</w:t>
                      </w:r>
                      <w:r>
                        <w:rPr>
                          <w:rFonts w:ascii="Calibri Light" w:hAnsi="Calibri Light" w:cs="Calibri Light"/>
                          <w:sz w:val="16"/>
                          <w:szCs w:val="16"/>
                          <w:lang w:val="en-US"/>
                        </w:rPr>
                        <w:t xml:space="preserve"> </w:t>
                      </w:r>
                      <w:proofErr w:type="spellStart"/>
                      <w:r>
                        <w:rPr>
                          <w:rFonts w:ascii="Calibri Light" w:hAnsi="Calibri Light" w:cs="Calibri Light"/>
                          <w:sz w:val="16"/>
                          <w:szCs w:val="16"/>
                          <w:lang w:val="en-US"/>
                        </w:rPr>
                        <w:t>Urne</w:t>
                      </w:r>
                      <w:proofErr w:type="spellEnd"/>
                      <w:r w:rsidR="00F45A94">
                        <w:rPr>
                          <w:rFonts w:ascii="Calibri Light" w:hAnsi="Calibri Light" w:cs="Calibri Light"/>
                          <w:sz w:val="16"/>
                          <w:szCs w:val="16"/>
                          <w:lang w:val="en-US"/>
                        </w:rPr>
                        <w:t>”</w:t>
                      </w:r>
                      <w:r>
                        <w:rPr>
                          <w:rFonts w:ascii="Calibri Light" w:hAnsi="Calibri Light" w:cs="Calibri Light"/>
                          <w:sz w:val="16"/>
                          <w:szCs w:val="16"/>
                          <w:lang w:val="en-US"/>
                        </w:rPr>
                        <w:t xml:space="preserve"> - 2011 </w:t>
                      </w:r>
                      <w:r w:rsidRPr="004017E9">
                        <w:rPr>
                          <w:rFonts w:ascii="Calibri Light" w:hAnsi="Calibri Light" w:cs="Calibri Light"/>
                          <w:sz w:val="16"/>
                          <w:szCs w:val="16"/>
                          <w:lang w:val="en-US"/>
                        </w:rPr>
                        <w:t>- CC BY-</w:t>
                      </w:r>
                      <w:r>
                        <w:rPr>
                          <w:rFonts w:ascii="Calibri Light" w:hAnsi="Calibri Light" w:cs="Calibri Light"/>
                          <w:sz w:val="16"/>
                          <w:szCs w:val="16"/>
                          <w:lang w:val="en-US"/>
                        </w:rPr>
                        <w:t xml:space="preserve"> NC - </w:t>
                      </w:r>
                      <w:r w:rsidRPr="004017E9">
                        <w:rPr>
                          <w:rFonts w:ascii="Calibri Light" w:hAnsi="Calibri Light" w:cs="Calibri Light"/>
                          <w:sz w:val="16"/>
                          <w:szCs w:val="16"/>
                          <w:lang w:val="en-US"/>
                        </w:rPr>
                        <w:t xml:space="preserve">SA </w:t>
                      </w:r>
                      <w:r>
                        <w:rPr>
                          <w:rFonts w:ascii="Calibri Light" w:hAnsi="Calibri Light" w:cs="Calibri Light"/>
                          <w:sz w:val="16"/>
                          <w:szCs w:val="16"/>
                          <w:lang w:val="en-US"/>
                        </w:rPr>
                        <w:t>-2.0</w:t>
                      </w:r>
                    </w:p>
                    <w:p w:rsidR="00101437" w:rsidRPr="00101437" w:rsidRDefault="00101437" w:rsidP="00101437">
                      <w:pPr>
                        <w:ind w:right="2120"/>
                        <w:rPr>
                          <w:rFonts w:asciiTheme="majorHAnsi" w:eastAsia="Arial" w:hAnsiTheme="majorHAnsi" w:cstheme="majorHAnsi"/>
                          <w:bCs/>
                          <w:sz w:val="18"/>
                          <w:szCs w:val="18"/>
                        </w:rPr>
                      </w:pPr>
                      <w:r w:rsidRPr="00101437">
                        <w:rPr>
                          <w:rFonts w:asciiTheme="majorHAnsi" w:eastAsia="Arial" w:hAnsiTheme="majorHAnsi" w:cstheme="majorHAnsi"/>
                          <w:bCs/>
                          <w:sz w:val="18"/>
                          <w:szCs w:val="18"/>
                        </w:rPr>
                        <w:t>(Text (gekürzt) zitiert nach</w:t>
                      </w:r>
                      <w:r>
                        <w:rPr>
                          <w:rFonts w:asciiTheme="majorHAnsi" w:eastAsia="Arial" w:hAnsiTheme="majorHAnsi" w:cstheme="majorHAnsi"/>
                          <w:bCs/>
                          <w:sz w:val="18"/>
                          <w:szCs w:val="18"/>
                        </w:rPr>
                        <w:t xml:space="preserve">: </w:t>
                      </w:r>
                      <w:hyperlink r:id="rId36" w:history="1">
                        <w:r w:rsidRPr="00101437">
                          <w:rPr>
                            <w:rStyle w:val="Hyperlink"/>
                            <w:rFonts w:asciiTheme="majorHAnsi" w:eastAsia="Arial" w:hAnsiTheme="majorHAnsi" w:cstheme="majorHAnsi"/>
                            <w:bCs/>
                            <w:sz w:val="18"/>
                            <w:szCs w:val="18"/>
                          </w:rPr>
                          <w:t>https://de.wikipedia.org/wiki/Ai_Weiwei</w:t>
                        </w:r>
                      </w:hyperlink>
                      <w:r w:rsidRPr="00101437">
                        <w:rPr>
                          <w:rFonts w:asciiTheme="majorHAnsi" w:eastAsia="Arial" w:hAnsiTheme="majorHAnsi" w:cstheme="majorHAnsi"/>
                          <w:bCs/>
                          <w:sz w:val="18"/>
                          <w:szCs w:val="18"/>
                        </w:rPr>
                        <w:t xml:space="preserve"> [02.01.2023]</w:t>
                      </w:r>
                      <w:r w:rsidR="00A35069">
                        <w:rPr>
                          <w:rFonts w:asciiTheme="majorHAnsi" w:eastAsia="Arial" w:hAnsiTheme="majorHAnsi" w:cstheme="majorHAnsi"/>
                          <w:bCs/>
                          <w:sz w:val="18"/>
                          <w:szCs w:val="18"/>
                        </w:rPr>
                        <w:t>)</w:t>
                      </w:r>
                    </w:p>
                    <w:p w:rsidR="00101437" w:rsidRDefault="00101437" w:rsidP="004C50CE">
                      <w:pPr>
                        <w:rPr>
                          <w:rFonts w:ascii="Calibri Light" w:hAnsi="Calibri Light" w:cs="Calibri Light"/>
                          <w:sz w:val="16"/>
                          <w:szCs w:val="16"/>
                          <w:lang w:val="en-US"/>
                        </w:rPr>
                      </w:pPr>
                    </w:p>
                    <w:p w:rsidR="00101437" w:rsidRPr="004017E9" w:rsidRDefault="00101437" w:rsidP="004C50CE">
                      <w:pPr>
                        <w:rPr>
                          <w:rFonts w:ascii="Calibri Light" w:hAnsi="Calibri Light" w:cs="Calibri Light"/>
                          <w:sz w:val="16"/>
                          <w:szCs w:val="16"/>
                          <w:lang w:val="en-US"/>
                        </w:rPr>
                      </w:pPr>
                    </w:p>
                    <w:p w:rsidR="004C50CE" w:rsidRPr="004017E9" w:rsidRDefault="004C50CE" w:rsidP="004C50CE">
                      <w:pPr>
                        <w:rPr>
                          <w:lang w:val="en-US"/>
                        </w:rPr>
                      </w:pPr>
                    </w:p>
                  </w:txbxContent>
                </v:textbox>
              </v:shape>
            </w:pict>
          </mc:Fallback>
        </mc:AlternateContent>
      </w:r>
      <w:r w:rsidR="00F45A94">
        <w:rPr>
          <w:rFonts w:ascii="Calibri" w:eastAsia="Arial" w:hAnsi="Calibri" w:cs="Arial"/>
          <w:bCs/>
          <w:noProof/>
          <w:lang w:eastAsia="de-DE"/>
        </w:rPr>
        <w:drawing>
          <wp:anchor distT="0" distB="0" distL="114300" distR="114300" simplePos="0" relativeHeight="251682816" behindDoc="0" locked="0" layoutInCell="1" allowOverlap="1" wp14:anchorId="19A0DFE4" wp14:editId="4BB9FA54">
            <wp:simplePos x="0" y="0"/>
            <wp:positionH relativeFrom="column">
              <wp:posOffset>4587261</wp:posOffset>
            </wp:positionH>
            <wp:positionV relativeFrom="paragraph">
              <wp:posOffset>2249805</wp:posOffset>
            </wp:positionV>
            <wp:extent cx="1405330" cy="1140418"/>
            <wp:effectExtent l="0" t="0" r="4445" b="3175"/>
            <wp:wrapNone/>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fik 19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5330" cy="1140418"/>
                    </a:xfrm>
                    <a:prstGeom prst="rect">
                      <a:avLst/>
                    </a:prstGeom>
                  </pic:spPr>
                </pic:pic>
              </a:graphicData>
            </a:graphic>
            <wp14:sizeRelH relativeFrom="page">
              <wp14:pctWidth>0</wp14:pctWidth>
            </wp14:sizeRelH>
            <wp14:sizeRelV relativeFrom="page">
              <wp14:pctHeight>0</wp14:pctHeight>
            </wp14:sizeRelV>
          </wp:anchor>
        </w:drawing>
      </w:r>
      <w:r w:rsidR="00F45A94">
        <w:rPr>
          <w:rFonts w:ascii="Calibri" w:eastAsia="Arial" w:hAnsi="Calibri" w:cs="Arial"/>
          <w:bCs/>
          <w:noProof/>
          <w:lang w:eastAsia="de-DE"/>
        </w:rPr>
        <mc:AlternateContent>
          <mc:Choice Requires="wps">
            <w:drawing>
              <wp:anchor distT="0" distB="0" distL="114300" distR="114300" simplePos="0" relativeHeight="251680768" behindDoc="0" locked="0" layoutInCell="1" allowOverlap="1" wp14:anchorId="022E927B" wp14:editId="4FB62471">
                <wp:simplePos x="0" y="0"/>
                <wp:positionH relativeFrom="column">
                  <wp:posOffset>4462780</wp:posOffset>
                </wp:positionH>
                <wp:positionV relativeFrom="paragraph">
                  <wp:posOffset>1795780</wp:posOffset>
                </wp:positionV>
                <wp:extent cx="1656715" cy="361950"/>
                <wp:effectExtent l="0" t="0" r="0" b="0"/>
                <wp:wrapNone/>
                <wp:docPr id="188" name="Textfeld 188"/>
                <wp:cNvGraphicFramePr/>
                <a:graphic xmlns:a="http://schemas.openxmlformats.org/drawingml/2006/main">
                  <a:graphicData uri="http://schemas.microsoft.com/office/word/2010/wordprocessingShape">
                    <wps:wsp>
                      <wps:cNvSpPr txBox="1"/>
                      <wps:spPr>
                        <a:xfrm>
                          <a:off x="0" y="0"/>
                          <a:ext cx="1656715" cy="361950"/>
                        </a:xfrm>
                        <a:prstGeom prst="rect">
                          <a:avLst/>
                        </a:prstGeom>
                        <a:noFill/>
                        <a:ln w="6350">
                          <a:noFill/>
                        </a:ln>
                      </wps:spPr>
                      <wps:txbx>
                        <w:txbxContent>
                          <w:p w:rsidR="004C50CE" w:rsidRPr="00544DA6" w:rsidRDefault="004C50CE" w:rsidP="004C50CE">
                            <w:pPr>
                              <w:rPr>
                                <w:rFonts w:ascii="Calibri Light" w:hAnsi="Calibri Light" w:cs="Calibri Light"/>
                                <w:sz w:val="16"/>
                                <w:szCs w:val="16"/>
                              </w:rPr>
                            </w:pPr>
                            <w:r w:rsidRPr="00FE7126">
                              <w:rPr>
                                <w:rFonts w:ascii="Calibri Light" w:hAnsi="Calibri Light" w:cs="Calibri Light"/>
                                <w:sz w:val="16"/>
                                <w:szCs w:val="16"/>
                              </w:rPr>
                              <w:t xml:space="preserve">Bild: </w:t>
                            </w:r>
                            <w:r w:rsidR="007D2EFF">
                              <w:rPr>
                                <w:rFonts w:ascii="Calibri Light" w:hAnsi="Calibri Light" w:cs="Calibri Light"/>
                                <w:sz w:val="16"/>
                                <w:szCs w:val="16"/>
                              </w:rPr>
                              <w:t xml:space="preserve">Ai Weiwei 2015 </w:t>
                            </w:r>
                            <w:r>
                              <w:rPr>
                                <w:rFonts w:ascii="Calibri Light" w:hAnsi="Calibri Light" w:cs="Calibri Light"/>
                                <w:sz w:val="16"/>
                                <w:szCs w:val="16"/>
                              </w:rPr>
                              <w:t>Alfred Weidinger</w:t>
                            </w:r>
                            <w:r w:rsidRPr="002B5690">
                              <w:rPr>
                                <w:rFonts w:ascii="Calibri Light" w:hAnsi="Calibri Light" w:cs="Calibri Light"/>
                                <w:sz w:val="16"/>
                                <w:szCs w:val="16"/>
                              </w:rPr>
                              <w:t xml:space="preserve"> -</w:t>
                            </w:r>
                            <w:r>
                              <w:rPr>
                                <w:rFonts w:ascii="Calibri Light" w:hAnsi="Calibri Light" w:cs="Calibri Light"/>
                                <w:sz w:val="16"/>
                                <w:szCs w:val="16"/>
                              </w:rPr>
                              <w:t xml:space="preserve"> </w:t>
                            </w:r>
                            <w:r w:rsidRPr="00544DA6">
                              <w:rPr>
                                <w:rFonts w:ascii="Calibri Light" w:hAnsi="Calibri Light" w:cs="Calibri Light"/>
                                <w:sz w:val="16"/>
                                <w:szCs w:val="16"/>
                              </w:rPr>
                              <w:t xml:space="preserve">CC BY-SA </w:t>
                            </w:r>
                          </w:p>
                          <w:p w:rsidR="004C50CE" w:rsidRPr="00544DA6" w:rsidRDefault="004C50CE" w:rsidP="004C50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E927B" id="Textfeld 188" o:spid="_x0000_s1033" type="#_x0000_t202" style="position:absolute;margin-left:351.4pt;margin-top:141.4pt;width:130.4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" filled="f" stroked="f" strokeweight=".5pt">
                <v:textbox>
                  <w:txbxContent>
                    <w:p w:rsidR="004C50CE" w:rsidRPr="00544DA6" w:rsidRDefault="004C50CE" w:rsidP="004C50CE">
                      <w:pPr>
                        <w:rPr>
                          <w:rFonts w:ascii="Calibri Light" w:hAnsi="Calibri Light" w:cs="Calibri Light"/>
                          <w:sz w:val="16"/>
                          <w:szCs w:val="16"/>
                        </w:rPr>
                      </w:pPr>
                      <w:r w:rsidRPr="00FE7126">
                        <w:rPr>
                          <w:rFonts w:ascii="Calibri Light" w:hAnsi="Calibri Light" w:cs="Calibri Light"/>
                          <w:sz w:val="16"/>
                          <w:szCs w:val="16"/>
                        </w:rPr>
                        <w:t xml:space="preserve">Bild: </w:t>
                      </w:r>
                      <w:r w:rsidR="007D2EFF">
                        <w:rPr>
                          <w:rFonts w:ascii="Calibri Light" w:hAnsi="Calibri Light" w:cs="Calibri Light"/>
                          <w:sz w:val="16"/>
                          <w:szCs w:val="16"/>
                        </w:rPr>
                        <w:t xml:space="preserve">Ai </w:t>
                      </w:r>
                      <w:proofErr w:type="spellStart"/>
                      <w:r w:rsidR="007D2EFF">
                        <w:rPr>
                          <w:rFonts w:ascii="Calibri Light" w:hAnsi="Calibri Light" w:cs="Calibri Light"/>
                          <w:sz w:val="16"/>
                          <w:szCs w:val="16"/>
                        </w:rPr>
                        <w:t>Weiwei</w:t>
                      </w:r>
                      <w:proofErr w:type="spellEnd"/>
                      <w:r w:rsidR="007D2EFF">
                        <w:rPr>
                          <w:rFonts w:ascii="Calibri Light" w:hAnsi="Calibri Light" w:cs="Calibri Light"/>
                          <w:sz w:val="16"/>
                          <w:szCs w:val="16"/>
                        </w:rPr>
                        <w:t xml:space="preserve"> 2015 </w:t>
                      </w:r>
                      <w:r>
                        <w:rPr>
                          <w:rFonts w:ascii="Calibri Light" w:hAnsi="Calibri Light" w:cs="Calibri Light"/>
                          <w:sz w:val="16"/>
                          <w:szCs w:val="16"/>
                        </w:rPr>
                        <w:t>Alfred Weidinger</w:t>
                      </w:r>
                      <w:r w:rsidRPr="002B5690">
                        <w:rPr>
                          <w:rFonts w:ascii="Calibri Light" w:hAnsi="Calibri Light" w:cs="Calibri Light"/>
                          <w:sz w:val="16"/>
                          <w:szCs w:val="16"/>
                        </w:rPr>
                        <w:t xml:space="preserve"> -</w:t>
                      </w:r>
                      <w:r>
                        <w:rPr>
                          <w:rFonts w:ascii="Calibri Light" w:hAnsi="Calibri Light" w:cs="Calibri Light"/>
                          <w:sz w:val="16"/>
                          <w:szCs w:val="16"/>
                        </w:rPr>
                        <w:t xml:space="preserve"> </w:t>
                      </w:r>
                      <w:r w:rsidRPr="00544DA6">
                        <w:rPr>
                          <w:rFonts w:ascii="Calibri Light" w:hAnsi="Calibri Light" w:cs="Calibri Light"/>
                          <w:sz w:val="16"/>
                          <w:szCs w:val="16"/>
                        </w:rPr>
                        <w:t xml:space="preserve">CC BY-SA </w:t>
                      </w:r>
                    </w:p>
                    <w:p w:rsidR="004C50CE" w:rsidRPr="00544DA6" w:rsidRDefault="004C50CE" w:rsidP="004C50CE"/>
                  </w:txbxContent>
                </v:textbox>
              </v:shape>
            </w:pict>
          </mc:Fallback>
        </mc:AlternateContent>
      </w:r>
      <w:r w:rsidR="00DA4D68" w:rsidRPr="00A462C6">
        <w:rPr>
          <w:rFonts w:asciiTheme="majorHAnsi" w:eastAsia="Arial" w:hAnsiTheme="majorHAnsi" w:cstheme="majorHAnsi"/>
          <w:bCs/>
          <w:noProof/>
          <w:sz w:val="28"/>
          <w:szCs w:val="28"/>
          <w:lang w:eastAsia="de-DE"/>
        </w:rPr>
        <w:drawing>
          <wp:anchor distT="0" distB="0" distL="114300" distR="114300" simplePos="0" relativeHeight="251681792" behindDoc="0" locked="0" layoutInCell="1" allowOverlap="1" wp14:anchorId="4BD652E8" wp14:editId="783774B5">
            <wp:simplePos x="0" y="0"/>
            <wp:positionH relativeFrom="column">
              <wp:posOffset>4575810</wp:posOffset>
            </wp:positionH>
            <wp:positionV relativeFrom="paragraph">
              <wp:posOffset>13335</wp:posOffset>
            </wp:positionV>
            <wp:extent cx="1396578" cy="1783976"/>
            <wp:effectExtent l="0" t="0" r="635" b="0"/>
            <wp:wrapNone/>
            <wp:docPr id="189" name="Grafik 189" descr="Ein Bild, das Person, Mann, drauße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Grafik 189" descr="Ein Bild, das Person, Mann, draußen, darstellend enthält.&#10;&#10;Automatisch generierte Beschreibu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96578" cy="1783976"/>
                    </a:xfrm>
                    <a:prstGeom prst="rect">
                      <a:avLst/>
                    </a:prstGeom>
                  </pic:spPr>
                </pic:pic>
              </a:graphicData>
            </a:graphic>
            <wp14:sizeRelH relativeFrom="page">
              <wp14:pctWidth>0</wp14:pctWidth>
            </wp14:sizeRelH>
            <wp14:sizeRelV relativeFrom="page">
              <wp14:pctHeight>0</wp14:pctHeight>
            </wp14:sizeRelV>
          </wp:anchor>
        </w:drawing>
      </w:r>
      <w:r w:rsidR="00FA65B4">
        <w:rPr>
          <w:rFonts w:ascii="Calibri" w:eastAsia="Arial" w:hAnsi="Calibri" w:cs="Arial"/>
          <w:bCs/>
          <w:noProof/>
          <w:lang w:eastAsia="de-DE"/>
        </w:rPr>
        <mc:AlternateContent>
          <mc:Choice Requires="wps">
            <w:drawing>
              <wp:anchor distT="0" distB="0" distL="114300" distR="114300" simplePos="0" relativeHeight="251700224" behindDoc="0" locked="0" layoutInCell="1" allowOverlap="1" wp14:anchorId="0A571EB1" wp14:editId="4B412865">
                <wp:simplePos x="0" y="0"/>
                <wp:positionH relativeFrom="column">
                  <wp:posOffset>4512177</wp:posOffset>
                </wp:positionH>
                <wp:positionV relativeFrom="paragraph">
                  <wp:posOffset>6978680</wp:posOffset>
                </wp:positionV>
                <wp:extent cx="1656361" cy="466090"/>
                <wp:effectExtent l="0" t="0" r="0" b="0"/>
                <wp:wrapNone/>
                <wp:docPr id="626" name="Textfeld 626"/>
                <wp:cNvGraphicFramePr/>
                <a:graphic xmlns:a="http://schemas.openxmlformats.org/drawingml/2006/main">
                  <a:graphicData uri="http://schemas.microsoft.com/office/word/2010/wordprocessingShape">
                    <wps:wsp>
                      <wps:cNvSpPr txBox="1"/>
                      <wps:spPr>
                        <a:xfrm>
                          <a:off x="0" y="0"/>
                          <a:ext cx="1656361" cy="466090"/>
                        </a:xfrm>
                        <a:prstGeom prst="rect">
                          <a:avLst/>
                        </a:prstGeom>
                        <a:noFill/>
                        <a:ln w="6350">
                          <a:noFill/>
                        </a:ln>
                      </wps:spPr>
                      <wps:txbx>
                        <w:txbxContent>
                          <w:p w:rsidR="004C50CE" w:rsidRPr="00544DA6" w:rsidRDefault="004C50CE" w:rsidP="004C50CE">
                            <w:pPr>
                              <w:rPr>
                                <w:rFonts w:ascii="Calibri Light" w:hAnsi="Calibri Light" w:cs="Calibri Light"/>
                                <w:sz w:val="16"/>
                                <w:szCs w:val="16"/>
                              </w:rPr>
                            </w:pPr>
                            <w:r w:rsidRPr="00FE7126">
                              <w:rPr>
                                <w:rFonts w:ascii="Calibri Light" w:hAnsi="Calibri Light" w:cs="Calibri Light"/>
                                <w:sz w:val="16"/>
                                <w:szCs w:val="16"/>
                              </w:rPr>
                              <w:t xml:space="preserve">Bild: </w:t>
                            </w:r>
                            <w:r w:rsidR="00320C94">
                              <w:rPr>
                                <w:rFonts w:ascii="Calibri Light" w:hAnsi="Calibri Light" w:cs="Calibri Light"/>
                                <w:sz w:val="16"/>
                                <w:szCs w:val="16"/>
                              </w:rPr>
                              <w:t xml:space="preserve">Ai Weiwei 2009 Min-Vase </w:t>
                            </w:r>
                            <w:r>
                              <w:rPr>
                                <w:rFonts w:ascii="Calibri Light" w:hAnsi="Calibri Light" w:cs="Calibri Light"/>
                                <w:sz w:val="16"/>
                                <w:szCs w:val="16"/>
                              </w:rPr>
                              <w:t xml:space="preserve">Kerim </w:t>
                            </w:r>
                            <w:r w:rsidRPr="002B5690">
                              <w:rPr>
                                <w:rFonts w:ascii="Calibri Light" w:hAnsi="Calibri Light" w:cs="Calibri Light"/>
                                <w:sz w:val="16"/>
                                <w:szCs w:val="16"/>
                              </w:rPr>
                              <w:t>-</w:t>
                            </w:r>
                            <w:r>
                              <w:rPr>
                                <w:rFonts w:ascii="Calibri Light" w:hAnsi="Calibri Light" w:cs="Calibri Light"/>
                                <w:sz w:val="16"/>
                                <w:szCs w:val="16"/>
                              </w:rPr>
                              <w:t xml:space="preserve"> </w:t>
                            </w:r>
                            <w:r w:rsidRPr="00544DA6">
                              <w:rPr>
                                <w:rFonts w:ascii="Calibri Light" w:hAnsi="Calibri Light" w:cs="Calibri Light"/>
                                <w:sz w:val="16"/>
                                <w:szCs w:val="16"/>
                              </w:rPr>
                              <w:t>CC BY-</w:t>
                            </w:r>
                            <w:r>
                              <w:rPr>
                                <w:rFonts w:ascii="Calibri Light" w:hAnsi="Calibri Light" w:cs="Calibri Light"/>
                                <w:sz w:val="16"/>
                                <w:szCs w:val="16"/>
                              </w:rPr>
                              <w:t>NC-</w:t>
                            </w:r>
                            <w:r w:rsidRPr="00544DA6">
                              <w:rPr>
                                <w:rFonts w:ascii="Calibri Light" w:hAnsi="Calibri Light" w:cs="Calibri Light"/>
                                <w:sz w:val="16"/>
                                <w:szCs w:val="16"/>
                              </w:rPr>
                              <w:t xml:space="preserve">SA </w:t>
                            </w:r>
                          </w:p>
                          <w:p w:rsidR="004C50CE" w:rsidRPr="00544DA6" w:rsidRDefault="004C50CE" w:rsidP="004C50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71EB1" id="Textfeld 626" o:spid="_x0000_s1034" type="#_x0000_t202" style="position:absolute;margin-left:355.3pt;margin-top:549.5pt;width:130.4pt;height:36.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" filled="f" stroked="f" strokeweight=".5pt">
                <v:textbox>
                  <w:txbxContent>
                    <w:p w:rsidR="004C50CE" w:rsidRPr="00544DA6" w:rsidRDefault="004C50CE" w:rsidP="004C50CE">
                      <w:pPr>
                        <w:rPr>
                          <w:rFonts w:ascii="Calibri Light" w:hAnsi="Calibri Light" w:cs="Calibri Light"/>
                          <w:sz w:val="16"/>
                          <w:szCs w:val="16"/>
                        </w:rPr>
                      </w:pPr>
                      <w:r w:rsidRPr="00FE7126">
                        <w:rPr>
                          <w:rFonts w:ascii="Calibri Light" w:hAnsi="Calibri Light" w:cs="Calibri Light"/>
                          <w:sz w:val="16"/>
                          <w:szCs w:val="16"/>
                        </w:rPr>
                        <w:t xml:space="preserve">Bild: </w:t>
                      </w:r>
                      <w:r w:rsidR="00320C94">
                        <w:rPr>
                          <w:rFonts w:ascii="Calibri Light" w:hAnsi="Calibri Light" w:cs="Calibri Light"/>
                          <w:sz w:val="16"/>
                          <w:szCs w:val="16"/>
                        </w:rPr>
                        <w:t xml:space="preserve">Ai </w:t>
                      </w:r>
                      <w:proofErr w:type="spellStart"/>
                      <w:r w:rsidR="00320C94">
                        <w:rPr>
                          <w:rFonts w:ascii="Calibri Light" w:hAnsi="Calibri Light" w:cs="Calibri Light"/>
                          <w:sz w:val="16"/>
                          <w:szCs w:val="16"/>
                        </w:rPr>
                        <w:t>Weiwei</w:t>
                      </w:r>
                      <w:proofErr w:type="spellEnd"/>
                      <w:r w:rsidR="00320C94">
                        <w:rPr>
                          <w:rFonts w:ascii="Calibri Light" w:hAnsi="Calibri Light" w:cs="Calibri Light"/>
                          <w:sz w:val="16"/>
                          <w:szCs w:val="16"/>
                        </w:rPr>
                        <w:t xml:space="preserve"> 2009 Min-Vase </w:t>
                      </w:r>
                      <w:r>
                        <w:rPr>
                          <w:rFonts w:ascii="Calibri Light" w:hAnsi="Calibri Light" w:cs="Calibri Light"/>
                          <w:sz w:val="16"/>
                          <w:szCs w:val="16"/>
                        </w:rPr>
                        <w:t xml:space="preserve">Kerim </w:t>
                      </w:r>
                      <w:r w:rsidRPr="002B5690">
                        <w:rPr>
                          <w:rFonts w:ascii="Calibri Light" w:hAnsi="Calibri Light" w:cs="Calibri Light"/>
                          <w:sz w:val="16"/>
                          <w:szCs w:val="16"/>
                        </w:rPr>
                        <w:t>-</w:t>
                      </w:r>
                      <w:r>
                        <w:rPr>
                          <w:rFonts w:ascii="Calibri Light" w:hAnsi="Calibri Light" w:cs="Calibri Light"/>
                          <w:sz w:val="16"/>
                          <w:szCs w:val="16"/>
                        </w:rPr>
                        <w:t xml:space="preserve"> </w:t>
                      </w:r>
                      <w:r w:rsidRPr="00544DA6">
                        <w:rPr>
                          <w:rFonts w:ascii="Calibri Light" w:hAnsi="Calibri Light" w:cs="Calibri Light"/>
                          <w:sz w:val="16"/>
                          <w:szCs w:val="16"/>
                        </w:rPr>
                        <w:t>CC BY-</w:t>
                      </w:r>
                      <w:r>
                        <w:rPr>
                          <w:rFonts w:ascii="Calibri Light" w:hAnsi="Calibri Light" w:cs="Calibri Light"/>
                          <w:sz w:val="16"/>
                          <w:szCs w:val="16"/>
                        </w:rPr>
                        <w:t>NC-</w:t>
                      </w:r>
                      <w:r w:rsidRPr="00544DA6">
                        <w:rPr>
                          <w:rFonts w:ascii="Calibri Light" w:hAnsi="Calibri Light" w:cs="Calibri Light"/>
                          <w:sz w:val="16"/>
                          <w:szCs w:val="16"/>
                        </w:rPr>
                        <w:t xml:space="preserve">SA </w:t>
                      </w:r>
                    </w:p>
                    <w:p w:rsidR="004C50CE" w:rsidRPr="00544DA6" w:rsidRDefault="004C50CE" w:rsidP="004C50CE"/>
                  </w:txbxContent>
                </v:textbox>
              </v:shape>
            </w:pict>
          </mc:Fallback>
        </mc:AlternateContent>
      </w:r>
      <w:r w:rsidR="007D2EFF">
        <w:rPr>
          <w:rFonts w:asciiTheme="majorHAnsi" w:eastAsia="Arial" w:hAnsiTheme="majorHAnsi" w:cstheme="majorHAnsi"/>
          <w:color w:val="FFC000" w:themeColor="accent4"/>
          <w:w w:val="99"/>
          <w:sz w:val="28"/>
          <w:szCs w:val="28"/>
        </w:rPr>
        <w:t>Ai Weiw</w:t>
      </w:r>
      <w:r w:rsidR="004C50CE" w:rsidRPr="00A462C6">
        <w:rPr>
          <w:rFonts w:asciiTheme="majorHAnsi" w:eastAsia="Arial" w:hAnsiTheme="majorHAnsi" w:cstheme="majorHAnsi"/>
          <w:color w:val="FFC000" w:themeColor="accent4"/>
          <w:w w:val="99"/>
          <w:sz w:val="28"/>
          <w:szCs w:val="28"/>
        </w:rPr>
        <w:t>ei</w:t>
      </w:r>
      <w:r w:rsidR="004C50CE" w:rsidRPr="001A3104">
        <w:rPr>
          <w:rFonts w:ascii="Arial" w:eastAsia="Arial" w:hAnsi="Arial" w:cs="Arial"/>
          <w:color w:val="FFC000" w:themeColor="accent4"/>
          <w:w w:val="99"/>
          <w:sz w:val="32"/>
          <w:szCs w:val="32"/>
        </w:rPr>
        <w:t xml:space="preserve"> </w:t>
      </w:r>
      <w:r w:rsidR="004C50CE">
        <w:rPr>
          <w:rFonts w:ascii="Calibri" w:eastAsia="Arial" w:hAnsi="Calibri" w:cs="Arial"/>
          <w:bCs/>
          <w:noProof/>
          <w:lang w:eastAsia="de-DE"/>
        </w:rPr>
        <w:drawing>
          <wp:anchor distT="0" distB="0" distL="114300" distR="114300" simplePos="0" relativeHeight="251699200" behindDoc="0" locked="0" layoutInCell="1" allowOverlap="1" wp14:anchorId="1DB77818" wp14:editId="2286FC8C">
            <wp:simplePos x="0" y="0"/>
            <wp:positionH relativeFrom="column">
              <wp:posOffset>4609465</wp:posOffset>
            </wp:positionH>
            <wp:positionV relativeFrom="paragraph">
              <wp:posOffset>5160010</wp:posOffset>
            </wp:positionV>
            <wp:extent cx="1366520" cy="1860399"/>
            <wp:effectExtent l="0" t="0" r="5080" b="0"/>
            <wp:wrapNone/>
            <wp:docPr id="625" name="Grafik 625" descr="Ein Bild, das drinnen, Pflanze, bem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Grafik 625" descr="Ein Bild, das drinnen, Pflanze, bemalt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2413" cy="1868422"/>
                    </a:xfrm>
                    <a:prstGeom prst="rect">
                      <a:avLst/>
                    </a:prstGeom>
                  </pic:spPr>
                </pic:pic>
              </a:graphicData>
            </a:graphic>
            <wp14:sizeRelH relativeFrom="page">
              <wp14:pctWidth>0</wp14:pctWidth>
            </wp14:sizeRelH>
            <wp14:sizeRelV relativeFrom="page">
              <wp14:pctHeight>0</wp14:pctHeight>
            </wp14:sizeRelV>
          </wp:anchor>
        </w:drawing>
      </w:r>
      <w:r w:rsidR="004C50CE">
        <w:rPr>
          <w:rFonts w:ascii="Calibri" w:eastAsia="Arial" w:hAnsi="Calibri" w:cs="Arial"/>
          <w:bCs/>
          <w:noProof/>
          <w:lang w:eastAsia="de-DE"/>
        </w:rPr>
        <w:drawing>
          <wp:anchor distT="0" distB="0" distL="114300" distR="114300" simplePos="0" relativeHeight="251685888" behindDoc="0" locked="0" layoutInCell="1" allowOverlap="1" wp14:anchorId="2F9359CE" wp14:editId="42E91099">
            <wp:simplePos x="0" y="0"/>
            <wp:positionH relativeFrom="column">
              <wp:posOffset>4578350</wp:posOffset>
            </wp:positionH>
            <wp:positionV relativeFrom="paragraph">
              <wp:posOffset>3631565</wp:posOffset>
            </wp:positionV>
            <wp:extent cx="1415415" cy="1443318"/>
            <wp:effectExtent l="0" t="0" r="0" b="5080"/>
            <wp:wrapNone/>
            <wp:docPr id="198" name="Grafik 198" descr="Ein Bild, das drinnen, Gefäß, Einmachglas,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descr="Ein Bild, das drinnen, Gefäß, Einmachglas, Pflanze enthält.&#10;&#10;Automatisch generierte Beschreibung"/>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415415" cy="14433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50CE">
        <w:rPr>
          <w:rFonts w:ascii="Calibri" w:eastAsia="Arial" w:hAnsi="Calibri" w:cs="Arial"/>
          <w:bCs/>
        </w:rPr>
        <w:br w:type="page"/>
      </w:r>
    </w:p>
    <w:p w:rsidR="004C50CE" w:rsidRDefault="004C50CE" w:rsidP="004C50CE">
      <w:pPr>
        <w:ind w:right="2120"/>
        <w:jc w:val="right"/>
        <w:rPr>
          <w:rFonts w:asciiTheme="majorHAnsi" w:eastAsia="Arial" w:hAnsiTheme="majorHAnsi" w:cstheme="majorHAnsi"/>
          <w:bCs/>
        </w:rPr>
      </w:pPr>
    </w:p>
    <w:p w:rsidR="004C50CE" w:rsidRDefault="004C50CE" w:rsidP="00F613B3">
      <w:pPr>
        <w:spacing w:after="0"/>
        <w:ind w:right="2121"/>
        <w:jc w:val="both"/>
        <w:rPr>
          <w:rFonts w:asciiTheme="majorHAnsi" w:eastAsia="Arial" w:hAnsiTheme="majorHAnsi" w:cstheme="majorHAnsi"/>
          <w:bCs/>
        </w:rPr>
      </w:pPr>
      <w:r w:rsidRPr="009065E1">
        <w:rPr>
          <w:rFonts w:ascii="Calibri" w:eastAsia="Arial" w:hAnsi="Calibri" w:cs="Arial"/>
          <w:bCs/>
          <w:noProof/>
          <w:lang w:eastAsia="de-DE"/>
        </w:rPr>
        <w:drawing>
          <wp:anchor distT="0" distB="0" distL="114300" distR="114300" simplePos="0" relativeHeight="251683840" behindDoc="0" locked="0" layoutInCell="1" allowOverlap="1" wp14:anchorId="38C553D0" wp14:editId="052D309A">
            <wp:simplePos x="0" y="0"/>
            <wp:positionH relativeFrom="column">
              <wp:posOffset>4577718</wp:posOffset>
            </wp:positionH>
            <wp:positionV relativeFrom="paragraph">
              <wp:posOffset>1175385</wp:posOffset>
            </wp:positionV>
            <wp:extent cx="1396290" cy="1058337"/>
            <wp:effectExtent l="0" t="0" r="1270" b="0"/>
            <wp:wrapNone/>
            <wp:docPr id="196" name="Grafik 196" descr="Ein Bild, das Text,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descr="Ein Bild, das Text, Raum enthält.&#10;&#10;Automatisch generierte Beschreibung"/>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396290" cy="10583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65E1">
        <w:rPr>
          <w:rFonts w:ascii="Calibri" w:eastAsia="Arial" w:hAnsi="Calibri" w:cs="Arial"/>
          <w:bCs/>
          <w:noProof/>
          <w:lang w:eastAsia="de-DE"/>
        </w:rPr>
        <w:drawing>
          <wp:anchor distT="0" distB="0" distL="114300" distR="114300" simplePos="0" relativeHeight="251684864" behindDoc="0" locked="0" layoutInCell="1" allowOverlap="1" wp14:anchorId="31AE35D9" wp14:editId="03549EA0">
            <wp:simplePos x="0" y="0"/>
            <wp:positionH relativeFrom="column">
              <wp:posOffset>4570535</wp:posOffset>
            </wp:positionH>
            <wp:positionV relativeFrom="paragraph">
              <wp:posOffset>36830</wp:posOffset>
            </wp:positionV>
            <wp:extent cx="1405330" cy="1015737"/>
            <wp:effectExtent l="0" t="0" r="4445" b="635"/>
            <wp:wrapNone/>
            <wp:docPr id="197" name="Grafik 197" descr="Ein Bild, das Text,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descr="Ein Bild, das Text, Raum enthält.&#10;&#10;Automatisch generierte Beschreibun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405330" cy="10157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65E1">
        <w:rPr>
          <w:rFonts w:asciiTheme="majorHAnsi" w:eastAsia="Arial" w:hAnsiTheme="majorHAnsi" w:cstheme="majorHAnsi"/>
          <w:bCs/>
        </w:rPr>
        <w:t>Seine linke Handfläche ist ausgebreitet und nach oben gerichtet. Die Position der rechten Hand ist niedriger als seine linke Hand und die Handfläche ist auf den Boden gerichtet. Die Position der fallenden Vase ist vor dem Knie des Künstlers. Im dritten Foto ist die Vase schon auf dem Boden zerschellt. Die Scherben der Vase liegen um den Fuß des Künstlers herum. Die Position der beiden Hände befindet sich fast in der gleichen Höhe. Vom ersten Foto bis zum dritten Foto ist Ai Weiweis Blick immer auf die Betrachter gerichtet.</w:t>
      </w:r>
    </w:p>
    <w:p w:rsidR="00F613B3" w:rsidRPr="009065E1" w:rsidRDefault="00F613B3" w:rsidP="00F613B3">
      <w:pPr>
        <w:spacing w:after="0"/>
        <w:ind w:right="2121"/>
        <w:jc w:val="both"/>
        <w:rPr>
          <w:rFonts w:asciiTheme="majorHAnsi" w:eastAsia="Arial" w:hAnsiTheme="majorHAnsi" w:cstheme="majorHAnsi"/>
          <w:bCs/>
        </w:rPr>
      </w:pPr>
    </w:p>
    <w:p w:rsidR="004C50CE" w:rsidRPr="00FA65B4" w:rsidRDefault="004C50CE" w:rsidP="00FA65B4">
      <w:pPr>
        <w:ind w:right="2120"/>
        <w:jc w:val="both"/>
        <w:rPr>
          <w:rFonts w:asciiTheme="majorHAnsi" w:eastAsia="Arial" w:hAnsiTheme="majorHAnsi" w:cstheme="majorHAnsi"/>
          <w:bCs/>
        </w:rPr>
      </w:pPr>
      <w:r w:rsidRPr="009065E1">
        <w:rPr>
          <w:rFonts w:asciiTheme="majorHAnsi" w:eastAsia="Arial" w:hAnsiTheme="majorHAnsi" w:cstheme="majorHAnsi"/>
          <w:bCs/>
          <w:noProof/>
          <w:lang w:eastAsia="de-DE"/>
        </w:rPr>
        <mc:AlternateContent>
          <mc:Choice Requires="wps">
            <w:drawing>
              <wp:anchor distT="0" distB="0" distL="114300" distR="114300" simplePos="0" relativeHeight="251702272" behindDoc="0" locked="0" layoutInCell="1" allowOverlap="1" wp14:anchorId="60561CF7" wp14:editId="62A21C74">
                <wp:simplePos x="0" y="0"/>
                <wp:positionH relativeFrom="column">
                  <wp:posOffset>4500880</wp:posOffset>
                </wp:positionH>
                <wp:positionV relativeFrom="paragraph">
                  <wp:posOffset>774700</wp:posOffset>
                </wp:positionV>
                <wp:extent cx="1614055" cy="828675"/>
                <wp:effectExtent l="0" t="0" r="5715" b="9525"/>
                <wp:wrapNone/>
                <wp:docPr id="470" name="Textfeld 470"/>
                <wp:cNvGraphicFramePr/>
                <a:graphic xmlns:a="http://schemas.openxmlformats.org/drawingml/2006/main">
                  <a:graphicData uri="http://schemas.microsoft.com/office/word/2010/wordprocessingShape">
                    <wps:wsp>
                      <wps:cNvSpPr txBox="1"/>
                      <wps:spPr>
                        <a:xfrm>
                          <a:off x="0" y="0"/>
                          <a:ext cx="1614055" cy="828675"/>
                        </a:xfrm>
                        <a:prstGeom prst="rect">
                          <a:avLst/>
                        </a:prstGeom>
                        <a:solidFill>
                          <a:schemeClr val="lt1"/>
                        </a:solidFill>
                        <a:ln w="6350">
                          <a:noFill/>
                        </a:ln>
                      </wps:spPr>
                      <wps:txbx>
                        <w:txbxContent>
                          <w:p w:rsidR="004C50CE" w:rsidRPr="004017E9" w:rsidRDefault="004C50CE" w:rsidP="004C50CE">
                            <w:pPr>
                              <w:rPr>
                                <w:sz w:val="15"/>
                                <w:szCs w:val="15"/>
                              </w:rPr>
                            </w:pPr>
                            <w:r w:rsidRPr="00B640F5">
                              <w:rPr>
                                <w:rFonts w:ascii="Arial" w:hAnsi="Arial" w:cs="Arial"/>
                                <w:color w:val="202122"/>
                                <w:sz w:val="15"/>
                                <w:szCs w:val="15"/>
                                <w:shd w:val="clear" w:color="auto" w:fill="FFFFFF"/>
                              </w:rPr>
                              <w:t>Eigene Bilder - 18. Mai 2019 bis 1. September 2019:</w:t>
                            </w:r>
                            <w:r w:rsidRPr="00B640F5">
                              <w:rPr>
                                <w:rStyle w:val="apple-converted-space"/>
                                <w:rFonts w:ascii="Arial" w:hAnsi="Arial" w:cs="Arial"/>
                                <w:color w:val="202122"/>
                                <w:sz w:val="15"/>
                                <w:szCs w:val="15"/>
                                <w:shd w:val="clear" w:color="auto" w:fill="FFFFFF"/>
                              </w:rPr>
                              <w:t> </w:t>
                            </w:r>
                            <w:r w:rsidRPr="00B640F5">
                              <w:rPr>
                                <w:rFonts w:ascii="Arial" w:hAnsi="Arial" w:cs="Arial"/>
                                <w:i/>
                                <w:iCs/>
                                <w:color w:val="202122"/>
                                <w:sz w:val="15"/>
                                <w:szCs w:val="15"/>
                              </w:rPr>
                              <w:t xml:space="preserve">Everything is art. </w:t>
                            </w:r>
                            <w:r w:rsidRPr="004017E9">
                              <w:rPr>
                                <w:rFonts w:ascii="Arial" w:hAnsi="Arial" w:cs="Arial"/>
                                <w:i/>
                                <w:iCs/>
                                <w:color w:val="202122"/>
                                <w:sz w:val="15"/>
                                <w:szCs w:val="15"/>
                              </w:rPr>
                              <w:t>Everything is politics</w:t>
                            </w:r>
                            <w:r w:rsidRPr="004017E9">
                              <w:rPr>
                                <w:rFonts w:ascii="Arial" w:hAnsi="Arial" w:cs="Arial"/>
                                <w:color w:val="202122"/>
                                <w:sz w:val="15"/>
                                <w:szCs w:val="15"/>
                                <w:shd w:val="clear" w:color="auto" w:fill="FFFFFF"/>
                              </w:rPr>
                              <w:t>,</w:t>
                            </w:r>
                            <w:r w:rsidRPr="004017E9">
                              <w:rPr>
                                <w:rStyle w:val="apple-converted-space"/>
                                <w:rFonts w:ascii="Arial" w:hAnsi="Arial" w:cs="Arial"/>
                                <w:color w:val="202122"/>
                                <w:sz w:val="15"/>
                                <w:szCs w:val="15"/>
                                <w:shd w:val="clear" w:color="auto" w:fill="FFFFFF"/>
                              </w:rPr>
                              <w:t> </w:t>
                            </w:r>
                            <w:hyperlink r:id="rId43" w:tooltip="Kunstsammlung Nordrhein-Westfalen" w:history="1">
                              <w:r w:rsidRPr="004017E9">
                                <w:rPr>
                                  <w:rStyle w:val="Hyperlink"/>
                                  <w:rFonts w:ascii="Arial" w:hAnsi="Arial" w:cs="Arial"/>
                                  <w:color w:val="0B0080"/>
                                  <w:sz w:val="15"/>
                                  <w:szCs w:val="15"/>
                                </w:rPr>
                                <w:t>Kunstsammlung Nordrhein-Westfalen</w:t>
                              </w:r>
                            </w:hyperlink>
                            <w:r w:rsidRPr="004017E9">
                              <w:rPr>
                                <w:rStyle w:val="apple-converted-space"/>
                                <w:rFonts w:ascii="Arial" w:hAnsi="Arial" w:cs="Arial"/>
                                <w:color w:val="202122"/>
                                <w:sz w:val="15"/>
                                <w:szCs w:val="15"/>
                                <w:shd w:val="clear" w:color="auto" w:fill="FFFFFF"/>
                              </w:rPr>
                              <w:t> </w:t>
                            </w:r>
                            <w:r w:rsidRPr="004017E9">
                              <w:rPr>
                                <w:rFonts w:ascii="Arial" w:hAnsi="Arial" w:cs="Arial"/>
                                <w:color w:val="202122"/>
                                <w:sz w:val="15"/>
                                <w:szCs w:val="15"/>
                                <w:shd w:val="clear" w:color="auto" w:fill="FFFFFF"/>
                              </w:rPr>
                              <w:t>(K 20 und</w:t>
                            </w:r>
                            <w:r w:rsidRPr="004017E9">
                              <w:rPr>
                                <w:rStyle w:val="apple-converted-space"/>
                                <w:rFonts w:ascii="Arial" w:hAnsi="Arial" w:cs="Arial"/>
                                <w:color w:val="202122"/>
                                <w:sz w:val="15"/>
                                <w:szCs w:val="15"/>
                                <w:shd w:val="clear" w:color="auto" w:fill="FFFFFF"/>
                              </w:rPr>
                              <w:t> </w:t>
                            </w:r>
                            <w:hyperlink r:id="rId44" w:tooltip="Ständehaus (Düsseldorf)" w:history="1">
                              <w:r w:rsidRPr="004017E9">
                                <w:rPr>
                                  <w:rStyle w:val="Hyperlink"/>
                                  <w:rFonts w:ascii="Arial" w:hAnsi="Arial" w:cs="Arial"/>
                                  <w:color w:val="0B0080"/>
                                  <w:sz w:val="15"/>
                                  <w:szCs w:val="15"/>
                                </w:rPr>
                                <w:t>K 21</w:t>
                              </w:r>
                            </w:hyperlink>
                            <w:r w:rsidRPr="004017E9">
                              <w:rPr>
                                <w:rFonts w:ascii="Arial" w:hAnsi="Arial" w:cs="Arial"/>
                                <w:color w:val="202122"/>
                                <w:sz w:val="15"/>
                                <w:szCs w:val="15"/>
                                <w:shd w:val="clear" w:color="auto" w:fill="FFFFFF"/>
                              </w:rPr>
                              <w:t>),</w:t>
                            </w:r>
                            <w:r w:rsidRPr="004017E9">
                              <w:rPr>
                                <w:rStyle w:val="apple-converted-space"/>
                                <w:rFonts w:ascii="Arial" w:hAnsi="Arial" w:cs="Arial"/>
                                <w:color w:val="202122"/>
                                <w:sz w:val="15"/>
                                <w:szCs w:val="15"/>
                                <w:shd w:val="clear" w:color="auto" w:fill="FFFFFF"/>
                              </w:rPr>
                              <w:t> </w:t>
                            </w:r>
                            <w:hyperlink r:id="rId45" w:tooltip="Düsseldorf" w:history="1">
                              <w:r w:rsidRPr="004017E9">
                                <w:rPr>
                                  <w:rStyle w:val="Hyperlink"/>
                                  <w:rFonts w:ascii="Arial" w:hAnsi="Arial" w:cs="Arial"/>
                                  <w:color w:val="0B0080"/>
                                  <w:sz w:val="15"/>
                                  <w:szCs w:val="15"/>
                                </w:rPr>
                                <w:t>Düsseldorf</w:t>
                              </w:r>
                            </w:hyperlink>
                          </w:p>
                          <w:p w:rsidR="004C50CE" w:rsidRPr="004017E9" w:rsidRDefault="004C50CE" w:rsidP="004C50CE">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61CF7" id="Textfeld 470" o:spid="_x0000_s1035" type="#_x0000_t202" style="position:absolute;left:0;text-align:left;margin-left:354.4pt;margin-top:61pt;width:127.1pt;height:6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" fillcolor="white [3201]" stroked="f" strokeweight=".5pt">
                <v:textbox>
                  <w:txbxContent>
                    <w:p w:rsidR="004C50CE" w:rsidRPr="004017E9" w:rsidRDefault="004C50CE" w:rsidP="004C50CE">
                      <w:pPr>
                        <w:rPr>
                          <w:sz w:val="15"/>
                          <w:szCs w:val="15"/>
                        </w:rPr>
                      </w:pPr>
                      <w:r w:rsidRPr="00B640F5">
                        <w:rPr>
                          <w:rFonts w:ascii="Arial" w:hAnsi="Arial" w:cs="Arial"/>
                          <w:color w:val="202122"/>
                          <w:sz w:val="15"/>
                          <w:szCs w:val="15"/>
                          <w:shd w:val="clear" w:color="auto" w:fill="FFFFFF"/>
                        </w:rPr>
                        <w:t>Eigene Bilder - 18. Mai 2019 bis 1. September 2019:</w:t>
                      </w:r>
                      <w:r w:rsidRPr="00B640F5">
                        <w:rPr>
                          <w:rStyle w:val="apple-converted-space"/>
                          <w:rFonts w:ascii="Arial" w:hAnsi="Arial" w:cs="Arial"/>
                          <w:color w:val="202122"/>
                          <w:sz w:val="15"/>
                          <w:szCs w:val="15"/>
                          <w:shd w:val="clear" w:color="auto" w:fill="FFFFFF"/>
                        </w:rPr>
                        <w:t> </w:t>
                      </w:r>
                      <w:proofErr w:type="spellStart"/>
                      <w:r w:rsidRPr="00B640F5">
                        <w:rPr>
                          <w:rFonts w:ascii="Arial" w:hAnsi="Arial" w:cs="Arial"/>
                          <w:i/>
                          <w:iCs/>
                          <w:color w:val="202122"/>
                          <w:sz w:val="15"/>
                          <w:szCs w:val="15"/>
                        </w:rPr>
                        <w:t>Everything</w:t>
                      </w:r>
                      <w:proofErr w:type="spellEnd"/>
                      <w:r w:rsidRPr="00B640F5">
                        <w:rPr>
                          <w:rFonts w:ascii="Arial" w:hAnsi="Arial" w:cs="Arial"/>
                          <w:i/>
                          <w:iCs/>
                          <w:color w:val="202122"/>
                          <w:sz w:val="15"/>
                          <w:szCs w:val="15"/>
                        </w:rPr>
                        <w:t xml:space="preserve"> </w:t>
                      </w:r>
                      <w:proofErr w:type="spellStart"/>
                      <w:r w:rsidRPr="00B640F5">
                        <w:rPr>
                          <w:rFonts w:ascii="Arial" w:hAnsi="Arial" w:cs="Arial"/>
                          <w:i/>
                          <w:iCs/>
                          <w:color w:val="202122"/>
                          <w:sz w:val="15"/>
                          <w:szCs w:val="15"/>
                        </w:rPr>
                        <w:t>is</w:t>
                      </w:r>
                      <w:proofErr w:type="spellEnd"/>
                      <w:r w:rsidRPr="00B640F5">
                        <w:rPr>
                          <w:rFonts w:ascii="Arial" w:hAnsi="Arial" w:cs="Arial"/>
                          <w:i/>
                          <w:iCs/>
                          <w:color w:val="202122"/>
                          <w:sz w:val="15"/>
                          <w:szCs w:val="15"/>
                        </w:rPr>
                        <w:t xml:space="preserve"> art. </w:t>
                      </w:r>
                      <w:proofErr w:type="spellStart"/>
                      <w:r w:rsidRPr="004017E9">
                        <w:rPr>
                          <w:rFonts w:ascii="Arial" w:hAnsi="Arial" w:cs="Arial"/>
                          <w:i/>
                          <w:iCs/>
                          <w:color w:val="202122"/>
                          <w:sz w:val="15"/>
                          <w:szCs w:val="15"/>
                        </w:rPr>
                        <w:t>Everything</w:t>
                      </w:r>
                      <w:proofErr w:type="spellEnd"/>
                      <w:r w:rsidRPr="004017E9">
                        <w:rPr>
                          <w:rFonts w:ascii="Arial" w:hAnsi="Arial" w:cs="Arial"/>
                          <w:i/>
                          <w:iCs/>
                          <w:color w:val="202122"/>
                          <w:sz w:val="15"/>
                          <w:szCs w:val="15"/>
                        </w:rPr>
                        <w:t xml:space="preserve"> </w:t>
                      </w:r>
                      <w:proofErr w:type="spellStart"/>
                      <w:r w:rsidRPr="004017E9">
                        <w:rPr>
                          <w:rFonts w:ascii="Arial" w:hAnsi="Arial" w:cs="Arial"/>
                          <w:i/>
                          <w:iCs/>
                          <w:color w:val="202122"/>
                          <w:sz w:val="15"/>
                          <w:szCs w:val="15"/>
                        </w:rPr>
                        <w:t>is</w:t>
                      </w:r>
                      <w:proofErr w:type="spellEnd"/>
                      <w:r w:rsidRPr="004017E9">
                        <w:rPr>
                          <w:rFonts w:ascii="Arial" w:hAnsi="Arial" w:cs="Arial"/>
                          <w:i/>
                          <w:iCs/>
                          <w:color w:val="202122"/>
                          <w:sz w:val="15"/>
                          <w:szCs w:val="15"/>
                        </w:rPr>
                        <w:t xml:space="preserve"> </w:t>
                      </w:r>
                      <w:proofErr w:type="spellStart"/>
                      <w:r w:rsidRPr="004017E9">
                        <w:rPr>
                          <w:rFonts w:ascii="Arial" w:hAnsi="Arial" w:cs="Arial"/>
                          <w:i/>
                          <w:iCs/>
                          <w:color w:val="202122"/>
                          <w:sz w:val="15"/>
                          <w:szCs w:val="15"/>
                        </w:rPr>
                        <w:t>politics</w:t>
                      </w:r>
                      <w:proofErr w:type="spellEnd"/>
                      <w:r w:rsidRPr="004017E9">
                        <w:rPr>
                          <w:rFonts w:ascii="Arial" w:hAnsi="Arial" w:cs="Arial"/>
                          <w:color w:val="202122"/>
                          <w:sz w:val="15"/>
                          <w:szCs w:val="15"/>
                          <w:shd w:val="clear" w:color="auto" w:fill="FFFFFF"/>
                        </w:rPr>
                        <w:t>,</w:t>
                      </w:r>
                      <w:r w:rsidRPr="004017E9">
                        <w:rPr>
                          <w:rStyle w:val="apple-converted-space"/>
                          <w:rFonts w:ascii="Arial" w:hAnsi="Arial" w:cs="Arial"/>
                          <w:color w:val="202122"/>
                          <w:sz w:val="15"/>
                          <w:szCs w:val="15"/>
                          <w:shd w:val="clear" w:color="auto" w:fill="FFFFFF"/>
                        </w:rPr>
                        <w:t> </w:t>
                      </w:r>
                      <w:hyperlink r:id="rId46" w:tooltip="Kunstsammlung Nordrhein-Westfalen" w:history="1">
                        <w:r w:rsidRPr="004017E9">
                          <w:rPr>
                            <w:rStyle w:val="Hyperlink"/>
                            <w:rFonts w:ascii="Arial" w:hAnsi="Arial" w:cs="Arial"/>
                            <w:color w:val="0B0080"/>
                            <w:sz w:val="15"/>
                            <w:szCs w:val="15"/>
                          </w:rPr>
                          <w:t>Kunstsammlung Nordrhein-Westfalen</w:t>
                        </w:r>
                      </w:hyperlink>
                      <w:r w:rsidRPr="004017E9">
                        <w:rPr>
                          <w:rStyle w:val="apple-converted-space"/>
                          <w:rFonts w:ascii="Arial" w:hAnsi="Arial" w:cs="Arial"/>
                          <w:color w:val="202122"/>
                          <w:sz w:val="15"/>
                          <w:szCs w:val="15"/>
                          <w:shd w:val="clear" w:color="auto" w:fill="FFFFFF"/>
                        </w:rPr>
                        <w:t> </w:t>
                      </w:r>
                      <w:r w:rsidRPr="004017E9">
                        <w:rPr>
                          <w:rFonts w:ascii="Arial" w:hAnsi="Arial" w:cs="Arial"/>
                          <w:color w:val="202122"/>
                          <w:sz w:val="15"/>
                          <w:szCs w:val="15"/>
                          <w:shd w:val="clear" w:color="auto" w:fill="FFFFFF"/>
                        </w:rPr>
                        <w:t>(K 20 und</w:t>
                      </w:r>
                      <w:r w:rsidRPr="004017E9">
                        <w:rPr>
                          <w:rStyle w:val="apple-converted-space"/>
                          <w:rFonts w:ascii="Arial" w:hAnsi="Arial" w:cs="Arial"/>
                          <w:color w:val="202122"/>
                          <w:sz w:val="15"/>
                          <w:szCs w:val="15"/>
                          <w:shd w:val="clear" w:color="auto" w:fill="FFFFFF"/>
                        </w:rPr>
                        <w:t> </w:t>
                      </w:r>
                      <w:hyperlink r:id="rId47" w:tooltip="Ständehaus (Düsseldorf)" w:history="1">
                        <w:r w:rsidRPr="004017E9">
                          <w:rPr>
                            <w:rStyle w:val="Hyperlink"/>
                            <w:rFonts w:ascii="Arial" w:hAnsi="Arial" w:cs="Arial"/>
                            <w:color w:val="0B0080"/>
                            <w:sz w:val="15"/>
                            <w:szCs w:val="15"/>
                          </w:rPr>
                          <w:t>K 21</w:t>
                        </w:r>
                      </w:hyperlink>
                      <w:r w:rsidRPr="004017E9">
                        <w:rPr>
                          <w:rFonts w:ascii="Arial" w:hAnsi="Arial" w:cs="Arial"/>
                          <w:color w:val="202122"/>
                          <w:sz w:val="15"/>
                          <w:szCs w:val="15"/>
                          <w:shd w:val="clear" w:color="auto" w:fill="FFFFFF"/>
                        </w:rPr>
                        <w:t>),</w:t>
                      </w:r>
                      <w:r w:rsidRPr="004017E9">
                        <w:rPr>
                          <w:rStyle w:val="apple-converted-space"/>
                          <w:rFonts w:ascii="Arial" w:hAnsi="Arial" w:cs="Arial"/>
                          <w:color w:val="202122"/>
                          <w:sz w:val="15"/>
                          <w:szCs w:val="15"/>
                          <w:shd w:val="clear" w:color="auto" w:fill="FFFFFF"/>
                        </w:rPr>
                        <w:t> </w:t>
                      </w:r>
                      <w:hyperlink r:id="rId48" w:tooltip="Düsseldorf" w:history="1">
                        <w:r w:rsidRPr="004017E9">
                          <w:rPr>
                            <w:rStyle w:val="Hyperlink"/>
                            <w:rFonts w:ascii="Arial" w:hAnsi="Arial" w:cs="Arial"/>
                            <w:color w:val="0B0080"/>
                            <w:sz w:val="15"/>
                            <w:szCs w:val="15"/>
                          </w:rPr>
                          <w:t>Düsseldorf</w:t>
                        </w:r>
                      </w:hyperlink>
                    </w:p>
                    <w:p w:rsidR="004C50CE" w:rsidRPr="004017E9" w:rsidRDefault="004C50CE" w:rsidP="004C50CE">
                      <w:pPr>
                        <w:rPr>
                          <w:sz w:val="15"/>
                          <w:szCs w:val="15"/>
                        </w:rPr>
                      </w:pPr>
                    </w:p>
                  </w:txbxContent>
                </v:textbox>
              </v:shape>
            </w:pict>
          </mc:Fallback>
        </mc:AlternateContent>
      </w:r>
      <w:r w:rsidRPr="009065E1">
        <w:rPr>
          <w:rFonts w:asciiTheme="majorHAnsi" w:eastAsia="Arial" w:hAnsiTheme="majorHAnsi" w:cstheme="majorHAnsi"/>
          <w:bCs/>
        </w:rPr>
        <w:t xml:space="preserve">Bei den Fotos auf der rechten Seite handelt es sich um ein Projekt, bei dem Ai Weiwei weltweit zahlreiche Touristische Ziele bereiste und die Fotomotive der Menschheit, die wir alle wie ein Länder- und kulturübergreifendes gemeinsames Kulturerbe kennen und als relevant übernommen haben in Frage gestellt, indem er die Sammlungsfotos dieser Touristenmotive nicht wie sonst üblich mit einem Selfie verbindet. Er zeigt den steinernen Kulturautoritäten den Mittelfinger und verewigt ihn in seiner Bildersammlung zum Beweis seiner physischen Präsenz vor den besuchten Architekturhighlights. </w:t>
      </w:r>
    </w:p>
    <w:p w:rsidR="004C50CE" w:rsidRPr="009065E1" w:rsidRDefault="004C50CE" w:rsidP="004C50CE">
      <w:pPr>
        <w:spacing w:after="120"/>
        <w:ind w:right="567"/>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 xml:space="preserve">Erschließungsfragen: </w:t>
      </w:r>
    </w:p>
    <w:p w:rsidR="004C50CE" w:rsidRPr="009065E1" w:rsidRDefault="004C50CE" w:rsidP="004C50CE">
      <w:pPr>
        <w:pStyle w:val="Listenabsatz"/>
        <w:numPr>
          <w:ilvl w:val="0"/>
          <w:numId w:val="10"/>
        </w:numPr>
        <w:ind w:right="565"/>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 xml:space="preserve">Suchen Sie zu den beschriebenen </w:t>
      </w:r>
      <w:r w:rsidR="00DA2B6B">
        <w:rPr>
          <w:rFonts w:asciiTheme="majorHAnsi" w:hAnsiTheme="majorHAnsi" w:cstheme="majorHAnsi"/>
          <w:color w:val="2F5496" w:themeColor="accent5" w:themeShade="BF"/>
        </w:rPr>
        <w:t xml:space="preserve">und zu weiteren </w:t>
      </w:r>
      <w:r w:rsidRPr="009065E1">
        <w:rPr>
          <w:rFonts w:asciiTheme="majorHAnsi" w:hAnsiTheme="majorHAnsi" w:cstheme="majorHAnsi"/>
          <w:color w:val="2F5496" w:themeColor="accent5" w:themeShade="BF"/>
        </w:rPr>
        <w:t>Werken</w:t>
      </w:r>
      <w:r w:rsidR="00DA2B6B">
        <w:rPr>
          <w:rFonts w:asciiTheme="majorHAnsi" w:hAnsiTheme="majorHAnsi" w:cstheme="majorHAnsi"/>
          <w:color w:val="2F5496" w:themeColor="accent5" w:themeShade="BF"/>
        </w:rPr>
        <w:t xml:space="preserve"> des Künstlers Abbildungen im Internet.</w:t>
      </w:r>
    </w:p>
    <w:p w:rsidR="004C50CE" w:rsidRPr="00DA2B6B" w:rsidRDefault="004C50CE" w:rsidP="00DA2B6B">
      <w:pPr>
        <w:pStyle w:val="Listenabsatz"/>
        <w:numPr>
          <w:ilvl w:val="0"/>
          <w:numId w:val="10"/>
        </w:numPr>
        <w:ind w:right="565"/>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Lesen Sie sich</w:t>
      </w:r>
      <w:r>
        <w:rPr>
          <w:rFonts w:asciiTheme="majorHAnsi" w:hAnsiTheme="majorHAnsi" w:cstheme="majorHAnsi"/>
          <w:color w:val="2F5496" w:themeColor="accent5" w:themeShade="BF"/>
        </w:rPr>
        <w:t xml:space="preserve"> im Wiki</w:t>
      </w:r>
      <w:r w:rsidR="00DA2B6B">
        <w:rPr>
          <w:rFonts w:asciiTheme="majorHAnsi" w:hAnsiTheme="majorHAnsi" w:cstheme="majorHAnsi"/>
          <w:color w:val="2F5496" w:themeColor="accent5" w:themeShade="BF"/>
        </w:rPr>
        <w:t>pedia-Artikel auch</w:t>
      </w:r>
      <w:r w:rsidRPr="009065E1">
        <w:rPr>
          <w:rFonts w:asciiTheme="majorHAnsi" w:hAnsiTheme="majorHAnsi" w:cstheme="majorHAnsi"/>
          <w:color w:val="2F5496" w:themeColor="accent5" w:themeShade="BF"/>
        </w:rPr>
        <w:t xml:space="preserve"> den Abschnitt über </w:t>
      </w:r>
      <w:r w:rsidR="00320C94">
        <w:rPr>
          <w:rFonts w:asciiTheme="majorHAnsi" w:hAnsiTheme="majorHAnsi" w:cstheme="majorHAnsi"/>
          <w:color w:val="2F5496" w:themeColor="accent5" w:themeShade="BF"/>
        </w:rPr>
        <w:t>Ai Wew</w:t>
      </w:r>
      <w:r w:rsidR="00DA2B6B">
        <w:rPr>
          <w:rFonts w:asciiTheme="majorHAnsi" w:hAnsiTheme="majorHAnsi" w:cstheme="majorHAnsi"/>
          <w:color w:val="2F5496" w:themeColor="accent5" w:themeShade="BF"/>
        </w:rPr>
        <w:t xml:space="preserve">eis Zeit in China durch. Inwiefern </w:t>
      </w:r>
      <w:r w:rsidRPr="00DA2B6B">
        <w:rPr>
          <w:rFonts w:asciiTheme="majorHAnsi" w:hAnsiTheme="majorHAnsi" w:cstheme="majorHAnsi"/>
          <w:color w:val="2F5496" w:themeColor="accent5" w:themeShade="BF"/>
        </w:rPr>
        <w:t>beeinflusst das Erleben</w:t>
      </w:r>
      <w:r w:rsidR="00320C94">
        <w:rPr>
          <w:rFonts w:asciiTheme="majorHAnsi" w:hAnsiTheme="majorHAnsi" w:cstheme="majorHAnsi"/>
          <w:color w:val="2F5496" w:themeColor="accent5" w:themeShade="BF"/>
        </w:rPr>
        <w:t xml:space="preserve"> von Repression das Werk Ai Weiw</w:t>
      </w:r>
      <w:r w:rsidRPr="00DA2B6B">
        <w:rPr>
          <w:rFonts w:asciiTheme="majorHAnsi" w:hAnsiTheme="majorHAnsi" w:cstheme="majorHAnsi"/>
          <w:color w:val="2F5496" w:themeColor="accent5" w:themeShade="BF"/>
        </w:rPr>
        <w:t>eis</w:t>
      </w:r>
      <w:r w:rsidR="00DA2B6B">
        <w:rPr>
          <w:rFonts w:asciiTheme="majorHAnsi" w:hAnsiTheme="majorHAnsi" w:cstheme="majorHAnsi"/>
          <w:color w:val="2F5496" w:themeColor="accent5" w:themeShade="BF"/>
        </w:rPr>
        <w:t>?</w:t>
      </w:r>
    </w:p>
    <w:p w:rsidR="004C50CE" w:rsidRPr="009065E1" w:rsidRDefault="004C50CE" w:rsidP="004C50CE">
      <w:pPr>
        <w:pStyle w:val="Listenabsatz"/>
        <w:numPr>
          <w:ilvl w:val="0"/>
          <w:numId w:val="10"/>
        </w:numPr>
        <w:ind w:right="565"/>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Was ist das Brisante an dem Werkzyklus „Coca-Cola-Vase“</w:t>
      </w:r>
      <w:r w:rsidR="00DA2B6B">
        <w:rPr>
          <w:rFonts w:asciiTheme="majorHAnsi" w:hAnsiTheme="majorHAnsi" w:cstheme="majorHAnsi"/>
          <w:color w:val="2F5496" w:themeColor="accent5" w:themeShade="BF"/>
        </w:rPr>
        <w:t>?</w:t>
      </w:r>
    </w:p>
    <w:p w:rsidR="004C50CE" w:rsidRPr="009065E1" w:rsidRDefault="004C50CE" w:rsidP="004C50CE">
      <w:pPr>
        <w:pStyle w:val="Listenabsatz"/>
        <w:numPr>
          <w:ilvl w:val="0"/>
          <w:numId w:val="10"/>
        </w:numPr>
        <w:ind w:right="565"/>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Was ist das Brisante an dem Werkzyklus „</w:t>
      </w:r>
      <w:r w:rsidRPr="009065E1">
        <w:rPr>
          <w:rFonts w:asciiTheme="majorHAnsi" w:hAnsiTheme="majorHAnsi" w:cstheme="majorHAnsi"/>
          <w:color w:val="1F4E79" w:themeColor="accent1" w:themeShade="80"/>
        </w:rPr>
        <w:t>Dropping a Han Dynasty Urn</w:t>
      </w:r>
      <w:r w:rsidRPr="009065E1">
        <w:rPr>
          <w:rFonts w:asciiTheme="majorHAnsi" w:hAnsiTheme="majorHAnsi" w:cstheme="majorHAnsi"/>
        </w:rPr>
        <w:t>“</w:t>
      </w:r>
      <w:r w:rsidR="00DA2B6B">
        <w:rPr>
          <w:rFonts w:asciiTheme="majorHAnsi" w:hAnsiTheme="majorHAnsi" w:cstheme="majorHAnsi"/>
          <w:color w:val="2F5496" w:themeColor="accent5" w:themeShade="BF"/>
        </w:rPr>
        <w:t>?</w:t>
      </w:r>
    </w:p>
    <w:p w:rsidR="004C50CE" w:rsidRPr="009065E1" w:rsidRDefault="004C50CE" w:rsidP="004C50CE">
      <w:pPr>
        <w:pStyle w:val="Listenabsatz"/>
        <w:numPr>
          <w:ilvl w:val="0"/>
          <w:numId w:val="10"/>
        </w:numPr>
        <w:spacing w:after="120"/>
        <w:ind w:left="714" w:right="567" w:hanging="357"/>
        <w:contextualSpacing w:val="0"/>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D</w:t>
      </w:r>
      <w:r w:rsidR="00DA2B6B">
        <w:rPr>
          <w:rFonts w:asciiTheme="majorHAnsi" w:hAnsiTheme="majorHAnsi" w:cstheme="majorHAnsi"/>
          <w:color w:val="2F5496" w:themeColor="accent5" w:themeShade="BF"/>
        </w:rPr>
        <w:t xml:space="preserve">arf man sowas? Wie beurteilen Sie </w:t>
      </w:r>
      <w:r w:rsidR="00FA65B4">
        <w:rPr>
          <w:rFonts w:asciiTheme="majorHAnsi" w:hAnsiTheme="majorHAnsi" w:cstheme="majorHAnsi"/>
          <w:color w:val="2F5496" w:themeColor="accent5" w:themeShade="BF"/>
        </w:rPr>
        <w:t>das Vor</w:t>
      </w:r>
      <w:r>
        <w:rPr>
          <w:rFonts w:asciiTheme="majorHAnsi" w:hAnsiTheme="majorHAnsi" w:cstheme="majorHAnsi"/>
          <w:color w:val="2F5496" w:themeColor="accent5" w:themeShade="BF"/>
        </w:rPr>
        <w:t>gehen</w:t>
      </w:r>
      <w:r w:rsidRPr="009065E1">
        <w:rPr>
          <w:rFonts w:asciiTheme="majorHAnsi" w:hAnsiTheme="majorHAnsi" w:cstheme="majorHAnsi"/>
          <w:color w:val="2F5496" w:themeColor="accent5" w:themeShade="BF"/>
        </w:rPr>
        <w:t>?</w:t>
      </w:r>
    </w:p>
    <w:p w:rsidR="004C50CE" w:rsidRPr="009065E1" w:rsidRDefault="004C50CE" w:rsidP="004C50CE">
      <w:pPr>
        <w:spacing w:after="120"/>
        <w:ind w:right="567"/>
        <w:jc w:val="both"/>
        <w:rPr>
          <w:rFonts w:asciiTheme="majorHAnsi" w:hAnsiTheme="majorHAnsi" w:cstheme="majorHAnsi"/>
          <w:b/>
          <w:bCs/>
          <w:color w:val="2F5496" w:themeColor="accent5" w:themeShade="BF"/>
        </w:rPr>
      </w:pPr>
      <w:r w:rsidRPr="009065E1">
        <w:rPr>
          <w:rFonts w:asciiTheme="majorHAnsi" w:hAnsiTheme="majorHAnsi" w:cstheme="majorHAnsi"/>
          <w:color w:val="2F5496" w:themeColor="accent5" w:themeShade="BF"/>
        </w:rPr>
        <w:t>Aufgabe</w:t>
      </w:r>
      <w:r w:rsidRPr="009065E1">
        <w:rPr>
          <w:rFonts w:asciiTheme="majorHAnsi" w:hAnsiTheme="majorHAnsi" w:cstheme="majorHAnsi"/>
          <w:b/>
          <w:bCs/>
          <w:color w:val="2F5496" w:themeColor="accent5" w:themeShade="BF"/>
        </w:rPr>
        <w:t xml:space="preserve">: </w:t>
      </w:r>
    </w:p>
    <w:p w:rsidR="004C50CE" w:rsidRPr="009065E1" w:rsidRDefault="004C24CD" w:rsidP="00FA65B4">
      <w:pPr>
        <w:spacing w:after="0"/>
        <w:ind w:right="567"/>
        <w:jc w:val="both"/>
        <w:rPr>
          <w:rFonts w:asciiTheme="majorHAnsi" w:hAnsiTheme="majorHAnsi" w:cstheme="majorHAnsi"/>
          <w:color w:val="2F5496" w:themeColor="accent5" w:themeShade="BF"/>
        </w:rPr>
      </w:pPr>
      <w:r>
        <w:rPr>
          <w:rFonts w:asciiTheme="majorHAnsi" w:hAnsiTheme="majorHAnsi" w:cstheme="majorHAnsi"/>
          <w:color w:val="2F5496" w:themeColor="accent5" w:themeShade="BF"/>
        </w:rPr>
        <w:t>Erstellen Sie</w:t>
      </w:r>
      <w:r w:rsidR="004C50CE" w:rsidRPr="009065E1">
        <w:rPr>
          <w:rFonts w:asciiTheme="majorHAnsi" w:hAnsiTheme="majorHAnsi" w:cstheme="majorHAnsi"/>
          <w:color w:val="2F5496" w:themeColor="accent5" w:themeShade="BF"/>
        </w:rPr>
        <w:t xml:space="preserve"> in der Gru</w:t>
      </w:r>
      <w:r w:rsidR="00DA2B6B">
        <w:rPr>
          <w:rFonts w:asciiTheme="majorHAnsi" w:hAnsiTheme="majorHAnsi" w:cstheme="majorHAnsi"/>
          <w:color w:val="2F5496" w:themeColor="accent5" w:themeShade="BF"/>
        </w:rPr>
        <w:t>ppe eine Pech</w:t>
      </w:r>
      <w:r w:rsidR="004A37A9">
        <w:rPr>
          <w:rFonts w:asciiTheme="majorHAnsi" w:hAnsiTheme="majorHAnsi" w:cstheme="majorHAnsi"/>
          <w:color w:val="2F5496" w:themeColor="accent5" w:themeShade="BF"/>
        </w:rPr>
        <w:t>a</w:t>
      </w:r>
      <w:r w:rsidR="00DA2B6B">
        <w:rPr>
          <w:rFonts w:asciiTheme="majorHAnsi" w:hAnsiTheme="majorHAnsi" w:cstheme="majorHAnsi"/>
          <w:color w:val="2F5496" w:themeColor="accent5" w:themeShade="BF"/>
        </w:rPr>
        <w:t xml:space="preserve"> Kucha (20 Folien à</w:t>
      </w:r>
      <w:r w:rsidR="004C50CE" w:rsidRPr="009065E1">
        <w:rPr>
          <w:rFonts w:asciiTheme="majorHAnsi" w:hAnsiTheme="majorHAnsi" w:cstheme="majorHAnsi"/>
          <w:color w:val="2F5496" w:themeColor="accent5" w:themeShade="BF"/>
        </w:rPr>
        <w:t xml:space="preserve"> 20 Sekunden mit Bil</w:t>
      </w:r>
      <w:r w:rsidR="001233E5">
        <w:rPr>
          <w:rFonts w:asciiTheme="majorHAnsi" w:hAnsiTheme="majorHAnsi" w:cstheme="majorHAnsi"/>
          <w:color w:val="2F5496" w:themeColor="accent5" w:themeShade="BF"/>
        </w:rPr>
        <w:t>dern und kaum oder keinem Text).</w:t>
      </w:r>
    </w:p>
    <w:p w:rsidR="004C50CE" w:rsidRPr="009065E1" w:rsidRDefault="004C50CE" w:rsidP="004C50CE">
      <w:pPr>
        <w:ind w:right="565"/>
        <w:jc w:val="both"/>
        <w:rPr>
          <w:rFonts w:asciiTheme="majorHAnsi" w:hAnsiTheme="majorHAnsi" w:cstheme="majorHAnsi"/>
          <w:color w:val="2F5496" w:themeColor="accent5" w:themeShade="BF"/>
        </w:rPr>
      </w:pPr>
      <w:r w:rsidRPr="009065E1">
        <w:rPr>
          <w:rFonts w:asciiTheme="majorHAnsi" w:hAnsiTheme="majorHAnsi" w:cstheme="majorHAnsi"/>
          <w:color w:val="2F5496" w:themeColor="accent5" w:themeShade="BF"/>
        </w:rPr>
        <w:t xml:space="preserve">Stellen Sie dabei den </w:t>
      </w:r>
      <w:r w:rsidRPr="009065E1">
        <w:rPr>
          <w:rFonts w:asciiTheme="majorHAnsi" w:hAnsiTheme="majorHAnsi" w:cstheme="majorHAnsi"/>
          <w:color w:val="1F4E79" w:themeColor="accent1" w:themeShade="80"/>
        </w:rPr>
        <w:t>Künstler biografisch</w:t>
      </w:r>
      <w:r w:rsidR="00DA2B6B">
        <w:rPr>
          <w:rFonts w:asciiTheme="majorHAnsi" w:hAnsiTheme="majorHAnsi" w:cstheme="majorHAnsi"/>
          <w:color w:val="1F4E79" w:themeColor="accent1" w:themeShade="80"/>
        </w:rPr>
        <w:t xml:space="preserve"> kurz vor, erwähnen Sie dabei</w:t>
      </w:r>
      <w:r w:rsidRPr="009065E1">
        <w:rPr>
          <w:rFonts w:asciiTheme="majorHAnsi" w:hAnsiTheme="majorHAnsi" w:cstheme="majorHAnsi"/>
          <w:color w:val="1F4E79" w:themeColor="accent1" w:themeShade="80"/>
        </w:rPr>
        <w:t xml:space="preserve"> Werke, die Sie beeindruckt haben. Stellen Sie die Werke „Dropping a Han Dynasty Urn“ und „Coca-Cola-Vase“ vor und nähern Sie sich </w:t>
      </w:r>
      <w:r w:rsidRPr="009065E1">
        <w:rPr>
          <w:rFonts w:asciiTheme="majorHAnsi" w:hAnsiTheme="majorHAnsi" w:cstheme="majorHAnsi"/>
          <w:color w:val="2F5496" w:themeColor="accent5" w:themeShade="BF"/>
        </w:rPr>
        <w:t>der Interpretation über die Erschließungsfragen oben</w:t>
      </w:r>
      <w:r w:rsidR="00922E92">
        <w:rPr>
          <w:rFonts w:asciiTheme="majorHAnsi" w:hAnsiTheme="majorHAnsi" w:cstheme="majorHAnsi"/>
          <w:color w:val="2F5496" w:themeColor="accent5" w:themeShade="BF"/>
        </w:rPr>
        <w:t>. Präsentieren Sie Ihre Ergebnisse</w:t>
      </w:r>
      <w:r w:rsidRPr="009065E1">
        <w:rPr>
          <w:rFonts w:asciiTheme="majorHAnsi" w:hAnsiTheme="majorHAnsi" w:cstheme="majorHAnsi"/>
          <w:color w:val="2F5496" w:themeColor="accent5" w:themeShade="BF"/>
        </w:rPr>
        <w:t xml:space="preserve"> Ihren Mit</w:t>
      </w:r>
      <w:r w:rsidR="00922E92">
        <w:rPr>
          <w:rFonts w:asciiTheme="majorHAnsi" w:hAnsiTheme="majorHAnsi" w:cstheme="majorHAnsi"/>
          <w:color w:val="2F5496" w:themeColor="accent5" w:themeShade="BF"/>
        </w:rPr>
        <w:t>schülerinnen und Mitschülern</w:t>
      </w:r>
      <w:r w:rsidRPr="009065E1">
        <w:rPr>
          <w:rFonts w:asciiTheme="majorHAnsi" w:hAnsiTheme="majorHAnsi" w:cstheme="majorHAnsi"/>
          <w:color w:val="2F5496" w:themeColor="accent5" w:themeShade="BF"/>
        </w:rPr>
        <w:t xml:space="preserve">. </w:t>
      </w:r>
    </w:p>
    <w:p w:rsidR="004C50CE" w:rsidRPr="001862C0" w:rsidRDefault="004C50CE" w:rsidP="004C50CE">
      <w:pPr>
        <w:rPr>
          <w:rFonts w:ascii="Calibri" w:eastAsia="Arial" w:hAnsi="Calibri" w:cs="Arial"/>
          <w:bCs/>
        </w:rPr>
      </w:pPr>
    </w:p>
    <w:p w:rsidR="004C50CE" w:rsidRDefault="004C50CE" w:rsidP="004C50CE">
      <w:pPr>
        <w:pStyle w:val="Listenabsatz"/>
        <w:ind w:right="565"/>
        <w:jc w:val="right"/>
        <w:rPr>
          <w:rFonts w:eastAsia="Arial" w:cs="Arial"/>
          <w:bCs/>
        </w:rPr>
      </w:pPr>
      <w:r>
        <w:rPr>
          <w:rFonts w:eastAsia="Arial" w:cs="Arial"/>
          <w:bCs/>
        </w:rPr>
        <w:br w:type="page"/>
      </w:r>
    </w:p>
    <w:p w:rsidR="004C50CE" w:rsidRDefault="004C50CE" w:rsidP="004C50CE">
      <w:pPr>
        <w:rPr>
          <w:rFonts w:asciiTheme="majorHAnsi" w:eastAsia="Arial" w:hAnsiTheme="majorHAnsi" w:cstheme="majorHAnsi"/>
          <w:bCs/>
          <w:color w:val="ED7D31" w:themeColor="accent2"/>
          <w:sz w:val="28"/>
          <w:szCs w:val="28"/>
        </w:rPr>
      </w:pPr>
    </w:p>
    <w:p w:rsidR="004C50CE" w:rsidRPr="00700FDB" w:rsidRDefault="00A0762E" w:rsidP="006402B5">
      <w:pPr>
        <w:spacing w:after="0"/>
        <w:rPr>
          <w:rFonts w:asciiTheme="majorHAnsi" w:eastAsia="Arial" w:hAnsiTheme="majorHAnsi" w:cstheme="majorHAnsi"/>
          <w:bCs/>
          <w:color w:val="ED7D31" w:themeColor="accent2"/>
          <w:sz w:val="28"/>
          <w:szCs w:val="28"/>
        </w:rPr>
      </w:pPr>
      <w:r w:rsidRPr="00700FDB">
        <w:rPr>
          <w:rFonts w:asciiTheme="majorHAnsi" w:eastAsia="Arial" w:hAnsiTheme="majorHAnsi" w:cstheme="majorHAnsi"/>
          <w:bCs/>
          <w:noProof/>
          <w:sz w:val="28"/>
          <w:szCs w:val="28"/>
          <w:lang w:eastAsia="de-DE"/>
        </w:rPr>
        <w:drawing>
          <wp:anchor distT="0" distB="0" distL="114300" distR="114300" simplePos="0" relativeHeight="251687936" behindDoc="0" locked="0" layoutInCell="1" allowOverlap="1" wp14:anchorId="002A6E21" wp14:editId="76CF8F3F">
            <wp:simplePos x="0" y="0"/>
            <wp:positionH relativeFrom="margin">
              <wp:align>right</wp:align>
            </wp:positionH>
            <wp:positionV relativeFrom="paragraph">
              <wp:posOffset>4445</wp:posOffset>
            </wp:positionV>
            <wp:extent cx="1644015" cy="1819275"/>
            <wp:effectExtent l="0" t="0" r="0" b="9525"/>
            <wp:wrapSquare wrapText="bothSides"/>
            <wp:docPr id="207" name="Grafik 207" descr="Ein Bild, das Text, Gebäude, Bod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afik 207" descr="Ein Bild, das Text, Gebäude, Boden, draußen enthält.&#10;&#10;Automatisch generierte Beschreibu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44015" cy="1819275"/>
                    </a:xfrm>
                    <a:prstGeom prst="rect">
                      <a:avLst/>
                    </a:prstGeom>
                  </pic:spPr>
                </pic:pic>
              </a:graphicData>
            </a:graphic>
            <wp14:sizeRelH relativeFrom="page">
              <wp14:pctWidth>0</wp14:pctWidth>
            </wp14:sizeRelH>
            <wp14:sizeRelV relativeFrom="page">
              <wp14:pctHeight>0</wp14:pctHeight>
            </wp14:sizeRelV>
          </wp:anchor>
        </w:drawing>
      </w:r>
      <w:r w:rsidR="004C50CE" w:rsidRPr="00700FDB">
        <w:rPr>
          <w:rFonts w:asciiTheme="majorHAnsi" w:eastAsia="Arial" w:hAnsiTheme="majorHAnsi" w:cstheme="majorHAnsi"/>
          <w:bCs/>
          <w:color w:val="ED7D31" w:themeColor="accent2"/>
          <w:sz w:val="28"/>
          <w:szCs w:val="28"/>
        </w:rPr>
        <w:t xml:space="preserve">Arbeitsblatt 3 </w:t>
      </w:r>
    </w:p>
    <w:p w:rsidR="004C50CE" w:rsidRDefault="004C50CE" w:rsidP="004C50CE">
      <w:pPr>
        <w:rPr>
          <w:rFonts w:asciiTheme="majorHAnsi" w:eastAsia="Arial" w:hAnsiTheme="majorHAnsi" w:cstheme="majorHAnsi"/>
          <w:color w:val="70AD47" w:themeColor="accent6"/>
          <w:w w:val="99"/>
          <w:sz w:val="28"/>
          <w:szCs w:val="28"/>
        </w:rPr>
      </w:pPr>
      <w:r w:rsidRPr="00700FDB">
        <w:rPr>
          <w:rFonts w:asciiTheme="majorHAnsi" w:eastAsia="Arial" w:hAnsiTheme="majorHAnsi" w:cstheme="majorHAnsi"/>
          <w:color w:val="70AD47" w:themeColor="accent6"/>
          <w:w w:val="99"/>
          <w:sz w:val="28"/>
          <w:szCs w:val="28"/>
        </w:rPr>
        <w:t>Banksy</w:t>
      </w:r>
    </w:p>
    <w:p w:rsidR="00160DDE" w:rsidRPr="00160DDE" w:rsidRDefault="00160DDE" w:rsidP="004C50CE">
      <w:pPr>
        <w:rPr>
          <w:rFonts w:asciiTheme="majorHAnsi" w:eastAsia="Arial" w:hAnsiTheme="majorHAnsi" w:cstheme="majorHAnsi"/>
          <w:bCs/>
          <w:sz w:val="18"/>
          <w:szCs w:val="18"/>
        </w:rPr>
      </w:pPr>
      <w:r w:rsidRPr="00160DDE">
        <w:rPr>
          <w:rFonts w:asciiTheme="majorHAnsi" w:eastAsia="Arial" w:hAnsiTheme="majorHAnsi" w:cstheme="majorHAnsi"/>
          <w:bCs/>
          <w:sz w:val="18"/>
          <w:szCs w:val="18"/>
        </w:rPr>
        <w:t xml:space="preserve">(Text (gekürzt) zitiert nach: </w:t>
      </w:r>
      <w:hyperlink r:id="rId50" w:history="1">
        <w:r w:rsidRPr="00160DDE">
          <w:rPr>
            <w:rStyle w:val="Hyperlink"/>
            <w:rFonts w:asciiTheme="majorHAnsi" w:eastAsia="Arial" w:hAnsiTheme="majorHAnsi" w:cstheme="majorHAnsi"/>
            <w:bCs/>
            <w:sz w:val="18"/>
            <w:szCs w:val="18"/>
          </w:rPr>
          <w:t>https://de.wikipedia.org/wiki/Banksy</w:t>
        </w:r>
      </w:hyperlink>
      <w:r w:rsidR="008A5D84">
        <w:rPr>
          <w:rFonts w:asciiTheme="majorHAnsi" w:eastAsia="Arial" w:hAnsiTheme="majorHAnsi" w:cstheme="majorHAnsi"/>
          <w:bCs/>
          <w:sz w:val="18"/>
          <w:szCs w:val="18"/>
        </w:rPr>
        <w:t xml:space="preserve"> [02.01.2023])</w:t>
      </w:r>
    </w:p>
    <w:p w:rsidR="006402B5" w:rsidRDefault="005E237D" w:rsidP="006402B5">
      <w:pPr>
        <w:jc w:val="both"/>
        <w:rPr>
          <w:rFonts w:asciiTheme="majorHAnsi" w:eastAsia="Arial" w:hAnsiTheme="majorHAnsi" w:cstheme="majorHAnsi"/>
          <w:bCs/>
        </w:rPr>
      </w:pPr>
      <w:r w:rsidRPr="00700FDB">
        <w:rPr>
          <w:rFonts w:ascii="Calibri" w:eastAsia="Arial" w:hAnsi="Calibri" w:cs="Arial"/>
          <w:bCs/>
          <w:noProof/>
          <w:lang w:eastAsia="de-DE"/>
        </w:rPr>
        <mc:AlternateContent>
          <mc:Choice Requires="wps">
            <w:drawing>
              <wp:anchor distT="0" distB="0" distL="114300" distR="114300" simplePos="0" relativeHeight="251688960" behindDoc="0" locked="0" layoutInCell="1" allowOverlap="1" wp14:anchorId="13B76AFD" wp14:editId="7E901A96">
                <wp:simplePos x="0" y="0"/>
                <wp:positionH relativeFrom="column">
                  <wp:posOffset>4005580</wp:posOffset>
                </wp:positionH>
                <wp:positionV relativeFrom="paragraph">
                  <wp:posOffset>726440</wp:posOffset>
                </wp:positionV>
                <wp:extent cx="1800225" cy="571500"/>
                <wp:effectExtent l="0" t="0" r="0" b="0"/>
                <wp:wrapSquare wrapText="bothSides"/>
                <wp:docPr id="208" name="Textfeld 208"/>
                <wp:cNvGraphicFramePr/>
                <a:graphic xmlns:a="http://schemas.openxmlformats.org/drawingml/2006/main">
                  <a:graphicData uri="http://schemas.microsoft.com/office/word/2010/wordprocessingShape">
                    <wps:wsp>
                      <wps:cNvSpPr txBox="1"/>
                      <wps:spPr>
                        <a:xfrm>
                          <a:off x="0" y="0"/>
                          <a:ext cx="1800225" cy="571500"/>
                        </a:xfrm>
                        <a:prstGeom prst="rect">
                          <a:avLst/>
                        </a:prstGeom>
                        <a:noFill/>
                        <a:ln w="6350">
                          <a:noFill/>
                        </a:ln>
                      </wps:spPr>
                      <wps:txbx>
                        <w:txbxContent>
                          <w:p w:rsidR="000D3EDD" w:rsidRDefault="000D3EDD" w:rsidP="004C50CE">
                            <w:pPr>
                              <w:jc w:val="both"/>
                              <w:rPr>
                                <w:rFonts w:ascii="Calibri Light" w:hAnsi="Calibri Light" w:cs="Calibri Light"/>
                                <w:sz w:val="16"/>
                                <w:szCs w:val="16"/>
                                <w:lang w:val="en-US"/>
                              </w:rPr>
                            </w:pPr>
                          </w:p>
                          <w:p w:rsidR="004C50CE" w:rsidRPr="003F069A" w:rsidRDefault="004C50CE" w:rsidP="004C50CE">
                            <w:pPr>
                              <w:jc w:val="both"/>
                              <w:rPr>
                                <w:rFonts w:ascii="Calibri Light" w:hAnsi="Calibri Light" w:cs="Calibri Light"/>
                                <w:sz w:val="16"/>
                                <w:szCs w:val="16"/>
                                <w:lang w:val="en-US"/>
                              </w:rPr>
                            </w:pPr>
                            <w:r w:rsidRPr="003F069A">
                              <w:rPr>
                                <w:rFonts w:ascii="Calibri Light" w:hAnsi="Calibri Light" w:cs="Calibri Light"/>
                                <w:sz w:val="16"/>
                                <w:szCs w:val="16"/>
                                <w:lang w:val="en-US"/>
                              </w:rPr>
                              <w:t xml:space="preserve">Bild: Banksy: Girl wíth red Baloon  </w:t>
                            </w:r>
                            <w:r>
                              <w:rPr>
                                <w:rFonts w:ascii="Calibri Light" w:hAnsi="Calibri Light" w:cs="Calibri Light"/>
                                <w:sz w:val="16"/>
                                <w:szCs w:val="16"/>
                                <w:lang w:val="en-US"/>
                              </w:rPr>
                              <w:t>Stew</w:t>
                            </w:r>
                            <w:r w:rsidRPr="003F069A">
                              <w:rPr>
                                <w:rFonts w:ascii="Calibri Light" w:hAnsi="Calibri Light" w:cs="Calibri Light"/>
                                <w:sz w:val="16"/>
                                <w:szCs w:val="16"/>
                                <w:lang w:val="en-US"/>
                              </w:rPr>
                              <w:t xml:space="preserve"> </w:t>
                            </w:r>
                            <w:r>
                              <w:rPr>
                                <w:rFonts w:ascii="Calibri Light" w:hAnsi="Calibri Light" w:cs="Calibri Light"/>
                                <w:sz w:val="16"/>
                                <w:szCs w:val="16"/>
                                <w:lang w:val="en-US"/>
                              </w:rPr>
                              <w:t>Dean 2005</w:t>
                            </w:r>
                            <w:r w:rsidRPr="003F069A">
                              <w:rPr>
                                <w:rFonts w:ascii="Calibri Light" w:hAnsi="Calibri Light" w:cs="Calibri Light"/>
                                <w:sz w:val="16"/>
                                <w:szCs w:val="16"/>
                                <w:lang w:val="en-US"/>
                              </w:rPr>
                              <w:t xml:space="preserve"> - CC BY-</w:t>
                            </w:r>
                            <w:r>
                              <w:rPr>
                                <w:rFonts w:ascii="Calibri Light" w:hAnsi="Calibri Light" w:cs="Calibri Light"/>
                                <w:sz w:val="16"/>
                                <w:szCs w:val="16"/>
                                <w:lang w:val="en-US"/>
                              </w:rPr>
                              <w:t>NC</w:t>
                            </w:r>
                            <w:r w:rsidRPr="003F069A">
                              <w:rPr>
                                <w:rFonts w:ascii="Calibri Light" w:hAnsi="Calibri Light" w:cs="Calibri Light"/>
                                <w:sz w:val="16"/>
                                <w:szCs w:val="16"/>
                                <w:lang w:val="en-US"/>
                              </w:rPr>
                              <w:t xml:space="preserve"> </w:t>
                            </w:r>
                          </w:p>
                          <w:p w:rsidR="004C50CE" w:rsidRPr="003F069A" w:rsidRDefault="004C50CE" w:rsidP="004C50CE">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76AFD" id="Textfeld 208" o:spid="_x0000_s1036" type="#_x0000_t202" style="position:absolute;left:0;text-align:left;margin-left:315.4pt;margin-top:57.2pt;width:141.75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" filled="f" stroked="f" strokeweight=".5pt">
                <v:textbox>
                  <w:txbxContent>
                    <w:p w:rsidR="000D3EDD" w:rsidRDefault="000D3EDD" w:rsidP="004C50CE">
                      <w:pPr>
                        <w:jc w:val="both"/>
                        <w:rPr>
                          <w:rFonts w:ascii="Calibri Light" w:hAnsi="Calibri Light" w:cs="Calibri Light"/>
                          <w:sz w:val="16"/>
                          <w:szCs w:val="16"/>
                          <w:lang w:val="en-US"/>
                        </w:rPr>
                      </w:pPr>
                    </w:p>
                    <w:p w:rsidR="004C50CE" w:rsidRPr="003F069A" w:rsidRDefault="004C50CE" w:rsidP="004C50CE">
                      <w:pPr>
                        <w:jc w:val="both"/>
                        <w:rPr>
                          <w:rFonts w:ascii="Calibri Light" w:hAnsi="Calibri Light" w:cs="Calibri Light"/>
                          <w:sz w:val="16"/>
                          <w:szCs w:val="16"/>
                          <w:lang w:val="en-US"/>
                        </w:rPr>
                      </w:pPr>
                      <w:proofErr w:type="spellStart"/>
                      <w:r w:rsidRPr="003F069A">
                        <w:rPr>
                          <w:rFonts w:ascii="Calibri Light" w:hAnsi="Calibri Light" w:cs="Calibri Light"/>
                          <w:sz w:val="16"/>
                          <w:szCs w:val="16"/>
                          <w:lang w:val="en-US"/>
                        </w:rPr>
                        <w:t>Bild</w:t>
                      </w:r>
                      <w:proofErr w:type="spellEnd"/>
                      <w:r w:rsidRPr="003F069A">
                        <w:rPr>
                          <w:rFonts w:ascii="Calibri Light" w:hAnsi="Calibri Light" w:cs="Calibri Light"/>
                          <w:sz w:val="16"/>
                          <w:szCs w:val="16"/>
                          <w:lang w:val="en-US"/>
                        </w:rPr>
                        <w:t xml:space="preserve">: Banksy: Girl </w:t>
                      </w:r>
                      <w:proofErr w:type="spellStart"/>
                      <w:r w:rsidRPr="003F069A">
                        <w:rPr>
                          <w:rFonts w:ascii="Calibri Light" w:hAnsi="Calibri Light" w:cs="Calibri Light"/>
                          <w:sz w:val="16"/>
                          <w:szCs w:val="16"/>
                          <w:lang w:val="en-US"/>
                        </w:rPr>
                        <w:t>wíth</w:t>
                      </w:r>
                      <w:proofErr w:type="spellEnd"/>
                      <w:r w:rsidRPr="003F069A">
                        <w:rPr>
                          <w:rFonts w:ascii="Calibri Light" w:hAnsi="Calibri Light" w:cs="Calibri Light"/>
                          <w:sz w:val="16"/>
                          <w:szCs w:val="16"/>
                          <w:lang w:val="en-US"/>
                        </w:rPr>
                        <w:t xml:space="preserve"> red </w:t>
                      </w:r>
                      <w:proofErr w:type="spellStart"/>
                      <w:proofErr w:type="gramStart"/>
                      <w:r w:rsidRPr="003F069A">
                        <w:rPr>
                          <w:rFonts w:ascii="Calibri Light" w:hAnsi="Calibri Light" w:cs="Calibri Light"/>
                          <w:sz w:val="16"/>
                          <w:szCs w:val="16"/>
                          <w:lang w:val="en-US"/>
                        </w:rPr>
                        <w:t>Baloon</w:t>
                      </w:r>
                      <w:proofErr w:type="spellEnd"/>
                      <w:r w:rsidRPr="003F069A">
                        <w:rPr>
                          <w:rFonts w:ascii="Calibri Light" w:hAnsi="Calibri Light" w:cs="Calibri Light"/>
                          <w:sz w:val="16"/>
                          <w:szCs w:val="16"/>
                          <w:lang w:val="en-US"/>
                        </w:rPr>
                        <w:t xml:space="preserve">  </w:t>
                      </w:r>
                      <w:r>
                        <w:rPr>
                          <w:rFonts w:ascii="Calibri Light" w:hAnsi="Calibri Light" w:cs="Calibri Light"/>
                          <w:sz w:val="16"/>
                          <w:szCs w:val="16"/>
                          <w:lang w:val="en-US"/>
                        </w:rPr>
                        <w:t>Stew</w:t>
                      </w:r>
                      <w:proofErr w:type="gramEnd"/>
                      <w:r w:rsidRPr="003F069A">
                        <w:rPr>
                          <w:rFonts w:ascii="Calibri Light" w:hAnsi="Calibri Light" w:cs="Calibri Light"/>
                          <w:sz w:val="16"/>
                          <w:szCs w:val="16"/>
                          <w:lang w:val="en-US"/>
                        </w:rPr>
                        <w:t xml:space="preserve"> </w:t>
                      </w:r>
                      <w:r>
                        <w:rPr>
                          <w:rFonts w:ascii="Calibri Light" w:hAnsi="Calibri Light" w:cs="Calibri Light"/>
                          <w:sz w:val="16"/>
                          <w:szCs w:val="16"/>
                          <w:lang w:val="en-US"/>
                        </w:rPr>
                        <w:t>Dean 2005</w:t>
                      </w:r>
                      <w:r w:rsidRPr="003F069A">
                        <w:rPr>
                          <w:rFonts w:ascii="Calibri Light" w:hAnsi="Calibri Light" w:cs="Calibri Light"/>
                          <w:sz w:val="16"/>
                          <w:szCs w:val="16"/>
                          <w:lang w:val="en-US"/>
                        </w:rPr>
                        <w:t xml:space="preserve"> - CC BY-</w:t>
                      </w:r>
                      <w:r>
                        <w:rPr>
                          <w:rFonts w:ascii="Calibri Light" w:hAnsi="Calibri Light" w:cs="Calibri Light"/>
                          <w:sz w:val="16"/>
                          <w:szCs w:val="16"/>
                          <w:lang w:val="en-US"/>
                        </w:rPr>
                        <w:t>NC</w:t>
                      </w:r>
                      <w:r w:rsidRPr="003F069A">
                        <w:rPr>
                          <w:rFonts w:ascii="Calibri Light" w:hAnsi="Calibri Light" w:cs="Calibri Light"/>
                          <w:sz w:val="16"/>
                          <w:szCs w:val="16"/>
                          <w:lang w:val="en-US"/>
                        </w:rPr>
                        <w:t xml:space="preserve"> </w:t>
                      </w:r>
                    </w:p>
                    <w:p w:rsidR="004C50CE" w:rsidRPr="003F069A" w:rsidRDefault="004C50CE" w:rsidP="004C50CE">
                      <w:pPr>
                        <w:jc w:val="both"/>
                        <w:rPr>
                          <w:lang w:val="en-US"/>
                        </w:rPr>
                      </w:pPr>
                    </w:p>
                  </w:txbxContent>
                </v:textbox>
                <w10:wrap type="square"/>
              </v:shape>
            </w:pict>
          </mc:Fallback>
        </mc:AlternateContent>
      </w:r>
      <w:r w:rsidR="004C50CE" w:rsidRPr="00700FDB">
        <w:rPr>
          <w:rFonts w:asciiTheme="majorHAnsi" w:eastAsia="Arial" w:hAnsiTheme="majorHAnsi" w:cstheme="majorHAnsi"/>
          <w:bCs/>
        </w:rPr>
        <w:t>Banksy [ˈbæŋksɪ] (* vermutlich 1973 oder 1974 in oder in der Nähe von Bristol, England) ist das Pseudonym eines britischen Streetart-Künstlers. Seine Schablonengraffiti wurden anfangs in Bristol und London bekannt. Durch internationale Aktivitäten erlangte Banksy weltweite Bekanntheit. Banksy bemüht sich, seinen bürgerlichen Namen sowie seine wahre Identität geheimzuhalten. Es wird spekuliert, dass der Schweizer Künstler Maître de Casson Banksy ist;mMaître de Casson bestreitet dies allerdings auf seiner Webseite. Andere Spekulationen halten Banksy für eine Frau oder den Teil eines Kollektivs.</w:t>
      </w:r>
    </w:p>
    <w:p w:rsidR="004C50CE" w:rsidRPr="00700FDB" w:rsidRDefault="004C50CE" w:rsidP="006402B5">
      <w:pPr>
        <w:spacing w:after="0"/>
        <w:jc w:val="both"/>
        <w:rPr>
          <w:rFonts w:asciiTheme="majorHAnsi" w:eastAsia="Arial" w:hAnsiTheme="majorHAnsi" w:cstheme="majorHAnsi"/>
          <w:bCs/>
        </w:rPr>
      </w:pPr>
      <w:r w:rsidRPr="00700FDB">
        <w:rPr>
          <w:rFonts w:asciiTheme="majorHAnsi" w:eastAsia="Arial" w:hAnsiTheme="majorHAnsi" w:cstheme="majorHAnsi"/>
          <w:bCs/>
        </w:rPr>
        <w:t xml:space="preserve">Banksy bedient sich der </w:t>
      </w:r>
      <w:r w:rsidRPr="00700FDB">
        <w:rPr>
          <w:rFonts w:asciiTheme="majorHAnsi" w:eastAsia="Arial" w:hAnsiTheme="majorHAnsi" w:cstheme="majorHAnsi"/>
          <w:b/>
        </w:rPr>
        <w:t>Taktiken der Kommunikationsguerilla</w:t>
      </w:r>
      <w:r w:rsidRPr="00700FDB">
        <w:rPr>
          <w:rFonts w:asciiTheme="majorHAnsi" w:eastAsia="Arial" w:hAnsiTheme="majorHAnsi" w:cstheme="majorHAnsi"/>
          <w:bCs/>
        </w:rPr>
        <w:t>, insbesondere bei seinen Inspirationsquellen (wie beispielsweise der des französischen Pochoir-Künstlers Blek le Rat und Massive Attacks Frontman Robert del Naja, alias 3D und der Adbusters, um eine alternative Sichtweise auf politische und wirtschaftliche Themen zu bieten. Er verändert und modifiziert dabei oftmals bekannte Motive und Bilder. (…)</w:t>
      </w:r>
    </w:p>
    <w:p w:rsidR="004C50CE" w:rsidRPr="00700FDB" w:rsidRDefault="004C50CE" w:rsidP="006402B5">
      <w:pPr>
        <w:spacing w:after="0"/>
        <w:jc w:val="both"/>
        <w:rPr>
          <w:rFonts w:asciiTheme="majorHAnsi" w:eastAsia="Arial" w:hAnsiTheme="majorHAnsi" w:cstheme="majorHAnsi"/>
          <w:bCs/>
        </w:rPr>
      </w:pPr>
      <w:r w:rsidRPr="00700FDB">
        <w:rPr>
          <w:rFonts w:asciiTheme="majorHAnsi" w:eastAsia="Arial" w:hAnsiTheme="majorHAnsi" w:cstheme="majorHAnsi"/>
          <w:bCs/>
        </w:rPr>
        <w:t>Neben der Umsetzung von Schablonen-Graffiti installierte Banksy in der Vergangenheit eigene Arbeiten auch unautorisiert in Museen. Sowohl im Londoner Tate Modern, New Yorker Museum of Modern Art, Metropolitan Museum of Art, Brooklyn Museum, American Museum of Natural History als auch im Louvre hingen 2005 seine Arbeiten auf diese Weise. Im Mai 2005 wurde Banksys Version einer Höhlenmalerei, die einen jagenden Menschen mit Einkaufswagen zeigte, im British Museum gefunden.</w:t>
      </w:r>
    </w:p>
    <w:p w:rsidR="004C50CE" w:rsidRPr="00700FDB" w:rsidRDefault="004C50CE" w:rsidP="006402B5">
      <w:pPr>
        <w:spacing w:after="0"/>
        <w:jc w:val="both"/>
        <w:rPr>
          <w:rFonts w:asciiTheme="majorHAnsi" w:eastAsia="Arial" w:hAnsiTheme="majorHAnsi" w:cstheme="majorHAnsi"/>
          <w:bCs/>
        </w:rPr>
      </w:pPr>
      <w:r w:rsidRPr="00700FDB">
        <w:rPr>
          <w:rFonts w:asciiTheme="majorHAnsi" w:eastAsia="Arial" w:hAnsiTheme="majorHAnsi" w:cstheme="majorHAnsi"/>
          <w:bCs/>
        </w:rPr>
        <w:t>(…) Seine Ablehnung des Kunstbetriebs demonstrierte auch eine Aktion in New York im Oktober 2013, bei welcher Bilder zu Schnäppchenpreisen an unwissende Laien verkauft wurden.</w:t>
      </w:r>
    </w:p>
    <w:p w:rsidR="004C50CE" w:rsidRPr="00700FDB" w:rsidRDefault="004C50CE" w:rsidP="006402B5">
      <w:pPr>
        <w:spacing w:after="0"/>
        <w:jc w:val="both"/>
        <w:rPr>
          <w:rFonts w:asciiTheme="majorHAnsi" w:eastAsia="Arial" w:hAnsiTheme="majorHAnsi" w:cstheme="majorHAnsi"/>
          <w:bCs/>
        </w:rPr>
      </w:pPr>
      <w:r w:rsidRPr="00700FDB">
        <w:rPr>
          <w:rFonts w:asciiTheme="majorHAnsi" w:eastAsia="Arial" w:hAnsiTheme="majorHAnsi" w:cstheme="majorHAnsi"/>
          <w:bCs/>
        </w:rPr>
        <w:t xml:space="preserve">2002 sprühte er im Osten Londons mit Schablonen in Schwarz und Rot ein Mädchen, das einen Ballon in Herzform davonfliegen lässt. Balloon Girl wurde aus der Hauswand eines Geschäftslokals herausgetrennt und erzielte gerahmt bei einer Versteigerung 500.000 Pfund (rund 560.000 Euro). </w:t>
      </w:r>
    </w:p>
    <w:p w:rsidR="004C50CE" w:rsidRPr="00700FDB" w:rsidRDefault="004C50CE" w:rsidP="006402B5">
      <w:pPr>
        <w:spacing w:after="0"/>
        <w:jc w:val="both"/>
        <w:rPr>
          <w:rFonts w:asciiTheme="majorHAnsi" w:eastAsia="Arial" w:hAnsiTheme="majorHAnsi" w:cstheme="majorHAnsi"/>
          <w:bCs/>
        </w:rPr>
      </w:pPr>
      <w:r w:rsidRPr="00700FDB">
        <w:rPr>
          <w:rFonts w:asciiTheme="majorHAnsi" w:eastAsia="Arial" w:hAnsiTheme="majorHAnsi" w:cstheme="majorHAnsi"/>
          <w:bCs/>
        </w:rPr>
        <w:t>(…) Sein legales Werk im Künstlerhaus Bethanien mit dem Titel „Every Picture Tells a Lie“ zeigt Polizisten mit Flügeln im Kampfanzug und Smiley-Gesichtern. Im Jahr 2011 wurde es, als Teil einer künstlerischen Aktion des US-amerikanischen Street-Artist Brad Downey, unter verschiedenen Farbschichten wieder freigelegt.</w:t>
      </w:r>
    </w:p>
    <w:p w:rsidR="004C50CE" w:rsidRPr="00700FDB" w:rsidRDefault="004C50CE" w:rsidP="006402B5">
      <w:pPr>
        <w:spacing w:after="0"/>
        <w:jc w:val="both"/>
        <w:rPr>
          <w:rFonts w:asciiTheme="majorHAnsi" w:eastAsia="Arial" w:hAnsiTheme="majorHAnsi" w:cstheme="majorHAnsi"/>
          <w:bCs/>
        </w:rPr>
      </w:pPr>
      <w:r w:rsidRPr="00700FDB">
        <w:rPr>
          <w:rFonts w:asciiTheme="majorHAnsi" w:eastAsia="Arial" w:hAnsiTheme="majorHAnsi" w:cstheme="majorHAnsi"/>
          <w:bCs/>
        </w:rPr>
        <w:t>2004 schuf Banksy ein Bild, das von vielen als eines seiner eindringlichsten und härtesten angesehen wird. Dieses Werk mit dem Namen „Napalm“ oder „Can't beat that Feeling“ basiert auf dem berühmten Foto „The Terror of War“. Laut Interpretationen richtet es sich gegen die amerikanische Konsumgesellschaft.</w:t>
      </w:r>
    </w:p>
    <w:p w:rsidR="004C50CE" w:rsidRPr="00700FDB" w:rsidRDefault="004C50CE" w:rsidP="006402B5">
      <w:pPr>
        <w:spacing w:after="0"/>
        <w:jc w:val="both"/>
        <w:rPr>
          <w:rFonts w:asciiTheme="majorHAnsi" w:eastAsia="Arial" w:hAnsiTheme="majorHAnsi" w:cstheme="majorHAnsi"/>
          <w:bCs/>
        </w:rPr>
      </w:pPr>
      <w:r w:rsidRPr="00700FDB">
        <w:rPr>
          <w:rFonts w:asciiTheme="majorHAnsi" w:eastAsia="Arial" w:hAnsiTheme="majorHAnsi" w:cstheme="majorHAnsi"/>
          <w:bCs/>
        </w:rPr>
        <w:t>Im September 2006 bearbeitete er zusammen mit DJ Danger Mouse das Debütalbum Paris von Paris Hilton und verteilte 500 Exemplare dieser Fälschung in diversen britischen Plattenläden. Danger Mouse veränderte die Musik mit Eigenkompositionen und Banksy veränderte das Artwork. Unter anderem zeigte er Hiltons Körper mit einem Hundekopf. Die Stücke bestehen aus schlichten Rhythmen mit Ausrufen Hiltons („That’s hot!“). Ebenfalls im September 2006 installierte Banksy eine einem Guantanamo-Häftling nachempfundene Puppe im Disneyland Resort.</w:t>
      </w:r>
    </w:p>
    <w:p w:rsidR="009B7C11" w:rsidRDefault="004C50CE" w:rsidP="004C50CE">
      <w:pPr>
        <w:jc w:val="both"/>
        <w:rPr>
          <w:rFonts w:asciiTheme="majorHAnsi" w:eastAsia="Arial" w:hAnsiTheme="majorHAnsi" w:cstheme="majorHAnsi"/>
          <w:bCs/>
        </w:rPr>
      </w:pPr>
      <w:r w:rsidRPr="00700FDB">
        <w:rPr>
          <w:rFonts w:asciiTheme="majorHAnsi" w:eastAsia="Arial" w:hAnsiTheme="majorHAnsi" w:cstheme="majorHAnsi"/>
          <w:bCs/>
        </w:rPr>
        <w:t xml:space="preserve">Banksys Werk Sklavenarbeit (2012), das einen Jungen zeigt, der an einer Nähmaschine mehrere Union Jacks zu einer Fahnen-Kette zusammennäht, war im Februar 2013 Gegenstand der Berichterstattungen. </w:t>
      </w:r>
    </w:p>
    <w:p w:rsidR="009B7C11" w:rsidRDefault="009B7C11" w:rsidP="004C50CE">
      <w:pPr>
        <w:jc w:val="both"/>
        <w:rPr>
          <w:rFonts w:asciiTheme="majorHAnsi" w:eastAsia="Arial" w:hAnsiTheme="majorHAnsi" w:cstheme="majorHAnsi"/>
          <w:bCs/>
        </w:rPr>
      </w:pPr>
    </w:p>
    <w:p w:rsidR="009B7C11" w:rsidRDefault="009B7C11" w:rsidP="004C50CE">
      <w:pPr>
        <w:jc w:val="both"/>
        <w:rPr>
          <w:rFonts w:asciiTheme="majorHAnsi" w:eastAsia="Arial" w:hAnsiTheme="majorHAnsi" w:cstheme="majorHAnsi"/>
          <w:bCs/>
        </w:rPr>
      </w:pPr>
    </w:p>
    <w:p w:rsidR="009B7C11" w:rsidRDefault="004C50CE" w:rsidP="009B7C11">
      <w:pPr>
        <w:spacing w:after="0"/>
        <w:jc w:val="both"/>
        <w:rPr>
          <w:rFonts w:asciiTheme="majorHAnsi" w:eastAsia="Arial" w:hAnsiTheme="majorHAnsi" w:cstheme="majorHAnsi"/>
          <w:bCs/>
        </w:rPr>
      </w:pPr>
      <w:r w:rsidRPr="00700FDB">
        <w:rPr>
          <w:rFonts w:asciiTheme="majorHAnsi" w:eastAsia="Arial" w:hAnsiTheme="majorHAnsi" w:cstheme="majorHAnsi"/>
          <w:bCs/>
        </w:rPr>
        <w:t>Es wurde von seinem ursprünglichen Platz, einer Poundland-Supermarktwand in Haringey, entfernt und sollte in Miami versteigert werden. Einwohner Haringeys demonstrierten für eine Rückgabe des Werks. Die Auktion wurde abgesagt. In den Medien fand eine Diskussion über die Eigentumsrechte von Street Art statt.</w:t>
      </w:r>
    </w:p>
    <w:p w:rsidR="00642E26" w:rsidRDefault="004C50CE" w:rsidP="00642E26">
      <w:pPr>
        <w:spacing w:after="0"/>
        <w:jc w:val="both"/>
        <w:rPr>
          <w:rFonts w:asciiTheme="majorHAnsi" w:eastAsia="Arial" w:hAnsiTheme="majorHAnsi" w:cstheme="majorHAnsi"/>
          <w:bCs/>
        </w:rPr>
      </w:pPr>
      <w:r w:rsidRPr="00700FDB">
        <w:rPr>
          <w:rFonts w:asciiTheme="majorHAnsi" w:eastAsia="Arial" w:hAnsiTheme="majorHAnsi" w:cstheme="majorHAnsi"/>
          <w:bCs/>
        </w:rPr>
        <w:t>Banksys im öffentlichen Raum entstandene Sprüh-Arbeiten werden teilweise unter Plexiglas vor Zerstörung geschützt, wie zum Beispiel in Hamburg. Dennoch verhinderte die Plexiglasscheibe nicht, dass im Februar 2015 das Werk Bomb Hugger in Hamburg schwer beschädigt wurde.</w:t>
      </w:r>
    </w:p>
    <w:p w:rsidR="004C50CE" w:rsidRPr="00700FDB" w:rsidRDefault="004C50CE" w:rsidP="00F613B3">
      <w:pPr>
        <w:spacing w:after="0"/>
        <w:jc w:val="both"/>
        <w:rPr>
          <w:rFonts w:asciiTheme="majorHAnsi" w:eastAsia="Arial" w:hAnsiTheme="majorHAnsi" w:cstheme="majorHAnsi"/>
          <w:bCs/>
        </w:rPr>
      </w:pPr>
      <w:r w:rsidRPr="00700FDB">
        <w:rPr>
          <w:rFonts w:asciiTheme="majorHAnsi" w:eastAsia="Arial" w:hAnsiTheme="majorHAnsi" w:cstheme="majorHAnsi"/>
          <w:bCs/>
        </w:rPr>
        <w:t>Im Oktober 2013 hielt sich Banksy einen Monat lang in New York City auf und verwandelte die ganze Stadt in eine Galerie und Kunstzirkusmanege. Während dieser Aktion namens Better Out Than In erschien jeden Tag ein neues Banksy-Werk. Aufsehen erregte unter anderem eine Aktion am 13. Oktober, bei der ein älterer Herr echte Banksy-Arbeiten, die einen Marktwert von schätzungsweise 32.000 US-Dollar hatten, vor dem Metropolitan Museum für nur 60 US-Dollar verkaufte.</w:t>
      </w:r>
    </w:p>
    <w:p w:rsidR="004C50CE" w:rsidRPr="00700FDB" w:rsidRDefault="004C50CE" w:rsidP="005806F4">
      <w:pPr>
        <w:spacing w:after="0"/>
        <w:jc w:val="both"/>
        <w:rPr>
          <w:rFonts w:asciiTheme="majorHAnsi" w:eastAsia="Arial" w:hAnsiTheme="majorHAnsi" w:cstheme="majorHAnsi"/>
          <w:bCs/>
        </w:rPr>
      </w:pPr>
      <w:r w:rsidRPr="00700FDB">
        <w:rPr>
          <w:rFonts w:asciiTheme="majorHAnsi" w:eastAsia="Arial" w:hAnsiTheme="majorHAnsi" w:cstheme="majorHAnsi"/>
          <w:bCs/>
        </w:rPr>
        <w:t>2015 veröffentlichte Banksy das Video aus dem Gazastreifen „In diesem Jahr können Sie ein neues Reiseziel entdecken“ („Make this the year YOU discover a new destination.“), in dem er satirisch auf die Zerstörung in dem Gebiet hinweist.</w:t>
      </w:r>
    </w:p>
    <w:p w:rsidR="004C50CE" w:rsidRPr="00700FDB" w:rsidRDefault="004C50CE" w:rsidP="005806F4">
      <w:pPr>
        <w:spacing w:after="0"/>
        <w:jc w:val="both"/>
        <w:rPr>
          <w:rFonts w:asciiTheme="majorHAnsi" w:eastAsia="Arial" w:hAnsiTheme="majorHAnsi" w:cstheme="majorHAnsi"/>
          <w:bCs/>
        </w:rPr>
      </w:pPr>
      <w:r w:rsidRPr="00700FDB">
        <w:rPr>
          <w:rFonts w:asciiTheme="majorHAnsi" w:eastAsia="Arial" w:hAnsiTheme="majorHAnsi" w:cstheme="majorHAnsi"/>
          <w:bCs/>
        </w:rPr>
        <w:t>Im März 2017 eröffnete Banksy das The Walled Off Hotel in Bethlehem, das unmittelbar an der Grenzmauer zwischen Israel und dem Westjordanland gelegen ist. Banksy gestaltete die Inneneinrichtung des Hotels mit zahlreichen Bezügen auf den Nahostkonflikt und den Alltag der Sperranlage. Letztere trägt zur „schlechtesten Aussicht der Welt“ bei, mit der das Hotel wirbt. Das Hotel richtet sich auch an Touristen aus Israel.</w:t>
      </w:r>
    </w:p>
    <w:p w:rsidR="004C50CE" w:rsidRPr="00700FDB" w:rsidRDefault="004C50CE" w:rsidP="005806F4">
      <w:pPr>
        <w:spacing w:after="0"/>
        <w:jc w:val="both"/>
        <w:rPr>
          <w:rFonts w:asciiTheme="majorHAnsi" w:eastAsia="Arial" w:hAnsiTheme="majorHAnsi" w:cstheme="majorHAnsi"/>
          <w:bCs/>
        </w:rPr>
      </w:pPr>
      <w:r w:rsidRPr="00700FDB">
        <w:rPr>
          <w:rFonts w:asciiTheme="majorHAnsi" w:eastAsia="Arial" w:hAnsiTheme="majorHAnsi" w:cstheme="majorHAnsi"/>
          <w:bCs/>
        </w:rPr>
        <w:t>Im Oktober 2018 „zerstörte“ sich die untere Hälfte seines Bildes Girl With Balloon durch sauberen Streifenschnitt unmittelbar nach dem Verkauf für gut eine Million Pfund (1,18 Millionen Euro) im Rahmen einer Sotheby’s-Auktion in London von selbst, indem der untere Bildteil durch einen im Rahmen versteckten Schredder gezogen wurde. Banksy hatte verlauten lassen, dass es sich um Kritik am Kunstmarkt handle. Ein Video dazu gab an, dass ursprünglich das gesamte Bild zerstört werden sollte, dies wurde allerdings durch eine Fehlkonstruktion des Schredders verhindert. Die Käuferin übernahm das Bild trotzdem zum gebotenen Preis. Es erhielt den neuen Namen Love is in the Bin. Von März 2019 bis Februar 2020 wurde das Bild als Leihgabe in der Staatsgalerie Stuttgart ausgestellt. Im Oktober 2021 wurde es – wiederum bei Sot</w:t>
      </w:r>
      <w:r>
        <w:rPr>
          <w:rFonts w:asciiTheme="majorHAnsi" w:eastAsia="Arial" w:hAnsiTheme="majorHAnsi" w:cstheme="majorHAnsi"/>
          <w:bCs/>
        </w:rPr>
        <w:t>heby's in London – für einen Zu</w:t>
      </w:r>
      <w:r w:rsidRPr="00700FDB">
        <w:rPr>
          <w:rFonts w:asciiTheme="majorHAnsi" w:eastAsia="Arial" w:hAnsiTheme="majorHAnsi" w:cstheme="majorHAnsi"/>
          <w:bCs/>
        </w:rPr>
        <w:t>schlagspreis von 16 Millionen Pfund (einschließlich Gebühren ca. 18,5 Millionen Pfund, umgerechnet ca. 21,9 Millionen Euro) versteigert.</w:t>
      </w:r>
    </w:p>
    <w:p w:rsidR="004C50CE" w:rsidRPr="00700FDB" w:rsidRDefault="004C50CE" w:rsidP="005806F4">
      <w:pPr>
        <w:spacing w:after="0"/>
        <w:jc w:val="both"/>
        <w:rPr>
          <w:rFonts w:asciiTheme="majorHAnsi" w:eastAsia="Arial" w:hAnsiTheme="majorHAnsi" w:cstheme="majorHAnsi"/>
          <w:bCs/>
          <w:lang w:val="en-US"/>
        </w:rPr>
      </w:pPr>
      <w:r w:rsidRPr="00700FDB">
        <w:rPr>
          <w:rFonts w:asciiTheme="majorHAnsi" w:eastAsia="Arial" w:hAnsiTheme="majorHAnsi" w:cstheme="majorHAnsi"/>
          <w:bCs/>
          <w:lang w:val="en-US"/>
        </w:rPr>
        <w:t>Season’s Greetings, Port Talbot in Wales</w:t>
      </w:r>
    </w:p>
    <w:p w:rsidR="004C50CE" w:rsidRPr="00700FDB" w:rsidRDefault="004C50CE" w:rsidP="005806F4">
      <w:pPr>
        <w:spacing w:after="0"/>
        <w:jc w:val="both"/>
        <w:rPr>
          <w:rFonts w:asciiTheme="majorHAnsi" w:eastAsia="Arial" w:hAnsiTheme="majorHAnsi" w:cstheme="majorHAnsi"/>
          <w:bCs/>
        </w:rPr>
      </w:pPr>
      <w:r w:rsidRPr="00700FDB">
        <w:rPr>
          <w:rFonts w:asciiTheme="majorHAnsi" w:eastAsia="Arial" w:hAnsiTheme="majorHAnsi" w:cstheme="majorHAnsi"/>
          <w:bCs/>
        </w:rPr>
        <w:t>Kurz vor Weihnachten 2018 sprühte Banksy in Port Talbot, Wales, ein Graffito an zwei Seiten einer Garage eines Stahlarbeiters. Eine Seite zeigt einen winterlich gekleideten Jungen mit einem Schlitten und ausgebreiteten Armen, der mit herausgestreckter Zunge Schneeflocken auffängt. Die andere Garagenseite zeigt eine aus einem brennenden Behälter aufsteigende dunkle Rauchwolke mit weißen Aschepartikeln. Erst beim Betrachten beider Gebäudeseiten offenbart sich der vermeintliche Schnee als Ascheregen. Das winterlich erscheinende Motiv wird als gesellschaftskritische Aussage gewertet, da sich in dem Ort das größte Stahlwerk Großbritanniens befindet und es Beschwerden von Anwohnern über einen anhaltenden Ascheregen gibt. Nach der Entdeckung wurde das Kunstwerk zum Schutz vor Vandalismus mit einer vorläufigen Abdeckung versehen und von Sicherheitsdiensten beaufsichtigt. Etwa 20.000 Menschen seien zur Garage gepilgert, um es zu betrachten. Anfang 2019 wurde bekannt, dass der Garagenbesitzer das Kunstwerk an einen Galeristen aus der südostenglischen Grafschaft Essex für eine sechsstellige Summe veräußert hat. Um den Tourismus in der strukturschwachen Industriestadt zu beleben, will der Galerist das Kunstwerk für zwei Jahre in Port Talbot belassen, aber an anderer Stelle zeigen.</w:t>
      </w:r>
    </w:p>
    <w:p w:rsidR="00F613B3" w:rsidRDefault="00F613B3" w:rsidP="00F613B3">
      <w:pPr>
        <w:spacing w:after="0"/>
        <w:jc w:val="both"/>
        <w:rPr>
          <w:rFonts w:asciiTheme="majorHAnsi" w:eastAsia="Arial" w:hAnsiTheme="majorHAnsi" w:cstheme="majorHAnsi"/>
          <w:bCs/>
        </w:rPr>
      </w:pPr>
    </w:p>
    <w:p w:rsidR="00F613B3" w:rsidRDefault="00F613B3" w:rsidP="00F613B3">
      <w:pPr>
        <w:spacing w:after="0"/>
        <w:jc w:val="both"/>
        <w:rPr>
          <w:rFonts w:asciiTheme="majorHAnsi" w:eastAsia="Arial" w:hAnsiTheme="majorHAnsi" w:cstheme="majorHAnsi"/>
          <w:bCs/>
        </w:rPr>
      </w:pPr>
    </w:p>
    <w:p w:rsidR="004C50CE" w:rsidRPr="00700FDB" w:rsidRDefault="004C50CE" w:rsidP="00F613B3">
      <w:pPr>
        <w:spacing w:after="0"/>
        <w:jc w:val="both"/>
        <w:rPr>
          <w:rFonts w:asciiTheme="majorHAnsi" w:eastAsia="Arial" w:hAnsiTheme="majorHAnsi" w:cstheme="majorHAnsi"/>
          <w:bCs/>
        </w:rPr>
      </w:pPr>
      <w:r w:rsidRPr="00700FDB">
        <w:rPr>
          <w:rFonts w:asciiTheme="majorHAnsi" w:eastAsia="Arial" w:hAnsiTheme="majorHAnsi" w:cstheme="majorHAnsi"/>
          <w:bCs/>
        </w:rPr>
        <w:t>Anfang 2019 wurde das Bild einer verschleierten, traurig zu Boden blickenden Frau, lebensgroß weiß auf schwarz gemalt auf einer Feuerschutztür im Pariser Club Bataclan gestohlen. Mutmaßlich waren die Türbänder mit einem Winkelschleifer aufgetrennt worden. Im Juni 2020 wurde das Bild auf einem Bauernhof in Italien sichergestellt und 6 Verdächtige festgenommen.</w:t>
      </w:r>
    </w:p>
    <w:p w:rsidR="00F613B3" w:rsidRDefault="004C50CE" w:rsidP="002C0C95">
      <w:pPr>
        <w:jc w:val="both"/>
        <w:rPr>
          <w:rFonts w:asciiTheme="majorHAnsi" w:eastAsia="Arial" w:hAnsiTheme="majorHAnsi" w:cstheme="majorHAnsi"/>
          <w:bCs/>
        </w:rPr>
      </w:pPr>
      <w:r w:rsidRPr="00700FDB">
        <w:rPr>
          <w:rFonts w:asciiTheme="majorHAnsi" w:eastAsia="Arial" w:hAnsiTheme="majorHAnsi" w:cstheme="majorHAnsi"/>
          <w:bCs/>
        </w:rPr>
        <w:t>Im Oktober 2020 schuf Banksy ein neues Bild auf einer Gebäudewand in der britischen Stadt Nottingham. Es ist in schwarz-weiß gesprüht und zeigt ein kleines Mädchen, das mit einem Fahrradreifen Hula-Hoop spielt. Vor der Wand war ein demoliertes Fahrrad mit einem fehlenden Hinterrad an einem Laternenmast angeschlossen. Nachbarn fassten die Darstellung als Aufmunterung während der COVID-19-Pandemie auf, da Nottingham eine der am stärksten betroffenen Städte in Großbritannien war. Im Februar 2021 wurde das Kunstwerk aus der Mauer herausgebrochen und an eine Kunstgalerie in Essex verkauft.</w:t>
      </w:r>
    </w:p>
    <w:p w:rsidR="004C50CE" w:rsidRPr="00700FDB" w:rsidRDefault="004C50CE" w:rsidP="004C50CE">
      <w:pPr>
        <w:spacing w:after="120"/>
        <w:ind w:right="567"/>
        <w:jc w:val="both"/>
        <w:rPr>
          <w:rFonts w:asciiTheme="majorHAnsi" w:hAnsiTheme="majorHAnsi" w:cstheme="majorHAnsi"/>
          <w:color w:val="2F5496" w:themeColor="accent5" w:themeShade="BF"/>
        </w:rPr>
      </w:pPr>
      <w:r w:rsidRPr="00700FDB">
        <w:rPr>
          <w:rFonts w:asciiTheme="majorHAnsi" w:hAnsiTheme="majorHAnsi" w:cstheme="majorHAnsi"/>
          <w:color w:val="2F5496" w:themeColor="accent5" w:themeShade="BF"/>
        </w:rPr>
        <w:t xml:space="preserve">Erschließungsfragen: </w:t>
      </w:r>
    </w:p>
    <w:p w:rsidR="004C50CE" w:rsidRPr="00700FDB" w:rsidRDefault="004C50CE" w:rsidP="004C50CE">
      <w:pPr>
        <w:pStyle w:val="Listenabsatz"/>
        <w:numPr>
          <w:ilvl w:val="0"/>
          <w:numId w:val="10"/>
        </w:numPr>
        <w:ind w:right="565"/>
        <w:jc w:val="both"/>
        <w:rPr>
          <w:rFonts w:asciiTheme="majorHAnsi" w:hAnsiTheme="majorHAnsi" w:cstheme="majorHAnsi"/>
          <w:color w:val="2F5496" w:themeColor="accent5" w:themeShade="BF"/>
        </w:rPr>
      </w:pPr>
      <w:r w:rsidRPr="00700FDB">
        <w:rPr>
          <w:rFonts w:asciiTheme="majorHAnsi" w:hAnsiTheme="majorHAnsi" w:cstheme="majorHAnsi"/>
          <w:color w:val="2F5496" w:themeColor="accent5" w:themeShade="BF"/>
        </w:rPr>
        <w:t xml:space="preserve">Suchen Sie zu den beschriebenen Bildern </w:t>
      </w:r>
      <w:r w:rsidR="000C352F">
        <w:rPr>
          <w:rFonts w:asciiTheme="majorHAnsi" w:hAnsiTheme="majorHAnsi" w:cstheme="majorHAnsi"/>
          <w:color w:val="2F5496" w:themeColor="accent5" w:themeShade="BF"/>
        </w:rPr>
        <w:t xml:space="preserve">Abbildungen im Internet. </w:t>
      </w:r>
    </w:p>
    <w:p w:rsidR="004C50CE" w:rsidRPr="00700FDB" w:rsidRDefault="004C50CE" w:rsidP="004C50CE">
      <w:pPr>
        <w:pStyle w:val="Listenabsatz"/>
        <w:numPr>
          <w:ilvl w:val="0"/>
          <w:numId w:val="10"/>
        </w:numPr>
        <w:ind w:right="565"/>
        <w:jc w:val="both"/>
        <w:rPr>
          <w:rFonts w:asciiTheme="majorHAnsi" w:hAnsiTheme="majorHAnsi" w:cstheme="majorHAnsi"/>
          <w:color w:val="2F5496" w:themeColor="accent5" w:themeShade="BF"/>
        </w:rPr>
      </w:pPr>
      <w:r w:rsidRPr="00700FDB">
        <w:rPr>
          <w:rFonts w:asciiTheme="majorHAnsi" w:hAnsiTheme="majorHAnsi" w:cstheme="majorHAnsi"/>
          <w:color w:val="2F5496" w:themeColor="accent5" w:themeShade="BF"/>
        </w:rPr>
        <w:t>Im Infotext von Wikipedia wird Banksys Vorgehen mit „Taktiken der Kommunikationsgu</w:t>
      </w:r>
      <w:r w:rsidR="000C352F">
        <w:rPr>
          <w:rFonts w:asciiTheme="majorHAnsi" w:hAnsiTheme="majorHAnsi" w:cstheme="majorHAnsi"/>
          <w:color w:val="2F5496" w:themeColor="accent5" w:themeShade="BF"/>
        </w:rPr>
        <w:t xml:space="preserve">erilla“ beschrieben. Informieren Sie sich darüber, </w:t>
      </w:r>
      <w:r w:rsidRPr="00700FDB">
        <w:rPr>
          <w:rFonts w:asciiTheme="majorHAnsi" w:hAnsiTheme="majorHAnsi" w:cstheme="majorHAnsi"/>
          <w:color w:val="2F5496" w:themeColor="accent5" w:themeShade="BF"/>
        </w:rPr>
        <w:t xml:space="preserve">was damit gemeint ist. </w:t>
      </w:r>
    </w:p>
    <w:p w:rsidR="004C50CE" w:rsidRPr="00700FDB" w:rsidRDefault="004C50CE" w:rsidP="004C50CE">
      <w:pPr>
        <w:pStyle w:val="Listenabsatz"/>
        <w:numPr>
          <w:ilvl w:val="0"/>
          <w:numId w:val="10"/>
        </w:numPr>
        <w:ind w:right="565"/>
        <w:jc w:val="both"/>
        <w:rPr>
          <w:rFonts w:asciiTheme="majorHAnsi" w:hAnsiTheme="majorHAnsi" w:cstheme="majorHAnsi"/>
          <w:color w:val="2F5496" w:themeColor="accent5" w:themeShade="BF"/>
        </w:rPr>
      </w:pPr>
      <w:r w:rsidRPr="00700FDB">
        <w:rPr>
          <w:rFonts w:asciiTheme="majorHAnsi" w:hAnsiTheme="majorHAnsi" w:cstheme="majorHAnsi"/>
          <w:color w:val="2F5496" w:themeColor="accent5" w:themeShade="BF"/>
        </w:rPr>
        <w:t>Wie ist Banksys Verhä</w:t>
      </w:r>
      <w:r w:rsidR="000C352F">
        <w:rPr>
          <w:rFonts w:asciiTheme="majorHAnsi" w:hAnsiTheme="majorHAnsi" w:cstheme="majorHAnsi"/>
          <w:color w:val="2F5496" w:themeColor="accent5" w:themeShade="BF"/>
        </w:rPr>
        <w:t>l</w:t>
      </w:r>
      <w:r w:rsidRPr="00700FDB">
        <w:rPr>
          <w:rFonts w:asciiTheme="majorHAnsi" w:hAnsiTheme="majorHAnsi" w:cstheme="majorHAnsi"/>
          <w:color w:val="2F5496" w:themeColor="accent5" w:themeShade="BF"/>
        </w:rPr>
        <w:t>tnis zu Kunstmarkt?</w:t>
      </w:r>
    </w:p>
    <w:p w:rsidR="004C50CE" w:rsidRPr="00700FDB" w:rsidRDefault="004C50CE" w:rsidP="004C50CE">
      <w:pPr>
        <w:pStyle w:val="Listenabsatz"/>
        <w:numPr>
          <w:ilvl w:val="0"/>
          <w:numId w:val="10"/>
        </w:numPr>
        <w:ind w:right="565"/>
        <w:jc w:val="both"/>
        <w:rPr>
          <w:rFonts w:asciiTheme="majorHAnsi" w:hAnsiTheme="majorHAnsi" w:cstheme="majorHAnsi"/>
          <w:color w:val="2F5496" w:themeColor="accent5" w:themeShade="BF"/>
        </w:rPr>
      </w:pPr>
      <w:r w:rsidRPr="00700FDB">
        <w:rPr>
          <w:rFonts w:asciiTheme="majorHAnsi" w:hAnsiTheme="majorHAnsi" w:cstheme="majorHAnsi"/>
          <w:color w:val="2F5496" w:themeColor="accent5" w:themeShade="BF"/>
        </w:rPr>
        <w:t>Warum macht Banksy ein Geheimnis um seine Person?</w:t>
      </w:r>
    </w:p>
    <w:p w:rsidR="004C50CE" w:rsidRPr="00700FDB" w:rsidRDefault="000C352F" w:rsidP="004C50CE">
      <w:pPr>
        <w:pStyle w:val="Listenabsatz"/>
        <w:numPr>
          <w:ilvl w:val="0"/>
          <w:numId w:val="10"/>
        </w:numPr>
        <w:ind w:right="565"/>
        <w:jc w:val="both"/>
        <w:rPr>
          <w:rFonts w:asciiTheme="majorHAnsi" w:hAnsiTheme="majorHAnsi" w:cstheme="majorHAnsi"/>
          <w:color w:val="2F5496" w:themeColor="accent5" w:themeShade="BF"/>
        </w:rPr>
      </w:pPr>
      <w:r>
        <w:rPr>
          <w:rFonts w:asciiTheme="majorHAnsi" w:hAnsiTheme="majorHAnsi" w:cstheme="majorHAnsi"/>
          <w:color w:val="2F5496" w:themeColor="accent5" w:themeShade="BF"/>
        </w:rPr>
        <w:t>Inwiefern is</w:t>
      </w:r>
      <w:r w:rsidR="004C50CE" w:rsidRPr="00700FDB">
        <w:rPr>
          <w:rFonts w:asciiTheme="majorHAnsi" w:hAnsiTheme="majorHAnsi" w:cstheme="majorHAnsi"/>
          <w:color w:val="2F5496" w:themeColor="accent5" w:themeShade="BF"/>
        </w:rPr>
        <w:t>t Banksy ein kommerzieller Künstler?</w:t>
      </w:r>
    </w:p>
    <w:p w:rsidR="004C50CE" w:rsidRPr="00700FDB" w:rsidRDefault="000C352F" w:rsidP="004C50CE">
      <w:pPr>
        <w:pStyle w:val="Listenabsatz"/>
        <w:numPr>
          <w:ilvl w:val="0"/>
          <w:numId w:val="10"/>
        </w:numPr>
        <w:spacing w:after="120"/>
        <w:ind w:left="714" w:right="567" w:hanging="357"/>
        <w:contextualSpacing w:val="0"/>
        <w:jc w:val="both"/>
        <w:rPr>
          <w:rFonts w:asciiTheme="majorHAnsi" w:hAnsiTheme="majorHAnsi" w:cstheme="majorHAnsi"/>
          <w:color w:val="2F5496" w:themeColor="accent5" w:themeShade="BF"/>
        </w:rPr>
      </w:pPr>
      <w:r>
        <w:rPr>
          <w:rFonts w:asciiTheme="majorHAnsi" w:hAnsiTheme="majorHAnsi" w:cstheme="majorHAnsi"/>
          <w:color w:val="2F5496" w:themeColor="accent5" w:themeShade="BF"/>
        </w:rPr>
        <w:t>Die Liste der Werke endet 2022</w:t>
      </w:r>
      <w:r w:rsidR="004C50CE" w:rsidRPr="00700FDB">
        <w:rPr>
          <w:rFonts w:asciiTheme="majorHAnsi" w:hAnsiTheme="majorHAnsi" w:cstheme="majorHAnsi"/>
          <w:color w:val="2F5496" w:themeColor="accent5" w:themeShade="BF"/>
        </w:rPr>
        <w:t>. Welche aktuellen Themen könnten Banksy heute interessieren/aufgreifen?</w:t>
      </w:r>
    </w:p>
    <w:p w:rsidR="004C50CE" w:rsidRPr="00700FDB" w:rsidRDefault="004C50CE" w:rsidP="004C50CE">
      <w:pPr>
        <w:spacing w:after="120"/>
        <w:ind w:right="567"/>
        <w:jc w:val="both"/>
        <w:rPr>
          <w:rFonts w:asciiTheme="majorHAnsi" w:hAnsiTheme="majorHAnsi" w:cstheme="majorHAnsi"/>
          <w:bCs/>
          <w:color w:val="2F5496" w:themeColor="accent5" w:themeShade="BF"/>
        </w:rPr>
      </w:pPr>
      <w:r w:rsidRPr="00700FDB">
        <w:rPr>
          <w:rFonts w:asciiTheme="majorHAnsi" w:hAnsiTheme="majorHAnsi" w:cstheme="majorHAnsi"/>
          <w:bCs/>
          <w:color w:val="2F5496" w:themeColor="accent5" w:themeShade="BF"/>
        </w:rPr>
        <w:t xml:space="preserve">Aufgabe: </w:t>
      </w:r>
    </w:p>
    <w:p w:rsidR="004C50CE" w:rsidRPr="00700FDB" w:rsidRDefault="00DC7D2E" w:rsidP="00104307">
      <w:pPr>
        <w:spacing w:after="0"/>
        <w:ind w:right="567"/>
        <w:jc w:val="both"/>
        <w:rPr>
          <w:rFonts w:asciiTheme="majorHAnsi" w:hAnsiTheme="majorHAnsi" w:cstheme="majorHAnsi"/>
          <w:color w:val="2F5496" w:themeColor="accent5" w:themeShade="BF"/>
        </w:rPr>
      </w:pPr>
      <w:r>
        <w:rPr>
          <w:rFonts w:asciiTheme="majorHAnsi" w:hAnsiTheme="majorHAnsi" w:cstheme="majorHAnsi"/>
          <w:color w:val="2F5496" w:themeColor="accent5" w:themeShade="BF"/>
        </w:rPr>
        <w:t>Erstellen Sie</w:t>
      </w:r>
      <w:r w:rsidR="004C50CE" w:rsidRPr="00700FDB">
        <w:rPr>
          <w:rFonts w:asciiTheme="majorHAnsi" w:hAnsiTheme="majorHAnsi" w:cstheme="majorHAnsi"/>
          <w:color w:val="2F5496" w:themeColor="accent5" w:themeShade="BF"/>
        </w:rPr>
        <w:t xml:space="preserve"> in der Gru</w:t>
      </w:r>
      <w:r w:rsidR="000C352F">
        <w:rPr>
          <w:rFonts w:asciiTheme="majorHAnsi" w:hAnsiTheme="majorHAnsi" w:cstheme="majorHAnsi"/>
          <w:color w:val="2F5496" w:themeColor="accent5" w:themeShade="BF"/>
        </w:rPr>
        <w:t>ppe eine Pech</w:t>
      </w:r>
      <w:r w:rsidR="004A37A9">
        <w:rPr>
          <w:rFonts w:asciiTheme="majorHAnsi" w:hAnsiTheme="majorHAnsi" w:cstheme="majorHAnsi"/>
          <w:color w:val="2F5496" w:themeColor="accent5" w:themeShade="BF"/>
        </w:rPr>
        <w:t>a</w:t>
      </w:r>
      <w:r w:rsidR="000C352F">
        <w:rPr>
          <w:rFonts w:asciiTheme="majorHAnsi" w:hAnsiTheme="majorHAnsi" w:cstheme="majorHAnsi"/>
          <w:color w:val="2F5496" w:themeColor="accent5" w:themeShade="BF"/>
        </w:rPr>
        <w:t xml:space="preserve"> Kucha (20 Folien à</w:t>
      </w:r>
      <w:r w:rsidR="004C50CE" w:rsidRPr="00700FDB">
        <w:rPr>
          <w:rFonts w:asciiTheme="majorHAnsi" w:hAnsiTheme="majorHAnsi" w:cstheme="majorHAnsi"/>
          <w:color w:val="2F5496" w:themeColor="accent5" w:themeShade="BF"/>
        </w:rPr>
        <w:t xml:space="preserve"> 20 Sekunden mit Bildern und kaum oder keinem Text)</w:t>
      </w:r>
      <w:r w:rsidR="001233E5">
        <w:rPr>
          <w:rFonts w:asciiTheme="majorHAnsi" w:hAnsiTheme="majorHAnsi" w:cstheme="majorHAnsi"/>
          <w:color w:val="2F5496" w:themeColor="accent5" w:themeShade="BF"/>
        </w:rPr>
        <w:t>.</w:t>
      </w:r>
    </w:p>
    <w:p w:rsidR="004C50CE" w:rsidRPr="00700FDB" w:rsidRDefault="004C50CE" w:rsidP="004C50CE">
      <w:pPr>
        <w:ind w:right="565"/>
        <w:jc w:val="both"/>
        <w:rPr>
          <w:rFonts w:asciiTheme="majorHAnsi" w:hAnsiTheme="majorHAnsi" w:cstheme="majorHAnsi"/>
          <w:color w:val="2F5496" w:themeColor="accent5" w:themeShade="BF"/>
        </w:rPr>
      </w:pPr>
      <w:r w:rsidRPr="00700FDB">
        <w:rPr>
          <w:rFonts w:asciiTheme="majorHAnsi" w:hAnsiTheme="majorHAnsi" w:cstheme="majorHAnsi"/>
          <w:color w:val="2F5496" w:themeColor="accent5" w:themeShade="BF"/>
        </w:rPr>
        <w:t>Stellen Sie dabei den Streetartkünstler biografisch</w:t>
      </w:r>
      <w:r w:rsidR="000C352F">
        <w:rPr>
          <w:rFonts w:asciiTheme="majorHAnsi" w:hAnsiTheme="majorHAnsi" w:cstheme="majorHAnsi"/>
          <w:color w:val="2F5496" w:themeColor="accent5" w:themeShade="BF"/>
        </w:rPr>
        <w:t xml:space="preserve"> kurz vor, erwähnen Sie</w:t>
      </w:r>
      <w:r w:rsidRPr="00700FDB">
        <w:rPr>
          <w:rFonts w:asciiTheme="majorHAnsi" w:hAnsiTheme="majorHAnsi" w:cstheme="majorHAnsi"/>
          <w:color w:val="2F5496" w:themeColor="accent5" w:themeShade="BF"/>
        </w:rPr>
        <w:t xml:space="preserve"> Werke, die Sie beeindruckt haben. Stellen Sie dann die </w:t>
      </w:r>
      <w:r w:rsidR="000C352F">
        <w:rPr>
          <w:rFonts w:asciiTheme="majorHAnsi" w:hAnsiTheme="majorHAnsi" w:cstheme="majorHAnsi"/>
          <w:color w:val="2F5496" w:themeColor="accent5" w:themeShade="BF"/>
        </w:rPr>
        <w:t>„</w:t>
      </w:r>
      <w:r w:rsidRPr="00700FDB">
        <w:rPr>
          <w:rFonts w:asciiTheme="majorHAnsi" w:hAnsiTheme="majorHAnsi" w:cstheme="majorHAnsi"/>
          <w:color w:val="2F5496" w:themeColor="accent5" w:themeShade="BF"/>
        </w:rPr>
        <w:t>Taktik</w:t>
      </w:r>
      <w:r w:rsidR="000C352F">
        <w:rPr>
          <w:rFonts w:asciiTheme="majorHAnsi" w:hAnsiTheme="majorHAnsi" w:cstheme="majorHAnsi"/>
          <w:color w:val="2F5496" w:themeColor="accent5" w:themeShade="BF"/>
        </w:rPr>
        <w:t>en der Kommunikationsg</w:t>
      </w:r>
      <w:r w:rsidRPr="00700FDB">
        <w:rPr>
          <w:rFonts w:asciiTheme="majorHAnsi" w:hAnsiTheme="majorHAnsi" w:cstheme="majorHAnsi"/>
          <w:color w:val="2F5496" w:themeColor="accent5" w:themeShade="BF"/>
        </w:rPr>
        <w:t>uerilla</w:t>
      </w:r>
      <w:r w:rsidR="000C352F">
        <w:rPr>
          <w:rFonts w:asciiTheme="majorHAnsi" w:hAnsiTheme="majorHAnsi" w:cstheme="majorHAnsi"/>
          <w:color w:val="2F5496" w:themeColor="accent5" w:themeShade="BF"/>
        </w:rPr>
        <w:t>“ anhand ausgewählter Arbeiten Banksys</w:t>
      </w:r>
      <w:r w:rsidRPr="00700FDB">
        <w:rPr>
          <w:rFonts w:asciiTheme="majorHAnsi" w:hAnsiTheme="majorHAnsi" w:cstheme="majorHAnsi"/>
          <w:color w:val="2F5496" w:themeColor="accent5" w:themeShade="BF"/>
        </w:rPr>
        <w:t xml:space="preserve"> kurz vor und nähern Sie sich der Interpretation üb</w:t>
      </w:r>
      <w:r w:rsidR="00236586">
        <w:rPr>
          <w:rFonts w:asciiTheme="majorHAnsi" w:hAnsiTheme="majorHAnsi" w:cstheme="majorHAnsi"/>
          <w:color w:val="2F5496" w:themeColor="accent5" w:themeShade="BF"/>
        </w:rPr>
        <w:t>er die Erschließungsfragen oben</w:t>
      </w:r>
      <w:r w:rsidR="000C352F">
        <w:rPr>
          <w:rFonts w:asciiTheme="majorHAnsi" w:hAnsiTheme="majorHAnsi" w:cstheme="majorHAnsi"/>
          <w:color w:val="2F5496" w:themeColor="accent5" w:themeShade="BF"/>
        </w:rPr>
        <w:t xml:space="preserve">. </w:t>
      </w:r>
      <w:r w:rsidR="00AC03C8">
        <w:rPr>
          <w:rFonts w:asciiTheme="majorHAnsi" w:hAnsiTheme="majorHAnsi" w:cstheme="majorHAnsi"/>
          <w:color w:val="2F5496" w:themeColor="accent5" w:themeShade="BF"/>
        </w:rPr>
        <w:t xml:space="preserve">Präsentieren Sie Ihre Ergebnisse </w:t>
      </w:r>
      <w:r w:rsidRPr="00700FDB">
        <w:rPr>
          <w:rFonts w:asciiTheme="majorHAnsi" w:hAnsiTheme="majorHAnsi" w:cstheme="majorHAnsi"/>
          <w:color w:val="2F5496" w:themeColor="accent5" w:themeShade="BF"/>
        </w:rPr>
        <w:t>Ihren Mit</w:t>
      </w:r>
      <w:r w:rsidR="00AC03C8">
        <w:rPr>
          <w:rFonts w:asciiTheme="majorHAnsi" w:hAnsiTheme="majorHAnsi" w:cstheme="majorHAnsi"/>
          <w:color w:val="2F5496" w:themeColor="accent5" w:themeShade="BF"/>
        </w:rPr>
        <w:t>schülerinnen und Mitschülern</w:t>
      </w:r>
      <w:r w:rsidRPr="00700FDB">
        <w:rPr>
          <w:rFonts w:asciiTheme="majorHAnsi" w:hAnsiTheme="majorHAnsi" w:cstheme="majorHAnsi"/>
          <w:color w:val="2F5496" w:themeColor="accent5" w:themeShade="BF"/>
        </w:rPr>
        <w:t xml:space="preserve">. </w:t>
      </w:r>
    </w:p>
    <w:p w:rsidR="004C50CE" w:rsidRPr="00700FDB" w:rsidRDefault="004C50CE" w:rsidP="004C50CE">
      <w:pPr>
        <w:jc w:val="both"/>
        <w:rPr>
          <w:rFonts w:asciiTheme="majorHAnsi" w:eastAsia="Arial" w:hAnsiTheme="majorHAnsi" w:cstheme="majorHAnsi"/>
          <w:bCs/>
        </w:rPr>
      </w:pPr>
    </w:p>
    <w:p w:rsidR="004C50CE" w:rsidRPr="00700FDB" w:rsidRDefault="004C50CE" w:rsidP="004C50CE">
      <w:pPr>
        <w:jc w:val="both"/>
        <w:rPr>
          <w:rFonts w:asciiTheme="majorHAnsi" w:eastAsia="Arial" w:hAnsiTheme="majorHAnsi" w:cstheme="majorHAnsi"/>
          <w:bCs/>
        </w:rPr>
      </w:pPr>
    </w:p>
    <w:p w:rsidR="004C50CE" w:rsidRPr="00F630BD" w:rsidRDefault="004C50CE" w:rsidP="00B55FCF">
      <w:pPr>
        <w:jc w:val="both"/>
        <w:rPr>
          <w:rFonts w:cstheme="minorHAnsi"/>
        </w:rPr>
        <w:sectPr w:rsidR="004C50CE" w:rsidRPr="00F630BD" w:rsidSect="00C438A2">
          <w:pgSz w:w="11900" w:h="16840"/>
          <w:pgMar w:top="1417" w:right="1417" w:bottom="1134" w:left="1417" w:header="708" w:footer="708" w:gutter="0"/>
          <w:cols w:space="708"/>
          <w:docGrid w:linePitch="360"/>
        </w:sectPr>
      </w:pPr>
    </w:p>
    <w:p w:rsidR="00B55FCF" w:rsidRDefault="00B55FCF" w:rsidP="00F630BD">
      <w:pPr>
        <w:spacing w:after="0"/>
        <w:rPr>
          <w:rFonts w:asciiTheme="majorHAnsi" w:eastAsia="Arial" w:hAnsiTheme="majorHAnsi" w:cstheme="majorHAnsi"/>
          <w:bCs/>
          <w:color w:val="ED7D31" w:themeColor="accent2"/>
          <w:sz w:val="48"/>
          <w:szCs w:val="52"/>
        </w:rPr>
      </w:pPr>
    </w:p>
    <w:p w:rsidR="004C50CE" w:rsidRPr="00F5643A" w:rsidRDefault="004C50CE" w:rsidP="00F630BD">
      <w:pPr>
        <w:spacing w:after="0"/>
        <w:rPr>
          <w:rFonts w:asciiTheme="majorHAnsi" w:eastAsia="Arial" w:hAnsiTheme="majorHAnsi" w:cstheme="majorHAnsi"/>
          <w:bCs/>
          <w:color w:val="ED7D31" w:themeColor="accent2"/>
          <w:sz w:val="28"/>
          <w:szCs w:val="28"/>
        </w:rPr>
      </w:pPr>
      <w:r w:rsidRPr="00F5643A">
        <w:rPr>
          <w:rFonts w:asciiTheme="majorHAnsi" w:eastAsia="Arial" w:hAnsiTheme="majorHAnsi" w:cstheme="majorHAnsi"/>
          <w:bCs/>
          <w:color w:val="ED7D31" w:themeColor="accent2"/>
          <w:sz w:val="28"/>
          <w:szCs w:val="28"/>
        </w:rPr>
        <w:t xml:space="preserve">Arbeitsblatt 4 </w:t>
      </w:r>
    </w:p>
    <w:p w:rsidR="00F630BD" w:rsidRPr="00435D83" w:rsidRDefault="004C50CE" w:rsidP="004C50CE">
      <w:pPr>
        <w:rPr>
          <w:rFonts w:asciiTheme="majorHAnsi" w:eastAsia="Arial" w:hAnsiTheme="majorHAnsi" w:cstheme="majorHAnsi"/>
          <w:color w:val="C45911" w:themeColor="accent2" w:themeShade="BF"/>
          <w:w w:val="99"/>
          <w:sz w:val="28"/>
          <w:szCs w:val="28"/>
        </w:rPr>
      </w:pPr>
      <w:r w:rsidRPr="00435D83">
        <w:rPr>
          <w:rFonts w:asciiTheme="majorHAnsi" w:eastAsia="Arial" w:hAnsiTheme="majorHAnsi" w:cstheme="majorHAnsi"/>
          <w:color w:val="C45911" w:themeColor="accent2" w:themeShade="BF"/>
          <w:w w:val="99"/>
          <w:sz w:val="28"/>
          <w:szCs w:val="28"/>
        </w:rPr>
        <w:t>Dino und Jake Chapman</w:t>
      </w:r>
    </w:p>
    <w:p w:rsidR="00D4626B" w:rsidRPr="004C5F2D" w:rsidRDefault="00D4626B" w:rsidP="00D4626B">
      <w:pPr>
        <w:rPr>
          <w:rFonts w:asciiTheme="majorHAnsi" w:eastAsia="Arial" w:hAnsiTheme="majorHAnsi" w:cstheme="majorHAnsi"/>
          <w:bCs/>
          <w:sz w:val="20"/>
          <w:szCs w:val="20"/>
        </w:rPr>
      </w:pPr>
      <w:r>
        <w:rPr>
          <w:rFonts w:asciiTheme="majorHAnsi" w:eastAsia="Arial" w:hAnsiTheme="majorHAnsi" w:cstheme="majorHAnsi"/>
          <w:bCs/>
          <w:sz w:val="20"/>
          <w:szCs w:val="20"/>
        </w:rPr>
        <w:t>(</w:t>
      </w:r>
      <w:r w:rsidRPr="004C5F2D">
        <w:rPr>
          <w:rFonts w:asciiTheme="majorHAnsi" w:eastAsia="Arial" w:hAnsiTheme="majorHAnsi" w:cstheme="majorHAnsi"/>
          <w:bCs/>
          <w:sz w:val="20"/>
          <w:szCs w:val="20"/>
        </w:rPr>
        <w:t xml:space="preserve">Text: </w:t>
      </w:r>
      <w:r>
        <w:rPr>
          <w:rFonts w:asciiTheme="majorHAnsi" w:eastAsia="Arial" w:hAnsiTheme="majorHAnsi" w:cstheme="majorHAnsi"/>
          <w:bCs/>
          <w:sz w:val="20"/>
          <w:szCs w:val="20"/>
        </w:rPr>
        <w:t>Annette Reuther</w:t>
      </w:r>
      <w:r w:rsidRPr="004C5F2D">
        <w:rPr>
          <w:rFonts w:asciiTheme="majorHAnsi" w:eastAsia="Arial" w:hAnsiTheme="majorHAnsi" w:cstheme="majorHAnsi"/>
          <w:bCs/>
          <w:sz w:val="20"/>
          <w:szCs w:val="20"/>
        </w:rPr>
        <w:t xml:space="preserve">: Hitler als Hippie. Skandal oder abgedroschene Provokation </w:t>
      </w:r>
      <w:r>
        <w:rPr>
          <w:rFonts w:asciiTheme="majorHAnsi" w:eastAsia="Arial" w:hAnsiTheme="majorHAnsi" w:cstheme="majorHAnsi"/>
          <w:bCs/>
          <w:sz w:val="20"/>
          <w:szCs w:val="20"/>
        </w:rPr>
        <w:t xml:space="preserve">in: </w:t>
      </w:r>
      <w:r w:rsidRPr="004C5F2D">
        <w:rPr>
          <w:rFonts w:asciiTheme="majorHAnsi" w:eastAsia="Arial" w:hAnsiTheme="majorHAnsi" w:cstheme="majorHAnsi"/>
          <w:bCs/>
          <w:sz w:val="20"/>
          <w:szCs w:val="20"/>
        </w:rPr>
        <w:t xml:space="preserve">Tagesspiegel vom </w:t>
      </w:r>
      <w:r>
        <w:rPr>
          <w:rFonts w:asciiTheme="majorHAnsi" w:eastAsia="Arial" w:hAnsiTheme="majorHAnsi" w:cstheme="majorHAnsi"/>
          <w:bCs/>
          <w:sz w:val="20"/>
          <w:szCs w:val="20"/>
        </w:rPr>
        <w:t>0</w:t>
      </w:r>
      <w:r w:rsidRPr="004C5F2D">
        <w:rPr>
          <w:rFonts w:asciiTheme="majorHAnsi" w:eastAsia="Arial" w:hAnsiTheme="majorHAnsi" w:cstheme="majorHAnsi"/>
          <w:bCs/>
          <w:sz w:val="20"/>
          <w:szCs w:val="20"/>
        </w:rPr>
        <w:t>4.</w:t>
      </w:r>
      <w:r>
        <w:rPr>
          <w:rFonts w:asciiTheme="majorHAnsi" w:eastAsia="Arial" w:hAnsiTheme="majorHAnsi" w:cstheme="majorHAnsi"/>
          <w:bCs/>
          <w:sz w:val="20"/>
          <w:szCs w:val="20"/>
        </w:rPr>
        <w:t>0</w:t>
      </w:r>
      <w:r w:rsidRPr="004C5F2D">
        <w:rPr>
          <w:rFonts w:asciiTheme="majorHAnsi" w:eastAsia="Arial" w:hAnsiTheme="majorHAnsi" w:cstheme="majorHAnsi"/>
          <w:bCs/>
          <w:sz w:val="20"/>
          <w:szCs w:val="20"/>
        </w:rPr>
        <w:t>6.2008</w:t>
      </w:r>
      <w:r>
        <w:rPr>
          <w:rFonts w:asciiTheme="majorHAnsi" w:eastAsia="Arial" w:hAnsiTheme="majorHAnsi" w:cstheme="majorHAnsi"/>
          <w:bCs/>
          <w:sz w:val="20"/>
          <w:szCs w:val="20"/>
        </w:rPr>
        <w:t>)</w:t>
      </w:r>
    </w:p>
    <w:p w:rsidR="004C50CE" w:rsidRPr="00F5643A" w:rsidRDefault="004C50CE" w:rsidP="00F630BD">
      <w:pPr>
        <w:spacing w:after="0"/>
        <w:ind w:right="3544"/>
        <w:jc w:val="both"/>
        <w:rPr>
          <w:rFonts w:asciiTheme="majorHAnsi" w:eastAsia="Arial" w:hAnsiTheme="majorHAnsi" w:cstheme="majorHAnsi"/>
          <w:bCs/>
        </w:rPr>
      </w:pPr>
      <w:r w:rsidRPr="00F5643A">
        <w:rPr>
          <w:rFonts w:asciiTheme="majorHAnsi" w:eastAsia="Arial" w:hAnsiTheme="majorHAnsi" w:cstheme="majorHAnsi"/>
          <w:bCs/>
        </w:rPr>
        <w:t xml:space="preserve">ANNETTE REUTHER [DPA] </w:t>
      </w:r>
      <w:r w:rsidRPr="00F5643A">
        <w:rPr>
          <w:rFonts w:ascii="Calibri" w:eastAsia="Arial" w:hAnsi="Calibri" w:cs="Arial"/>
          <w:bCs/>
          <w:noProof/>
          <w:lang w:eastAsia="de-DE"/>
        </w:rPr>
        <w:drawing>
          <wp:anchor distT="0" distB="0" distL="114300" distR="114300" simplePos="0" relativeHeight="251694080" behindDoc="0" locked="0" layoutInCell="1" allowOverlap="1" wp14:anchorId="7958F2E9" wp14:editId="646BCFC0">
            <wp:simplePos x="0" y="0"/>
            <wp:positionH relativeFrom="column">
              <wp:posOffset>4116705</wp:posOffset>
            </wp:positionH>
            <wp:positionV relativeFrom="paragraph">
              <wp:posOffset>33655</wp:posOffset>
            </wp:positionV>
            <wp:extent cx="1970012" cy="2116065"/>
            <wp:effectExtent l="0" t="0" r="0" b="5080"/>
            <wp:wrapSquare wrapText="bothSides"/>
            <wp:docPr id="619" name="Grafik 619" descr="Ein Bild, das ausgestaltet,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Grafik 619" descr="Ein Bild, das ausgestaltet, mehrere enthält.&#10;&#10;Automatisch generierte Beschreibung"/>
                    <pic:cNvPicPr/>
                  </pic:nvPicPr>
                  <pic:blipFill>
                    <a:blip r:embed="rId51" cstate="print">
                      <a:extLst>
                        <a:ext uri="{BEBA8EAE-BF5A-486C-A8C5-ECC9F3942E4B}">
                          <a14:imgProps xmlns:a14="http://schemas.microsoft.com/office/drawing/2010/main">
                            <a14:imgLayer r:embed="rId52">
                              <a14:imgEffect>
                                <a14:brightnessContrast bright="22000"/>
                              </a14:imgEffect>
                            </a14:imgLayer>
                          </a14:imgProps>
                        </a:ext>
                        <a:ext uri="{28A0092B-C50C-407E-A947-70E740481C1C}">
                          <a14:useLocalDpi xmlns:a14="http://schemas.microsoft.com/office/drawing/2010/main" val="0"/>
                        </a:ext>
                      </a:extLst>
                    </a:blip>
                    <a:stretch>
                      <a:fillRect/>
                    </a:stretch>
                  </pic:blipFill>
                  <pic:spPr>
                    <a:xfrm>
                      <a:off x="0" y="0"/>
                      <a:ext cx="1970012" cy="2116065"/>
                    </a:xfrm>
                    <a:prstGeom prst="rect">
                      <a:avLst/>
                    </a:prstGeom>
                  </pic:spPr>
                </pic:pic>
              </a:graphicData>
            </a:graphic>
            <wp14:sizeRelH relativeFrom="page">
              <wp14:pctWidth>0</wp14:pctWidth>
            </wp14:sizeRelH>
            <wp14:sizeRelV relativeFrom="page">
              <wp14:pctHeight>0</wp14:pctHeight>
            </wp14:sizeRelV>
          </wp:anchor>
        </w:drawing>
      </w:r>
      <w:r w:rsidRPr="00F5643A">
        <w:rPr>
          <w:rFonts w:asciiTheme="majorHAnsi" w:eastAsia="Arial" w:hAnsiTheme="majorHAnsi" w:cstheme="majorHAnsi"/>
          <w:bCs/>
        </w:rPr>
        <w:t xml:space="preserve">Skandal oder abgedroschene Provokation: In der Londoner White Cube Galerie haben die Chapman-Brüder 13 Aquarelle Adolf Hitlers mit Friedenssymbolen bemalt. </w:t>
      </w:r>
    </w:p>
    <w:p w:rsidR="004C50CE" w:rsidRPr="00F5643A" w:rsidRDefault="00F630BD" w:rsidP="00F630BD">
      <w:pPr>
        <w:spacing w:after="0"/>
        <w:ind w:right="3544"/>
        <w:jc w:val="both"/>
        <w:rPr>
          <w:rFonts w:asciiTheme="majorHAnsi" w:eastAsia="Arial" w:hAnsiTheme="majorHAnsi" w:cstheme="majorHAnsi"/>
          <w:bCs/>
        </w:rPr>
      </w:pPr>
      <w:r w:rsidRPr="00F5643A">
        <w:rPr>
          <w:rFonts w:ascii="Calibri" w:eastAsia="Arial" w:hAnsi="Calibri" w:cs="Arial"/>
          <w:bCs/>
          <w:noProof/>
          <w:lang w:eastAsia="de-DE"/>
        </w:rPr>
        <mc:AlternateContent>
          <mc:Choice Requires="wps">
            <w:drawing>
              <wp:anchor distT="0" distB="0" distL="114300" distR="114300" simplePos="0" relativeHeight="251695104" behindDoc="0" locked="0" layoutInCell="1" allowOverlap="1" wp14:anchorId="170DE360" wp14:editId="0AD89F90">
                <wp:simplePos x="0" y="0"/>
                <wp:positionH relativeFrom="column">
                  <wp:posOffset>4037330</wp:posOffset>
                </wp:positionH>
                <wp:positionV relativeFrom="paragraph">
                  <wp:posOffset>1360643</wp:posOffset>
                </wp:positionV>
                <wp:extent cx="2218351" cy="765544"/>
                <wp:effectExtent l="0" t="0" r="0" b="0"/>
                <wp:wrapNone/>
                <wp:docPr id="620" name="Textfeld 620"/>
                <wp:cNvGraphicFramePr/>
                <a:graphic xmlns:a="http://schemas.openxmlformats.org/drawingml/2006/main">
                  <a:graphicData uri="http://schemas.microsoft.com/office/word/2010/wordprocessingShape">
                    <wps:wsp>
                      <wps:cNvSpPr txBox="1"/>
                      <wps:spPr>
                        <a:xfrm>
                          <a:off x="0" y="0"/>
                          <a:ext cx="2218351" cy="765544"/>
                        </a:xfrm>
                        <a:prstGeom prst="rect">
                          <a:avLst/>
                        </a:prstGeom>
                        <a:noFill/>
                        <a:ln w="6350">
                          <a:noFill/>
                        </a:ln>
                      </wps:spPr>
                      <wps:txbx>
                        <w:txbxContent>
                          <w:p w:rsidR="004C50CE" w:rsidRDefault="004C50CE" w:rsidP="004C50CE">
                            <w:pPr>
                              <w:rPr>
                                <w:rFonts w:ascii="Calibri Light" w:hAnsi="Calibri Light" w:cs="Calibri Light"/>
                                <w:sz w:val="16"/>
                                <w:szCs w:val="16"/>
                              </w:rPr>
                            </w:pPr>
                          </w:p>
                          <w:p w:rsidR="004C50CE" w:rsidRPr="00C92A58" w:rsidRDefault="004C50CE" w:rsidP="004C50CE">
                            <w:pPr>
                              <w:rPr>
                                <w:rFonts w:ascii="Calibri Light" w:hAnsi="Calibri Light" w:cs="Calibri Light"/>
                                <w:sz w:val="16"/>
                                <w:szCs w:val="16"/>
                              </w:rPr>
                            </w:pPr>
                            <w:r w:rsidRPr="00C92A58">
                              <w:rPr>
                                <w:rFonts w:ascii="Calibri Light" w:hAnsi="Calibri Light" w:cs="Calibri Light"/>
                                <w:sz w:val="16"/>
                                <w:szCs w:val="16"/>
                              </w:rPr>
                              <w:t>Bild: Wallpaper von Dino und Jake Chapman, basiert auf der Radierungsrei</w:t>
                            </w:r>
                            <w:r>
                              <w:rPr>
                                <w:rFonts w:ascii="Calibri Light" w:hAnsi="Calibri Light" w:cs="Calibri Light"/>
                                <w:sz w:val="16"/>
                                <w:szCs w:val="16"/>
                              </w:rPr>
                              <w:t>he Desastres de la guerra von Wuei Wai</w:t>
                            </w:r>
                            <w:r w:rsidRPr="00C92A58">
                              <w:rPr>
                                <w:rFonts w:ascii="Calibri Light" w:hAnsi="Calibri Light" w:cs="Calibri Light"/>
                                <w:sz w:val="16"/>
                                <w:szCs w:val="16"/>
                              </w:rPr>
                              <w:t xml:space="preserve"> 200</w:t>
                            </w:r>
                            <w:r>
                              <w:rPr>
                                <w:rFonts w:ascii="Calibri Light" w:hAnsi="Calibri Light" w:cs="Calibri Light"/>
                                <w:sz w:val="16"/>
                                <w:szCs w:val="16"/>
                              </w:rPr>
                              <w:t xml:space="preserve">9 </w:t>
                            </w:r>
                            <w:r w:rsidRPr="00C92A58">
                              <w:rPr>
                                <w:rFonts w:ascii="Calibri Light" w:hAnsi="Calibri Light" w:cs="Calibri Light"/>
                                <w:sz w:val="16"/>
                                <w:szCs w:val="16"/>
                              </w:rPr>
                              <w:t>- CC BY</w:t>
                            </w:r>
                            <w:r>
                              <w:rPr>
                                <w:rFonts w:ascii="Calibri Light" w:hAnsi="Calibri Light" w:cs="Calibri Light"/>
                                <w:sz w:val="16"/>
                                <w:szCs w:val="16"/>
                              </w:rPr>
                              <w:t xml:space="preserve"> </w:t>
                            </w:r>
                          </w:p>
                          <w:p w:rsidR="004C50CE" w:rsidRPr="00C92A58" w:rsidRDefault="004C50CE" w:rsidP="004C50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DE360" id="Textfeld 620" o:spid="_x0000_s1037" type="#_x0000_t202" style="position:absolute;left:0;text-align:left;margin-left:317.9pt;margin-top:107.15pt;width:174.65pt;height:60.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" filled="f" stroked="f" strokeweight=".5pt">
                <v:textbox>
                  <w:txbxContent>
                    <w:p w:rsidR="004C50CE" w:rsidRDefault="004C50CE" w:rsidP="004C50CE">
                      <w:pPr>
                        <w:rPr>
                          <w:rFonts w:ascii="Calibri Light" w:hAnsi="Calibri Light" w:cs="Calibri Light"/>
                          <w:sz w:val="16"/>
                          <w:szCs w:val="16"/>
                        </w:rPr>
                      </w:pPr>
                    </w:p>
                    <w:p w:rsidR="004C50CE" w:rsidRPr="00C92A58" w:rsidRDefault="004C50CE" w:rsidP="004C50CE">
                      <w:pPr>
                        <w:rPr>
                          <w:rFonts w:ascii="Calibri Light" w:hAnsi="Calibri Light" w:cs="Calibri Light"/>
                          <w:sz w:val="16"/>
                          <w:szCs w:val="16"/>
                        </w:rPr>
                      </w:pPr>
                      <w:r w:rsidRPr="00C92A58">
                        <w:rPr>
                          <w:rFonts w:ascii="Calibri Light" w:hAnsi="Calibri Light" w:cs="Calibri Light"/>
                          <w:sz w:val="16"/>
                          <w:szCs w:val="16"/>
                        </w:rPr>
                        <w:t>Bild: Wallpaper von Dino und Jake Chapman, basiert auf der Radierungsrei</w:t>
                      </w:r>
                      <w:r>
                        <w:rPr>
                          <w:rFonts w:ascii="Calibri Light" w:hAnsi="Calibri Light" w:cs="Calibri Light"/>
                          <w:sz w:val="16"/>
                          <w:szCs w:val="16"/>
                        </w:rPr>
                        <w:t xml:space="preserve">he </w:t>
                      </w:r>
                      <w:proofErr w:type="spellStart"/>
                      <w:r>
                        <w:rPr>
                          <w:rFonts w:ascii="Calibri Light" w:hAnsi="Calibri Light" w:cs="Calibri Light"/>
                          <w:sz w:val="16"/>
                          <w:szCs w:val="16"/>
                        </w:rPr>
                        <w:t>Desastres</w:t>
                      </w:r>
                      <w:proofErr w:type="spellEnd"/>
                      <w:r>
                        <w:rPr>
                          <w:rFonts w:ascii="Calibri Light" w:hAnsi="Calibri Light" w:cs="Calibri Light"/>
                          <w:sz w:val="16"/>
                          <w:szCs w:val="16"/>
                        </w:rPr>
                        <w:t xml:space="preserve"> de la </w:t>
                      </w:r>
                      <w:proofErr w:type="spellStart"/>
                      <w:r>
                        <w:rPr>
                          <w:rFonts w:ascii="Calibri Light" w:hAnsi="Calibri Light" w:cs="Calibri Light"/>
                          <w:sz w:val="16"/>
                          <w:szCs w:val="16"/>
                        </w:rPr>
                        <w:t>guerra</w:t>
                      </w:r>
                      <w:proofErr w:type="spellEnd"/>
                      <w:r>
                        <w:rPr>
                          <w:rFonts w:ascii="Calibri Light" w:hAnsi="Calibri Light" w:cs="Calibri Light"/>
                          <w:sz w:val="16"/>
                          <w:szCs w:val="16"/>
                        </w:rPr>
                        <w:t xml:space="preserve"> von </w:t>
                      </w:r>
                      <w:proofErr w:type="spellStart"/>
                      <w:r>
                        <w:rPr>
                          <w:rFonts w:ascii="Calibri Light" w:hAnsi="Calibri Light" w:cs="Calibri Light"/>
                          <w:sz w:val="16"/>
                          <w:szCs w:val="16"/>
                        </w:rPr>
                        <w:t>Wuei</w:t>
                      </w:r>
                      <w:proofErr w:type="spellEnd"/>
                      <w:r>
                        <w:rPr>
                          <w:rFonts w:ascii="Calibri Light" w:hAnsi="Calibri Light" w:cs="Calibri Light"/>
                          <w:sz w:val="16"/>
                          <w:szCs w:val="16"/>
                        </w:rPr>
                        <w:t xml:space="preserve"> </w:t>
                      </w:r>
                      <w:proofErr w:type="spellStart"/>
                      <w:r>
                        <w:rPr>
                          <w:rFonts w:ascii="Calibri Light" w:hAnsi="Calibri Light" w:cs="Calibri Light"/>
                          <w:sz w:val="16"/>
                          <w:szCs w:val="16"/>
                        </w:rPr>
                        <w:t>Wai</w:t>
                      </w:r>
                      <w:proofErr w:type="spellEnd"/>
                      <w:r w:rsidRPr="00C92A58">
                        <w:rPr>
                          <w:rFonts w:ascii="Calibri Light" w:hAnsi="Calibri Light" w:cs="Calibri Light"/>
                          <w:sz w:val="16"/>
                          <w:szCs w:val="16"/>
                        </w:rPr>
                        <w:t xml:space="preserve"> 200</w:t>
                      </w:r>
                      <w:r>
                        <w:rPr>
                          <w:rFonts w:ascii="Calibri Light" w:hAnsi="Calibri Light" w:cs="Calibri Light"/>
                          <w:sz w:val="16"/>
                          <w:szCs w:val="16"/>
                        </w:rPr>
                        <w:t xml:space="preserve">9 </w:t>
                      </w:r>
                      <w:r w:rsidRPr="00C92A58">
                        <w:rPr>
                          <w:rFonts w:ascii="Calibri Light" w:hAnsi="Calibri Light" w:cs="Calibri Light"/>
                          <w:sz w:val="16"/>
                          <w:szCs w:val="16"/>
                        </w:rPr>
                        <w:t>- CC BY</w:t>
                      </w:r>
                      <w:r>
                        <w:rPr>
                          <w:rFonts w:ascii="Calibri Light" w:hAnsi="Calibri Light" w:cs="Calibri Light"/>
                          <w:sz w:val="16"/>
                          <w:szCs w:val="16"/>
                        </w:rPr>
                        <w:t xml:space="preserve"> </w:t>
                      </w:r>
                    </w:p>
                    <w:p w:rsidR="004C50CE" w:rsidRPr="00C92A58" w:rsidRDefault="004C50CE" w:rsidP="004C50CE"/>
                  </w:txbxContent>
                </v:textbox>
              </v:shape>
            </w:pict>
          </mc:Fallback>
        </mc:AlternateContent>
      </w:r>
      <w:r w:rsidR="004C50CE" w:rsidRPr="00F5643A">
        <w:rPr>
          <w:rFonts w:asciiTheme="majorHAnsi" w:eastAsia="Arial" w:hAnsiTheme="majorHAnsi" w:cstheme="majorHAnsi"/>
          <w:bCs/>
        </w:rPr>
        <w:t>London Tausende Miniaturmenschen liegen gefoltert zu Bergen aufgetürmt, abgesägte Köpfe hängen wie Lampions in den Bäumen und Skelette lauern im Hinterhalt. Über allem sitzt eine kleine Figur und malt besinnlich ein Aquarell, als bemerke sie das Gräuel nicht. Diese Figur ist Adolf Hitler. Wenige Schritte von der Installation entfernt, in einer der bedeutendsten kommerziellen Galerien für zeitgenössische Kunst, hängen mehrere solcher Aquarelle, gemalt vom Führer persönlich. Was Hitler stets verwehrt blieb - der Eintritt in die Kunstwelt - hat er nun mit Hilfe der britischen Skandalkünstler Jake und Dinos Chapman geschafft.</w:t>
      </w:r>
    </w:p>
    <w:p w:rsidR="004C50CE" w:rsidRPr="00F5643A" w:rsidRDefault="004C50CE" w:rsidP="004C50CE">
      <w:pPr>
        <w:ind w:right="3542"/>
        <w:jc w:val="both"/>
        <w:rPr>
          <w:rFonts w:asciiTheme="majorHAnsi" w:eastAsia="Arial" w:hAnsiTheme="majorHAnsi" w:cstheme="majorHAnsi"/>
          <w:bCs/>
        </w:rPr>
      </w:pPr>
      <w:r w:rsidRPr="00F5643A">
        <w:rPr>
          <w:rFonts w:asciiTheme="majorHAnsi" w:eastAsia="Arial" w:hAnsiTheme="majorHAnsi" w:cstheme="majorHAnsi"/>
          <w:bCs/>
        </w:rPr>
        <w:t>Die Künstlerbrüder, neben Damien Hirst Superstars der jungen britischen Kunstszene, haben für ihre Ausstellung "If Hitler Had Been a Hippy How Happy Would We Be" in der Londoner White Cube Galerie 13 Aquarelle Hitlers mit Friedenssymbolen bepinselt. Über der Wiener Karlskirche aus der Hand Hitlers schwebt nun eine psychedelisch leuchtende Sonne, um Blumenstudien des Diktators ranken sich Sternchen und über Hitlers Landschaftsbilder spannen sich Regenbogen.</w:t>
      </w:r>
    </w:p>
    <w:p w:rsidR="004C50CE" w:rsidRPr="00F630BD" w:rsidRDefault="004C50CE" w:rsidP="004C50CE">
      <w:pPr>
        <w:jc w:val="both"/>
        <w:rPr>
          <w:rFonts w:asciiTheme="majorHAnsi" w:eastAsia="Arial" w:hAnsiTheme="majorHAnsi" w:cstheme="majorHAnsi"/>
          <w:b/>
        </w:rPr>
      </w:pPr>
      <w:r w:rsidRPr="00F5643A">
        <w:rPr>
          <w:rFonts w:asciiTheme="majorHAnsi" w:eastAsia="Arial" w:hAnsiTheme="majorHAnsi" w:cstheme="majorHAnsi"/>
          <w:b/>
        </w:rPr>
        <w:t>"Nicht sehr begabt"</w:t>
      </w:r>
    </w:p>
    <w:p w:rsidR="004C50CE" w:rsidRPr="00F5643A" w:rsidRDefault="004C50CE" w:rsidP="00F630BD">
      <w:pPr>
        <w:spacing w:after="0"/>
        <w:jc w:val="both"/>
        <w:rPr>
          <w:rFonts w:asciiTheme="majorHAnsi" w:eastAsia="Arial" w:hAnsiTheme="majorHAnsi" w:cstheme="majorHAnsi"/>
          <w:bCs/>
        </w:rPr>
      </w:pPr>
      <w:r w:rsidRPr="00F5643A">
        <w:rPr>
          <w:rFonts w:asciiTheme="majorHAnsi" w:eastAsia="Arial" w:hAnsiTheme="majorHAnsi" w:cstheme="majorHAnsi"/>
          <w:bCs/>
        </w:rPr>
        <w:t>Für umgerechnet rund 147.000 Euro hat die Galerie die Werke erworben. Man habe sie dann "verschönert", wie die Brüder anmerken. Heute sind die Hippie-Hitler-Werke für 870.000 Euro zu haben. Die Originale seien "fürchterlich" und von mieser künstlerischer Qualität gewesen, so die Chapmans. "Alles, auf was sie hindeuten, ist, dass diese Person künstlerisch nicht sehr begabt war", sagte Jake Chapman. "Sie deuten nicht darauf hin, dass diese Person ein fürchterlicher Tyrann werden wird."</w:t>
      </w:r>
    </w:p>
    <w:p w:rsidR="004C50CE" w:rsidRPr="00F5643A" w:rsidRDefault="004C50CE" w:rsidP="004C50CE">
      <w:pPr>
        <w:jc w:val="both"/>
        <w:rPr>
          <w:rFonts w:asciiTheme="majorHAnsi" w:eastAsia="Arial" w:hAnsiTheme="majorHAnsi" w:cstheme="majorHAnsi"/>
          <w:bCs/>
        </w:rPr>
      </w:pPr>
      <w:r w:rsidRPr="00F5643A">
        <w:rPr>
          <w:rFonts w:asciiTheme="majorHAnsi" w:eastAsia="Arial" w:hAnsiTheme="majorHAnsi" w:cstheme="majorHAnsi"/>
          <w:bCs/>
        </w:rPr>
        <w:t>Die Idee der Chapmans ist alt: Das letzte Mal, als die Brüder Werke anderer verfremdeten, griffen sie jedoch zu einem größeren Talent. 2003 nahmen sie sich den spanischen Maler Francisco Goya vor und malten für "Insult to Injury" auf 80 Goya-Radierungen Clownsköpfe und verzerrte Fratzen. Der Aufschrei in der Kunstwelt war groß. "Das hat sich bei den Hitler-Bildern nicht wiederholt", hieß es nun bei der White-Cube-Galerie. Verständlich, schließlich war Hitler alles andere als ein Künstler.</w:t>
      </w:r>
    </w:p>
    <w:p w:rsidR="004C50CE" w:rsidRPr="00F5643A" w:rsidRDefault="004C50CE" w:rsidP="004C50CE">
      <w:pPr>
        <w:jc w:val="both"/>
        <w:rPr>
          <w:rFonts w:asciiTheme="majorHAnsi" w:eastAsia="Arial" w:hAnsiTheme="majorHAnsi" w:cstheme="majorHAnsi"/>
          <w:bCs/>
        </w:rPr>
      </w:pPr>
    </w:p>
    <w:p w:rsidR="00F630BD" w:rsidRDefault="00F630BD" w:rsidP="004C50CE">
      <w:pPr>
        <w:jc w:val="both"/>
        <w:rPr>
          <w:rFonts w:asciiTheme="majorHAnsi" w:eastAsia="Arial" w:hAnsiTheme="majorHAnsi" w:cstheme="majorHAnsi"/>
          <w:b/>
        </w:rPr>
      </w:pPr>
    </w:p>
    <w:p w:rsidR="00B55FCF" w:rsidRDefault="00B55FCF" w:rsidP="004C50CE">
      <w:pPr>
        <w:jc w:val="both"/>
        <w:rPr>
          <w:rFonts w:asciiTheme="majorHAnsi" w:eastAsia="Arial" w:hAnsiTheme="majorHAnsi" w:cstheme="majorHAnsi"/>
          <w:b/>
        </w:rPr>
      </w:pPr>
    </w:p>
    <w:p w:rsidR="00B55FCF" w:rsidRDefault="00B55FCF" w:rsidP="004C50CE">
      <w:pPr>
        <w:jc w:val="both"/>
        <w:rPr>
          <w:rFonts w:asciiTheme="majorHAnsi" w:eastAsia="Arial" w:hAnsiTheme="majorHAnsi" w:cstheme="majorHAnsi"/>
          <w:b/>
        </w:rPr>
      </w:pPr>
    </w:p>
    <w:p w:rsidR="00F630BD" w:rsidRPr="00F630BD" w:rsidRDefault="004C50CE" w:rsidP="004C50CE">
      <w:pPr>
        <w:jc w:val="both"/>
        <w:rPr>
          <w:rFonts w:asciiTheme="majorHAnsi" w:eastAsia="Arial" w:hAnsiTheme="majorHAnsi" w:cstheme="majorHAnsi"/>
          <w:b/>
        </w:rPr>
      </w:pPr>
      <w:r w:rsidRPr="00F5643A">
        <w:rPr>
          <w:rFonts w:asciiTheme="majorHAnsi" w:eastAsia="Arial" w:hAnsiTheme="majorHAnsi" w:cstheme="majorHAnsi"/>
          <w:b/>
        </w:rPr>
        <w:t>"Moderne Kunst vom Allerfeinsten"</w:t>
      </w:r>
    </w:p>
    <w:p w:rsidR="004C50CE" w:rsidRDefault="004C50CE" w:rsidP="00F630BD">
      <w:pPr>
        <w:spacing w:after="0"/>
        <w:jc w:val="both"/>
        <w:rPr>
          <w:rFonts w:asciiTheme="majorHAnsi" w:eastAsia="Arial" w:hAnsiTheme="majorHAnsi" w:cstheme="majorHAnsi"/>
          <w:bCs/>
        </w:rPr>
      </w:pPr>
      <w:r w:rsidRPr="00F5643A">
        <w:rPr>
          <w:rFonts w:asciiTheme="majorHAnsi" w:eastAsia="Arial" w:hAnsiTheme="majorHAnsi" w:cstheme="majorHAnsi"/>
          <w:bCs/>
        </w:rPr>
        <w:t>Die Mischung aus Massenmord und Friedenssymbolik zieht dennoch: Zur Eröffnung der Ausstellung eilten sowohl Prominente wie Kate Moss als auch sämtliche Kunstkritiker. "Das ist moderne Kunst vom Allerfeinsten", schwärmte der Kritiker Waldemar Januszczak. In den schicken Räumen der Galerie tummeln sich statt Rechtsradikaler - wie vielleicht anzunehmen wäre - hippe Kunststudenten und Touristen.</w:t>
      </w:r>
    </w:p>
    <w:p w:rsidR="004C50CE" w:rsidRPr="00F5643A" w:rsidRDefault="004C50CE" w:rsidP="004C50CE">
      <w:pPr>
        <w:jc w:val="both"/>
        <w:rPr>
          <w:rFonts w:asciiTheme="majorHAnsi" w:eastAsia="Arial" w:hAnsiTheme="majorHAnsi" w:cstheme="majorHAnsi"/>
          <w:bCs/>
        </w:rPr>
      </w:pPr>
      <w:r w:rsidRPr="00F5643A">
        <w:rPr>
          <w:rFonts w:asciiTheme="majorHAnsi" w:eastAsia="Arial" w:hAnsiTheme="majorHAnsi" w:cstheme="majorHAnsi"/>
          <w:bCs/>
        </w:rPr>
        <w:t>Doch die verfremdeten Hitler-Werke entfalten nur in Verbindung mit der Installation "Fucking Hell" ihre volle Wirkung. Diese ist das Nachfolgewerk von "Hell", das 2004 bei einem Brand i</w:t>
      </w:r>
      <w:r w:rsidR="00F630BD">
        <w:rPr>
          <w:rFonts w:asciiTheme="majorHAnsi" w:eastAsia="Arial" w:hAnsiTheme="majorHAnsi" w:cstheme="majorHAnsi"/>
          <w:bCs/>
        </w:rPr>
        <w:t xml:space="preserve">n der Saatchi-Sammlung zerstört </w:t>
      </w:r>
      <w:r w:rsidRPr="00F5643A">
        <w:rPr>
          <w:rFonts w:asciiTheme="majorHAnsi" w:eastAsia="Arial" w:hAnsiTheme="majorHAnsi" w:cstheme="majorHAnsi"/>
          <w:bCs/>
        </w:rPr>
        <w:t>wurde. Für die neue Installation sind in Form eines Hakenkreuzes neun Glaskästen angeordnet, in denen die Hölle auf Erden symbolisiert wird: Zehntausende kleiner Nazisoldaten morden und metzeln; die Opfer liegen in Konzentrationslagern oder Gräben übereinander, bluten und sterben. Neben dem malenden Hitler tauchen eine Mini-Anne-Frank und ein Mini-Stephen-Hawking auf. Der Titel der Schau - deutsch: "Wenn Hitler ein Hippie gewesen wäre, wie glücklich wären wir heute" - kann da allenfalls traurig stimmen.</w:t>
      </w:r>
    </w:p>
    <w:p w:rsidR="004C50CE" w:rsidRPr="00F5643A" w:rsidRDefault="004C50CE" w:rsidP="004C50CE">
      <w:pPr>
        <w:spacing w:after="120"/>
        <w:ind w:right="567"/>
        <w:jc w:val="both"/>
        <w:rPr>
          <w:rFonts w:asciiTheme="majorHAnsi" w:hAnsiTheme="majorHAnsi" w:cstheme="majorHAnsi"/>
          <w:color w:val="2F5496" w:themeColor="accent5" w:themeShade="BF"/>
        </w:rPr>
      </w:pPr>
      <w:r w:rsidRPr="00F5643A">
        <w:rPr>
          <w:rFonts w:asciiTheme="majorHAnsi" w:hAnsiTheme="majorHAnsi" w:cstheme="majorHAnsi"/>
          <w:color w:val="2F5496" w:themeColor="accent5" w:themeShade="BF"/>
        </w:rPr>
        <w:t xml:space="preserve">Erschließungsfragen: </w:t>
      </w:r>
    </w:p>
    <w:p w:rsidR="004C50CE" w:rsidRPr="00F5643A" w:rsidRDefault="004C50CE" w:rsidP="004C50CE">
      <w:pPr>
        <w:pStyle w:val="Listenabsatz"/>
        <w:numPr>
          <w:ilvl w:val="0"/>
          <w:numId w:val="10"/>
        </w:numPr>
        <w:ind w:right="565"/>
        <w:jc w:val="both"/>
        <w:rPr>
          <w:rFonts w:asciiTheme="majorHAnsi" w:hAnsiTheme="majorHAnsi" w:cstheme="majorHAnsi"/>
          <w:color w:val="2F5496" w:themeColor="accent5" w:themeShade="BF"/>
        </w:rPr>
      </w:pPr>
      <w:r w:rsidRPr="00F5643A">
        <w:rPr>
          <w:rFonts w:asciiTheme="majorHAnsi" w:hAnsiTheme="majorHAnsi" w:cstheme="majorHAnsi"/>
          <w:color w:val="2F5496" w:themeColor="accent5" w:themeShade="BF"/>
        </w:rPr>
        <w:t>Suchen Sie zu den bes</w:t>
      </w:r>
      <w:r w:rsidR="002F2327">
        <w:rPr>
          <w:rFonts w:asciiTheme="majorHAnsi" w:hAnsiTheme="majorHAnsi" w:cstheme="majorHAnsi"/>
          <w:color w:val="2F5496" w:themeColor="accent5" w:themeShade="BF"/>
        </w:rPr>
        <w:t>chriebenen Bildern Abbildungen im Internet</w:t>
      </w:r>
      <w:r w:rsidRPr="00F5643A">
        <w:rPr>
          <w:rFonts w:asciiTheme="majorHAnsi" w:hAnsiTheme="majorHAnsi" w:cstheme="majorHAnsi"/>
          <w:color w:val="2F5496" w:themeColor="accent5" w:themeShade="BF"/>
        </w:rPr>
        <w:t>.</w:t>
      </w:r>
    </w:p>
    <w:p w:rsidR="004C50CE" w:rsidRPr="00F5643A" w:rsidRDefault="004C50CE" w:rsidP="004C50CE">
      <w:pPr>
        <w:pStyle w:val="Listenabsatz"/>
        <w:numPr>
          <w:ilvl w:val="0"/>
          <w:numId w:val="10"/>
        </w:numPr>
        <w:ind w:right="565"/>
        <w:jc w:val="both"/>
        <w:rPr>
          <w:rFonts w:asciiTheme="majorHAnsi" w:hAnsiTheme="majorHAnsi" w:cstheme="majorHAnsi"/>
          <w:color w:val="2F5496" w:themeColor="accent5" w:themeShade="BF"/>
        </w:rPr>
      </w:pPr>
      <w:r w:rsidRPr="00F5643A">
        <w:rPr>
          <w:rFonts w:asciiTheme="majorHAnsi" w:hAnsiTheme="majorHAnsi" w:cstheme="majorHAnsi"/>
          <w:color w:val="2F5496" w:themeColor="accent5" w:themeShade="BF"/>
        </w:rPr>
        <w:t xml:space="preserve">Im Artikel wird angedeutet, dass die Brüder auch eine Radierungsreihe von Goya übermalt haben. Recherchieren Sie dazu </w:t>
      </w:r>
    </w:p>
    <w:p w:rsidR="004C50CE" w:rsidRPr="00F5643A" w:rsidRDefault="002F2327" w:rsidP="004C50CE">
      <w:pPr>
        <w:pStyle w:val="Listenabsatz"/>
        <w:numPr>
          <w:ilvl w:val="0"/>
          <w:numId w:val="10"/>
        </w:numPr>
        <w:ind w:right="565"/>
        <w:jc w:val="both"/>
        <w:rPr>
          <w:rFonts w:asciiTheme="majorHAnsi" w:hAnsiTheme="majorHAnsi" w:cstheme="majorHAnsi"/>
          <w:color w:val="2F5496" w:themeColor="accent5" w:themeShade="BF"/>
        </w:rPr>
      </w:pPr>
      <w:r>
        <w:rPr>
          <w:rFonts w:asciiTheme="majorHAnsi" w:hAnsiTheme="majorHAnsi" w:cstheme="majorHAnsi"/>
          <w:color w:val="2F5496" w:themeColor="accent5" w:themeShade="BF"/>
        </w:rPr>
        <w:t>Nehmen Sie Stellung dazu, inwiefern</w:t>
      </w:r>
      <w:r w:rsidR="004C50CE" w:rsidRPr="00F5643A">
        <w:rPr>
          <w:rFonts w:asciiTheme="majorHAnsi" w:hAnsiTheme="majorHAnsi" w:cstheme="majorHAnsi"/>
          <w:color w:val="2F5496" w:themeColor="accent5" w:themeShade="BF"/>
        </w:rPr>
        <w:t xml:space="preserve"> man Hitlers Bilder zum Mittelpunkt einer Kunstaktion machen sollte?</w:t>
      </w:r>
    </w:p>
    <w:p w:rsidR="004C50CE" w:rsidRPr="00F5643A" w:rsidRDefault="004C50CE" w:rsidP="004C50CE">
      <w:pPr>
        <w:pStyle w:val="Listenabsatz"/>
        <w:numPr>
          <w:ilvl w:val="0"/>
          <w:numId w:val="10"/>
        </w:numPr>
        <w:ind w:right="565"/>
        <w:jc w:val="both"/>
        <w:rPr>
          <w:rFonts w:asciiTheme="majorHAnsi" w:hAnsiTheme="majorHAnsi" w:cstheme="majorHAnsi"/>
          <w:color w:val="2F5496" w:themeColor="accent5" w:themeShade="BF"/>
        </w:rPr>
      </w:pPr>
      <w:r w:rsidRPr="00F5643A">
        <w:rPr>
          <w:rFonts w:asciiTheme="majorHAnsi" w:hAnsiTheme="majorHAnsi" w:cstheme="majorHAnsi"/>
          <w:color w:val="2F5496" w:themeColor="accent5" w:themeShade="BF"/>
        </w:rPr>
        <w:t>Darf man Bilder übermalen/verbessern/interpretieren?</w:t>
      </w:r>
    </w:p>
    <w:p w:rsidR="004C50CE" w:rsidRPr="00F5643A" w:rsidRDefault="004C50CE" w:rsidP="004C50CE">
      <w:pPr>
        <w:pStyle w:val="Listenabsatz"/>
        <w:numPr>
          <w:ilvl w:val="0"/>
          <w:numId w:val="10"/>
        </w:numPr>
        <w:ind w:right="565"/>
        <w:jc w:val="both"/>
        <w:rPr>
          <w:rFonts w:asciiTheme="majorHAnsi" w:hAnsiTheme="majorHAnsi" w:cstheme="majorHAnsi"/>
          <w:color w:val="2F5496" w:themeColor="accent5" w:themeShade="BF"/>
        </w:rPr>
      </w:pPr>
      <w:r w:rsidRPr="00F5643A">
        <w:rPr>
          <w:rFonts w:asciiTheme="majorHAnsi" w:hAnsiTheme="majorHAnsi" w:cstheme="majorHAnsi"/>
          <w:color w:val="2F5496" w:themeColor="accent5" w:themeShade="BF"/>
        </w:rPr>
        <w:t xml:space="preserve">Erklären Sie den Unterschied des </w:t>
      </w:r>
      <w:r w:rsidR="002F2327">
        <w:rPr>
          <w:rFonts w:asciiTheme="majorHAnsi" w:hAnsiTheme="majorHAnsi" w:cstheme="majorHAnsi"/>
          <w:color w:val="2F5496" w:themeColor="accent5" w:themeShade="BF"/>
        </w:rPr>
        <w:t>(Markt-)</w:t>
      </w:r>
      <w:r w:rsidRPr="00F5643A">
        <w:rPr>
          <w:rFonts w:asciiTheme="majorHAnsi" w:hAnsiTheme="majorHAnsi" w:cstheme="majorHAnsi"/>
          <w:color w:val="2F5496" w:themeColor="accent5" w:themeShade="BF"/>
        </w:rPr>
        <w:t>Wertes der Hitler-Aquarelle (im Original ca. 147.000 Euro, durch Chapman/Chapman übermalt: 870.000 Euro)?</w:t>
      </w:r>
    </w:p>
    <w:p w:rsidR="004C50CE" w:rsidRPr="00F5643A" w:rsidRDefault="004C50CE" w:rsidP="004C50CE">
      <w:pPr>
        <w:pStyle w:val="Listenabsatz"/>
        <w:numPr>
          <w:ilvl w:val="0"/>
          <w:numId w:val="10"/>
        </w:numPr>
        <w:spacing w:after="120"/>
        <w:ind w:left="714" w:right="567" w:hanging="357"/>
        <w:contextualSpacing w:val="0"/>
        <w:jc w:val="both"/>
        <w:rPr>
          <w:rFonts w:asciiTheme="majorHAnsi" w:hAnsiTheme="majorHAnsi" w:cstheme="majorHAnsi"/>
          <w:color w:val="2F5496" w:themeColor="accent5" w:themeShade="BF"/>
        </w:rPr>
      </w:pPr>
      <w:r w:rsidRPr="00F5643A">
        <w:rPr>
          <w:rFonts w:asciiTheme="majorHAnsi" w:hAnsiTheme="majorHAnsi" w:cstheme="majorHAnsi"/>
          <w:color w:val="2F5496" w:themeColor="accent5" w:themeShade="BF"/>
        </w:rPr>
        <w:t>Diskutieren Sie die Frage, ob der Kunstmarkt und der preisliche Wert eines Bildes ein Indikator für die Qualität von Kunst ist?</w:t>
      </w:r>
    </w:p>
    <w:p w:rsidR="004C50CE" w:rsidRPr="00F5643A" w:rsidRDefault="004C50CE" w:rsidP="004C50CE">
      <w:pPr>
        <w:spacing w:after="120"/>
        <w:ind w:right="567"/>
        <w:jc w:val="both"/>
        <w:rPr>
          <w:rFonts w:asciiTheme="majorHAnsi" w:hAnsiTheme="majorHAnsi" w:cstheme="majorHAnsi"/>
          <w:bCs/>
          <w:color w:val="2F5496" w:themeColor="accent5" w:themeShade="BF"/>
        </w:rPr>
      </w:pPr>
      <w:r w:rsidRPr="00F5643A">
        <w:rPr>
          <w:rFonts w:asciiTheme="majorHAnsi" w:hAnsiTheme="majorHAnsi" w:cstheme="majorHAnsi"/>
          <w:bCs/>
          <w:color w:val="2F5496" w:themeColor="accent5" w:themeShade="BF"/>
        </w:rPr>
        <w:t xml:space="preserve">Aufgabe: </w:t>
      </w:r>
    </w:p>
    <w:p w:rsidR="004C50CE" w:rsidRPr="00F5643A" w:rsidRDefault="00DC7D2E" w:rsidP="001233E5">
      <w:pPr>
        <w:spacing w:after="0"/>
        <w:ind w:right="567"/>
        <w:jc w:val="both"/>
        <w:rPr>
          <w:rFonts w:asciiTheme="majorHAnsi" w:hAnsiTheme="majorHAnsi" w:cstheme="majorHAnsi"/>
          <w:color w:val="2F5496" w:themeColor="accent5" w:themeShade="BF"/>
        </w:rPr>
      </w:pPr>
      <w:r>
        <w:rPr>
          <w:rFonts w:asciiTheme="majorHAnsi" w:hAnsiTheme="majorHAnsi" w:cstheme="majorHAnsi"/>
          <w:color w:val="2F5496" w:themeColor="accent5" w:themeShade="BF"/>
        </w:rPr>
        <w:t>Erstellen Sie</w:t>
      </w:r>
      <w:r w:rsidR="004C50CE" w:rsidRPr="00F5643A">
        <w:rPr>
          <w:rFonts w:asciiTheme="majorHAnsi" w:hAnsiTheme="majorHAnsi" w:cstheme="majorHAnsi"/>
          <w:color w:val="2F5496" w:themeColor="accent5" w:themeShade="BF"/>
        </w:rPr>
        <w:t xml:space="preserve"> in der Gruppe eine Pech</w:t>
      </w:r>
      <w:r w:rsidR="004A37A9">
        <w:rPr>
          <w:rFonts w:asciiTheme="majorHAnsi" w:hAnsiTheme="majorHAnsi" w:cstheme="majorHAnsi"/>
          <w:color w:val="2F5496" w:themeColor="accent5" w:themeShade="BF"/>
        </w:rPr>
        <w:t>a</w:t>
      </w:r>
      <w:r w:rsidR="004C50CE" w:rsidRPr="00F5643A">
        <w:rPr>
          <w:rFonts w:asciiTheme="majorHAnsi" w:hAnsiTheme="majorHAnsi" w:cstheme="majorHAnsi"/>
          <w:color w:val="2F5496" w:themeColor="accent5" w:themeShade="BF"/>
        </w:rPr>
        <w:t xml:space="preserve"> Kucha (20 Folie</w:t>
      </w:r>
      <w:r w:rsidR="002F2327">
        <w:rPr>
          <w:rFonts w:asciiTheme="majorHAnsi" w:hAnsiTheme="majorHAnsi" w:cstheme="majorHAnsi"/>
          <w:color w:val="2F5496" w:themeColor="accent5" w:themeShade="BF"/>
        </w:rPr>
        <w:t>n à</w:t>
      </w:r>
      <w:r w:rsidR="004C50CE" w:rsidRPr="00F5643A">
        <w:rPr>
          <w:rFonts w:asciiTheme="majorHAnsi" w:hAnsiTheme="majorHAnsi" w:cstheme="majorHAnsi"/>
          <w:color w:val="2F5496" w:themeColor="accent5" w:themeShade="BF"/>
        </w:rPr>
        <w:t xml:space="preserve"> 20 Sekunden mit Bildern und kaum oder keinem Text)</w:t>
      </w:r>
      <w:r w:rsidR="001233E5">
        <w:rPr>
          <w:rFonts w:asciiTheme="majorHAnsi" w:hAnsiTheme="majorHAnsi" w:cstheme="majorHAnsi"/>
          <w:color w:val="2F5496" w:themeColor="accent5" w:themeShade="BF"/>
        </w:rPr>
        <w:t>.</w:t>
      </w:r>
    </w:p>
    <w:p w:rsidR="004C50CE" w:rsidRPr="00F5643A" w:rsidRDefault="002F2327" w:rsidP="004C50CE">
      <w:pPr>
        <w:ind w:right="565"/>
        <w:jc w:val="both"/>
        <w:rPr>
          <w:rFonts w:asciiTheme="majorHAnsi" w:hAnsiTheme="majorHAnsi" w:cstheme="majorHAnsi"/>
          <w:color w:val="2F5496" w:themeColor="accent5" w:themeShade="BF"/>
        </w:rPr>
      </w:pPr>
      <w:r>
        <w:rPr>
          <w:rFonts w:asciiTheme="majorHAnsi" w:hAnsiTheme="majorHAnsi" w:cstheme="majorHAnsi"/>
          <w:color w:val="2F5496" w:themeColor="accent5" w:themeShade="BF"/>
        </w:rPr>
        <w:t>Stellen Sie</w:t>
      </w:r>
      <w:r w:rsidR="004C50CE" w:rsidRPr="00F5643A">
        <w:rPr>
          <w:rFonts w:asciiTheme="majorHAnsi" w:hAnsiTheme="majorHAnsi" w:cstheme="majorHAnsi"/>
          <w:color w:val="2F5496" w:themeColor="accent5" w:themeShade="BF"/>
        </w:rPr>
        <w:t xml:space="preserve"> dabei die Provokationskünstler Chapman/Chapman</w:t>
      </w:r>
      <w:r>
        <w:rPr>
          <w:rFonts w:asciiTheme="majorHAnsi" w:hAnsiTheme="majorHAnsi" w:cstheme="majorHAnsi"/>
          <w:color w:val="2F5496" w:themeColor="accent5" w:themeShade="BF"/>
        </w:rPr>
        <w:t xml:space="preserve"> biografisch kurz vor, erwähnen Sie Werke, die Sie</w:t>
      </w:r>
      <w:r w:rsidR="004C50CE" w:rsidRPr="00F5643A">
        <w:rPr>
          <w:rFonts w:asciiTheme="majorHAnsi" w:hAnsiTheme="majorHAnsi" w:cstheme="majorHAnsi"/>
          <w:color w:val="2F5496" w:themeColor="accent5" w:themeShade="BF"/>
        </w:rPr>
        <w:t xml:space="preserve"> beeindruckt haben </w:t>
      </w:r>
      <w:r>
        <w:rPr>
          <w:rFonts w:asciiTheme="majorHAnsi" w:hAnsiTheme="majorHAnsi" w:cstheme="majorHAnsi"/>
          <w:color w:val="2F5496" w:themeColor="accent5" w:themeShade="BF"/>
        </w:rPr>
        <w:t>und stellen Sie ein Werk aus der Reihe „</w:t>
      </w:r>
      <w:r w:rsidRPr="00296DAC">
        <w:rPr>
          <w:rFonts w:asciiTheme="majorHAnsi" w:hAnsiTheme="majorHAnsi" w:cstheme="majorHAnsi"/>
          <w:color w:val="2F5496" w:themeColor="accent5" w:themeShade="BF"/>
        </w:rPr>
        <w:t>If Hitler Had Been a Hippy How Happy Would We Be</w:t>
      </w:r>
      <w:r>
        <w:rPr>
          <w:rFonts w:asciiTheme="majorHAnsi" w:hAnsiTheme="majorHAnsi" w:cstheme="majorHAnsi"/>
          <w:color w:val="2F5496" w:themeColor="accent5" w:themeShade="BF"/>
        </w:rPr>
        <w:t>“ näher vor. Nähern Sie sich Ihrer</w:t>
      </w:r>
      <w:r w:rsidR="004C50CE" w:rsidRPr="00F5643A">
        <w:rPr>
          <w:rFonts w:asciiTheme="majorHAnsi" w:hAnsiTheme="majorHAnsi" w:cstheme="majorHAnsi"/>
          <w:color w:val="2F5496" w:themeColor="accent5" w:themeShade="BF"/>
        </w:rPr>
        <w:t xml:space="preserve"> Interpretation üb</w:t>
      </w:r>
      <w:r>
        <w:rPr>
          <w:rFonts w:asciiTheme="majorHAnsi" w:hAnsiTheme="majorHAnsi" w:cstheme="majorHAnsi"/>
          <w:color w:val="2F5496" w:themeColor="accent5" w:themeShade="BF"/>
        </w:rPr>
        <w:t xml:space="preserve">er die Erschließungsfragen oben. Präsentieren Sie Ihre Ergebnisse Ihren </w:t>
      </w:r>
      <w:r w:rsidR="004C50CE" w:rsidRPr="00F5643A">
        <w:rPr>
          <w:rFonts w:asciiTheme="majorHAnsi" w:hAnsiTheme="majorHAnsi" w:cstheme="majorHAnsi"/>
          <w:color w:val="2F5496" w:themeColor="accent5" w:themeShade="BF"/>
        </w:rPr>
        <w:t>Mitsc</w:t>
      </w:r>
      <w:r>
        <w:rPr>
          <w:rFonts w:asciiTheme="majorHAnsi" w:hAnsiTheme="majorHAnsi" w:cstheme="majorHAnsi"/>
          <w:color w:val="2F5496" w:themeColor="accent5" w:themeShade="BF"/>
        </w:rPr>
        <w:t>hülerinnen und Mitschülern.</w:t>
      </w:r>
    </w:p>
    <w:p w:rsidR="004C50CE" w:rsidRDefault="004C50CE" w:rsidP="004C50CE">
      <w:pPr>
        <w:ind w:left="-426" w:firstLine="426"/>
        <w:rPr>
          <w:rFonts w:ascii="Calibri" w:eastAsia="Arial" w:hAnsi="Calibri" w:cs="Arial"/>
          <w:bCs/>
        </w:rPr>
      </w:pPr>
    </w:p>
    <w:p w:rsidR="004C50CE" w:rsidRDefault="004C50CE" w:rsidP="004C50CE">
      <w:pPr>
        <w:ind w:left="-426" w:firstLine="426"/>
        <w:rPr>
          <w:rFonts w:ascii="Calibri" w:eastAsia="Arial" w:hAnsi="Calibri" w:cs="Arial"/>
          <w:bCs/>
        </w:rPr>
      </w:pPr>
    </w:p>
    <w:p w:rsidR="004C50CE" w:rsidRDefault="004C50CE" w:rsidP="004C50CE">
      <w:pPr>
        <w:ind w:left="-426" w:firstLine="426"/>
        <w:rPr>
          <w:rFonts w:ascii="Calibri" w:eastAsia="Arial" w:hAnsi="Calibri" w:cs="Arial"/>
          <w:bCs/>
        </w:rPr>
      </w:pPr>
    </w:p>
    <w:p w:rsidR="004C50CE" w:rsidRDefault="004C50CE" w:rsidP="004C50CE">
      <w:pPr>
        <w:ind w:left="-426" w:firstLine="426"/>
        <w:rPr>
          <w:rFonts w:ascii="Calibri" w:eastAsia="Arial" w:hAnsi="Calibri" w:cs="Arial"/>
          <w:bCs/>
        </w:rPr>
      </w:pPr>
    </w:p>
    <w:p w:rsidR="004C50CE" w:rsidRDefault="004C50CE" w:rsidP="004C50CE">
      <w:pPr>
        <w:ind w:left="-426" w:firstLine="426"/>
        <w:rPr>
          <w:rFonts w:ascii="Calibri" w:eastAsia="Arial" w:hAnsi="Calibri" w:cs="Arial"/>
          <w:bCs/>
        </w:rPr>
      </w:pPr>
    </w:p>
    <w:p w:rsidR="004C50CE" w:rsidRDefault="004C50CE" w:rsidP="004C50CE">
      <w:pPr>
        <w:rPr>
          <w:rFonts w:ascii="Calibri" w:eastAsia="Arial" w:hAnsi="Calibri" w:cs="Arial"/>
          <w:bCs/>
        </w:rPr>
      </w:pPr>
      <w:r>
        <w:rPr>
          <w:rFonts w:ascii="Calibri" w:eastAsia="Arial" w:hAnsi="Calibri" w:cs="Arial"/>
          <w:bCs/>
        </w:rPr>
        <w:br w:type="page"/>
      </w:r>
    </w:p>
    <w:p w:rsidR="004C50CE" w:rsidRDefault="004C50CE" w:rsidP="004C50CE">
      <w:pPr>
        <w:rPr>
          <w:noProof/>
        </w:rPr>
      </w:pPr>
    </w:p>
    <w:p w:rsidR="004C50CE" w:rsidRPr="009F535F" w:rsidRDefault="004C50CE" w:rsidP="00B55FCF">
      <w:pPr>
        <w:spacing w:after="0"/>
        <w:rPr>
          <w:rFonts w:asciiTheme="majorHAnsi" w:eastAsia="Arial" w:hAnsiTheme="majorHAnsi" w:cstheme="majorHAnsi"/>
          <w:bCs/>
          <w:color w:val="ED7D31" w:themeColor="accent2"/>
          <w:sz w:val="28"/>
          <w:szCs w:val="28"/>
        </w:rPr>
      </w:pPr>
      <w:r w:rsidRPr="009F535F">
        <w:rPr>
          <w:rFonts w:asciiTheme="majorHAnsi" w:eastAsia="Arial" w:hAnsiTheme="majorHAnsi" w:cstheme="majorHAnsi"/>
          <w:bCs/>
          <w:color w:val="ED7D31" w:themeColor="accent2"/>
          <w:sz w:val="28"/>
          <w:szCs w:val="28"/>
        </w:rPr>
        <w:t xml:space="preserve">Arbeitsblatt 5 </w:t>
      </w:r>
    </w:p>
    <w:p w:rsidR="004C50CE" w:rsidRPr="00435D83" w:rsidRDefault="004C50CE" w:rsidP="00B55FCF">
      <w:pPr>
        <w:rPr>
          <w:rFonts w:asciiTheme="majorHAnsi" w:eastAsia="Arial" w:hAnsiTheme="majorHAnsi" w:cstheme="majorHAnsi"/>
          <w:bCs/>
          <w:color w:val="808080" w:themeColor="background1" w:themeShade="80"/>
          <w:sz w:val="28"/>
          <w:szCs w:val="28"/>
        </w:rPr>
      </w:pPr>
      <w:r w:rsidRPr="00435D83">
        <w:rPr>
          <w:rFonts w:asciiTheme="majorHAnsi" w:eastAsia="Arial" w:hAnsiTheme="majorHAnsi" w:cstheme="majorHAnsi"/>
          <w:color w:val="808080" w:themeColor="background1" w:themeShade="80"/>
          <w:w w:val="99"/>
          <w:sz w:val="28"/>
          <w:szCs w:val="28"/>
        </w:rPr>
        <w:t>Beuys</w:t>
      </w:r>
    </w:p>
    <w:p w:rsidR="00C22E50" w:rsidRPr="00F04223" w:rsidRDefault="00C22E50" w:rsidP="00F04223">
      <w:pPr>
        <w:ind w:right="707"/>
        <w:rPr>
          <w:rFonts w:ascii="Calibri" w:eastAsia="Arial" w:hAnsi="Calibri" w:cs="Arial"/>
          <w:bCs/>
          <w:sz w:val="20"/>
          <w:szCs w:val="20"/>
        </w:rPr>
      </w:pPr>
      <w:r w:rsidRPr="002B603F">
        <w:rPr>
          <w:rFonts w:asciiTheme="majorHAnsi" w:eastAsia="Arial" w:hAnsiTheme="majorHAnsi" w:cstheme="majorHAnsi"/>
          <w:bCs/>
          <w:sz w:val="20"/>
          <w:szCs w:val="20"/>
        </w:rPr>
        <w:t xml:space="preserve">(Text (gekürzt) zitiert nach: </w:t>
      </w:r>
      <w:hyperlink r:id="rId53" w:history="1">
        <w:r w:rsidRPr="002B603F">
          <w:rPr>
            <w:rStyle w:val="Hyperlink"/>
            <w:rFonts w:asciiTheme="majorHAnsi" w:eastAsia="Arial" w:hAnsiTheme="majorHAnsi" w:cstheme="majorHAnsi"/>
            <w:bCs/>
            <w:sz w:val="20"/>
            <w:szCs w:val="20"/>
          </w:rPr>
          <w:t>https://de.wikipedia.org/wiki/Joseph_Beuys</w:t>
        </w:r>
      </w:hyperlink>
      <w:r w:rsidRPr="002B603F">
        <w:rPr>
          <w:rFonts w:asciiTheme="majorHAnsi" w:eastAsia="Arial" w:hAnsiTheme="majorHAnsi" w:cstheme="majorHAnsi"/>
          <w:bCs/>
          <w:sz w:val="20"/>
          <w:szCs w:val="20"/>
        </w:rPr>
        <w:t xml:space="preserve"> [02.01.2023])</w:t>
      </w:r>
    </w:p>
    <w:p w:rsidR="004C50CE" w:rsidRPr="009F535F" w:rsidRDefault="00F04223" w:rsidP="00B55FCF">
      <w:pPr>
        <w:spacing w:after="0"/>
        <w:ind w:right="3686"/>
        <w:jc w:val="both"/>
        <w:rPr>
          <w:rFonts w:asciiTheme="majorHAnsi" w:eastAsia="Arial" w:hAnsiTheme="majorHAnsi" w:cstheme="majorHAnsi"/>
          <w:bCs/>
        </w:rPr>
      </w:pPr>
      <w:r w:rsidRPr="00435D83">
        <w:rPr>
          <w:noProof/>
          <w:color w:val="808080" w:themeColor="background1" w:themeShade="80"/>
          <w:sz w:val="28"/>
          <w:szCs w:val="28"/>
          <w:lang w:eastAsia="de-DE"/>
        </w:rPr>
        <w:drawing>
          <wp:anchor distT="0" distB="0" distL="114300" distR="114300" simplePos="0" relativeHeight="251696128" behindDoc="0" locked="0" layoutInCell="1" allowOverlap="1" wp14:anchorId="336E07F1" wp14:editId="1F337DF9">
            <wp:simplePos x="0" y="0"/>
            <wp:positionH relativeFrom="column">
              <wp:posOffset>4008120</wp:posOffset>
            </wp:positionH>
            <wp:positionV relativeFrom="paragraph">
              <wp:posOffset>3175</wp:posOffset>
            </wp:positionV>
            <wp:extent cx="1828800" cy="2409825"/>
            <wp:effectExtent l="0" t="0" r="0" b="3175"/>
            <wp:wrapNone/>
            <wp:docPr id="621" name="Grafik 621" descr="Ein Bild, das draußen, Fahrrad, Gebäude, Bürgerste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Grafik 621" descr="Ein Bild, das draußen, Fahrrad, Gebäude, Bürgersteig enthält.&#10;&#10;Automatisch generierte Beschreibu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50CE" w:rsidRPr="009F535F">
        <w:rPr>
          <w:rFonts w:asciiTheme="majorHAnsi" w:eastAsia="Arial" w:hAnsiTheme="majorHAnsi" w:cstheme="majorHAnsi"/>
          <w:bCs/>
        </w:rPr>
        <w:t>Joseph Heinrich Beuys (* 12. Mai 1921 in Krefeld; † 23. Januar 1986 in Düsseldorf) war ein deutscher Aktionskünstler, Bildhauer, Medailleur, Zeichner, Kunsttheoretiker und Professor an der Kunstakademie Düsseldorf.</w:t>
      </w:r>
    </w:p>
    <w:p w:rsidR="004C50CE" w:rsidRPr="009F535F" w:rsidRDefault="00C22E50" w:rsidP="004C50CE">
      <w:pPr>
        <w:ind w:right="3683"/>
        <w:jc w:val="both"/>
        <w:rPr>
          <w:rFonts w:asciiTheme="majorHAnsi" w:eastAsia="Arial" w:hAnsiTheme="majorHAnsi" w:cstheme="majorHAnsi"/>
          <w:bCs/>
        </w:rPr>
      </w:pPr>
      <w:r w:rsidRPr="009F535F">
        <w:rPr>
          <w:rFonts w:asciiTheme="majorHAnsi" w:eastAsia="Arial" w:hAnsiTheme="majorHAnsi" w:cstheme="majorHAnsi"/>
          <w:bCs/>
          <w:noProof/>
          <w:color w:val="ED7D31" w:themeColor="accent2"/>
          <w:lang w:eastAsia="de-DE"/>
        </w:rPr>
        <w:drawing>
          <wp:anchor distT="0" distB="0" distL="114300" distR="114300" simplePos="0" relativeHeight="251701248" behindDoc="0" locked="0" layoutInCell="1" allowOverlap="1" wp14:anchorId="15746FA2" wp14:editId="2EEB59D7">
            <wp:simplePos x="0" y="0"/>
            <wp:positionH relativeFrom="column">
              <wp:posOffset>3989705</wp:posOffset>
            </wp:positionH>
            <wp:positionV relativeFrom="paragraph">
              <wp:posOffset>1709420</wp:posOffset>
            </wp:positionV>
            <wp:extent cx="1828800" cy="417816"/>
            <wp:effectExtent l="0" t="0" r="0" b="1905"/>
            <wp:wrapSquare wrapText="bothSides"/>
            <wp:docPr id="479" name="Grafik 47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Grafik 450" descr="Ein Bild, das Text enthält.&#10;&#10;Automatisch generierte Beschreibu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28800" cy="417816"/>
                    </a:xfrm>
                    <a:prstGeom prst="rect">
                      <a:avLst/>
                    </a:prstGeom>
                  </pic:spPr>
                </pic:pic>
              </a:graphicData>
            </a:graphic>
            <wp14:sizeRelH relativeFrom="page">
              <wp14:pctWidth>0</wp14:pctWidth>
            </wp14:sizeRelH>
            <wp14:sizeRelV relativeFrom="page">
              <wp14:pctHeight>0</wp14:pctHeight>
            </wp14:sizeRelV>
          </wp:anchor>
        </w:drawing>
      </w:r>
      <w:r w:rsidR="004C50CE" w:rsidRPr="009F535F">
        <w:rPr>
          <w:rFonts w:asciiTheme="majorHAnsi" w:eastAsia="Arial" w:hAnsiTheme="majorHAnsi" w:cstheme="majorHAnsi"/>
          <w:bCs/>
        </w:rPr>
        <w:t>Beuys setzte sich in seinem umfangreichen Werk mit Fragen des Humanismus, der Sozialphilosophie und Anthroposophie auseinander. Dies führte zu seiner spezifischen Definition eines „erweiterten Kunstbegriffs“ und zur Konzeption der Sozialen Plastik als Gesamtkunstwerk, indem er Ende der 1970er Jahre ein kreatives Mitgestalten an der Gesellschaft und in der Politik forderte. Er gilt weltweit als einer der bedeutendsten Aktionskünstler des 20. Jahrhunderts und ist seinem Biografen Reinhard Ermen zufolge als „idealtypischer Gegenspieler“ Andy Warhols zu sehen.</w:t>
      </w:r>
    </w:p>
    <w:p w:rsidR="004C50CE" w:rsidRPr="009F535F" w:rsidRDefault="004C50CE" w:rsidP="00B55FCF">
      <w:pPr>
        <w:spacing w:after="0"/>
        <w:ind w:right="709"/>
        <w:jc w:val="both"/>
        <w:rPr>
          <w:rFonts w:asciiTheme="majorHAnsi" w:eastAsia="Arial" w:hAnsiTheme="majorHAnsi" w:cstheme="majorHAnsi"/>
          <w:color w:val="ED7D31" w:themeColor="accent2"/>
        </w:rPr>
      </w:pPr>
      <w:r w:rsidRPr="009F535F">
        <w:rPr>
          <w:rFonts w:asciiTheme="majorHAnsi" w:eastAsia="Arial" w:hAnsiTheme="majorHAnsi" w:cstheme="majorHAnsi"/>
          <w:color w:val="ED7D31" w:themeColor="accent2"/>
        </w:rPr>
        <w:t>Der Lehrer</w:t>
      </w:r>
    </w:p>
    <w:p w:rsidR="004C50CE" w:rsidRPr="009F535F" w:rsidRDefault="004C50CE" w:rsidP="00B55FCF">
      <w:pPr>
        <w:spacing w:after="0"/>
        <w:ind w:right="709"/>
        <w:jc w:val="both"/>
        <w:rPr>
          <w:rFonts w:asciiTheme="majorHAnsi" w:eastAsia="Arial" w:hAnsiTheme="majorHAnsi" w:cstheme="majorHAnsi"/>
          <w:bCs/>
        </w:rPr>
      </w:pPr>
      <w:r w:rsidRPr="009F535F">
        <w:rPr>
          <w:rFonts w:asciiTheme="majorHAnsi" w:eastAsia="Arial" w:hAnsiTheme="majorHAnsi" w:cstheme="majorHAnsi"/>
          <w:bCs/>
        </w:rPr>
        <w:t>Joseph Beuys hatte sich innerlich bereits seit längerem von der gängigen künstlerischen Interpretation dieses Lehrbereiches verabschiedet. Hinter seinem in den Folgejahren sich immer stärker abzeichnenden erweiterten Kunsthandeln stand die Suche nach einem umfassenden Kunstbegriff für alle Menschen. Mit seiner Entwicklung eines sozialen „erweiterten Kunstbegriffs“ unternahm Beuys den Versuch, an der Struktur der gängigen Bildungs-, Rechts- und Wirtschaftsbegriffe verändernd anzusetzen.</w:t>
      </w:r>
    </w:p>
    <w:p w:rsidR="004C50CE" w:rsidRPr="009F535F" w:rsidRDefault="004C50CE" w:rsidP="004C50CE">
      <w:pPr>
        <w:ind w:right="707"/>
        <w:jc w:val="both"/>
        <w:rPr>
          <w:rFonts w:asciiTheme="majorHAnsi" w:eastAsia="Arial" w:hAnsiTheme="majorHAnsi" w:cstheme="majorHAnsi"/>
          <w:bCs/>
        </w:rPr>
      </w:pPr>
      <w:r w:rsidRPr="009F535F">
        <w:rPr>
          <w:rFonts w:asciiTheme="majorHAnsi" w:eastAsia="Arial" w:hAnsiTheme="majorHAnsi" w:cstheme="majorHAnsi"/>
          <w:bCs/>
        </w:rPr>
        <w:t>Beuys betreute in den Jahren bis 1975 nicht nur ungewöhnlich viele Studenten, er schaffte es zugleich, eine große Zahl von sehr unterschiedlichen Künstlerpersönlichkeiten erfolgreich auf deren eigene künstlerische Praxis vorzubereiten. (…)</w:t>
      </w:r>
    </w:p>
    <w:p w:rsidR="004C50CE" w:rsidRPr="009F535F" w:rsidRDefault="004C50CE" w:rsidP="004C50CE">
      <w:pPr>
        <w:ind w:right="707"/>
        <w:jc w:val="both"/>
        <w:rPr>
          <w:rFonts w:asciiTheme="majorHAnsi" w:eastAsia="Arial" w:hAnsiTheme="majorHAnsi" w:cstheme="majorHAnsi"/>
          <w:bCs/>
        </w:rPr>
      </w:pPr>
      <w:r w:rsidRPr="009F535F">
        <w:rPr>
          <w:rFonts w:asciiTheme="majorHAnsi" w:eastAsia="Arial" w:hAnsiTheme="majorHAnsi" w:cstheme="majorHAnsi"/>
          <w:bCs/>
        </w:rPr>
        <w:t>Joseph Beuys war beinahe täglich präsent in der Akademie, selbst samstags und in den Semesterferien. Ab 1966 veranstaltete er regelmäßig sogenannte Ringgespräche mit seinen Studenten, initiiert von Anatol Herzfeld, in denen in einem vierzehntäglichen Rhythmus Theorien entworfen und diskutiert wurden. Diese Gespräche waren öffentlich und fanden bis zu Beuys’ fristloser Kündigung (s. u.) durch seinen Arbeitgeber, das Wissensch</w:t>
      </w:r>
      <w:r>
        <w:rPr>
          <w:rFonts w:asciiTheme="majorHAnsi" w:eastAsia="Arial" w:hAnsiTheme="majorHAnsi" w:cstheme="majorHAnsi"/>
          <w:bCs/>
        </w:rPr>
        <w:t>aftsministerium, 1972 statt.</w:t>
      </w:r>
      <w:r w:rsidRPr="009F535F">
        <w:rPr>
          <w:rFonts w:asciiTheme="majorHAnsi" w:eastAsia="Arial" w:hAnsiTheme="majorHAnsi" w:cstheme="majorHAnsi"/>
          <w:bCs/>
        </w:rPr>
        <w:t xml:space="preserve"> Die Hinwendung zur Theorie war anfangs unter den Studenten der ersten Generation durchaus umstritten. An den Ausstellungen der Studenten, den jährlichen Rundgängen zum Ende des Wintersemesters im Februar, nahm er teil.</w:t>
      </w:r>
    </w:p>
    <w:p w:rsidR="00B55FCF" w:rsidRDefault="004C50CE" w:rsidP="004C50CE">
      <w:pPr>
        <w:ind w:right="707"/>
        <w:jc w:val="both"/>
        <w:rPr>
          <w:rFonts w:asciiTheme="majorHAnsi" w:eastAsia="Arial" w:hAnsiTheme="majorHAnsi" w:cstheme="majorHAnsi"/>
          <w:bCs/>
        </w:rPr>
      </w:pPr>
      <w:r w:rsidRPr="009F535F">
        <w:rPr>
          <w:rFonts w:asciiTheme="majorHAnsi" w:eastAsia="Arial" w:hAnsiTheme="majorHAnsi" w:cstheme="majorHAnsi"/>
          <w:bCs/>
        </w:rPr>
        <w:t xml:space="preserve">Beuys war zudem der Meinung, dass jeder, der den Wunsch hat, Kunst zu studieren, nicht durch Zulassungsverfahren, wie zum Beispiel ein Mappenverfahren (der Bewerber musste einen Nachweis seines Talents in Form von Arbeiten vorlegen) oder einen Numerus clausus daran gehindert werden sollte. Seinen Kollegen teilte er mit, dass er alle von anderen Lehrern abgelehnten Bewerber um einen Studienplatz in seine Klasse aufnehmen werde. Mitte Juli 1971 wurden 142 von 232 Bewerbern für ein Lehramtsstudium im normalen Zulassungsverfahren abgelehnt. Am 5. August 1971 verlas Beuys vor der Presse einen öffentlichen Brief, den er am 2. August an den Akademiedirektor geschickt hatte. Alle 142 abgewiesenen Studenten waren von Beuys in seine Klasse aufgenommen worden; er hatte im folgenden </w:t>
      </w:r>
    </w:p>
    <w:p w:rsidR="00B55FCF" w:rsidRDefault="00B55FCF" w:rsidP="00B55FCF">
      <w:pPr>
        <w:spacing w:after="0"/>
        <w:ind w:right="709"/>
        <w:jc w:val="both"/>
        <w:rPr>
          <w:rFonts w:asciiTheme="majorHAnsi" w:eastAsia="Arial" w:hAnsiTheme="majorHAnsi" w:cstheme="majorHAnsi"/>
          <w:bCs/>
        </w:rPr>
      </w:pPr>
    </w:p>
    <w:p w:rsidR="00B55FCF" w:rsidRDefault="004C50CE" w:rsidP="00B55FCF">
      <w:pPr>
        <w:spacing w:after="0"/>
        <w:ind w:right="709"/>
        <w:jc w:val="both"/>
        <w:rPr>
          <w:rFonts w:asciiTheme="majorHAnsi" w:eastAsia="Arial" w:hAnsiTheme="majorHAnsi" w:cstheme="majorHAnsi"/>
          <w:bCs/>
        </w:rPr>
      </w:pPr>
      <w:r w:rsidRPr="009F535F">
        <w:rPr>
          <w:rFonts w:asciiTheme="majorHAnsi" w:eastAsia="Arial" w:hAnsiTheme="majorHAnsi" w:cstheme="majorHAnsi"/>
          <w:bCs/>
        </w:rPr>
        <w:t>Semester etwa 400 Studenten. Am 6. August erläuterte das Wissenschaftsministerium der Presse, dass es diese Zulassung der Studiumsbewerber nicht genehmige und den Bewerbern ein Studium an einer anderen Akademie anbiete.</w:t>
      </w:r>
    </w:p>
    <w:p w:rsidR="004C50CE" w:rsidRPr="009F535F" w:rsidRDefault="004C50CE" w:rsidP="004C50CE">
      <w:pPr>
        <w:ind w:right="707"/>
        <w:jc w:val="both"/>
        <w:rPr>
          <w:rFonts w:asciiTheme="majorHAnsi" w:eastAsia="Arial" w:hAnsiTheme="majorHAnsi" w:cstheme="majorHAnsi"/>
          <w:bCs/>
        </w:rPr>
      </w:pPr>
      <w:r w:rsidRPr="009F535F">
        <w:rPr>
          <w:rFonts w:asciiTheme="majorHAnsi" w:eastAsia="Arial" w:hAnsiTheme="majorHAnsi" w:cstheme="majorHAnsi"/>
          <w:bCs/>
        </w:rPr>
        <w:t>Am 15. Oktober 1971 besetzte Beuys mit siebzehn Studenten seiner Gruppe das Sekretariat der Akademie. In einem Gespräch mit dem Wissenschaftsminister Johannes Rau erreichte er, dass die Kunstakademie diese Bewerber mit der Empfehlung des Wissenschaftsministeriums aufnahm. Mit Datum vom 21. Oktober teilte das Wissenschaftsministerium Beuys schriftlich mit, dass solche Situationen nicht mehr geduldet würden, doch Beuys nahm diese Warnung nicht ernst.</w:t>
      </w:r>
    </w:p>
    <w:p w:rsidR="004C50CE" w:rsidRPr="009F535F" w:rsidRDefault="004C50CE" w:rsidP="00B55FCF">
      <w:pPr>
        <w:spacing w:after="0"/>
        <w:ind w:right="709"/>
        <w:jc w:val="both"/>
        <w:rPr>
          <w:rFonts w:asciiTheme="majorHAnsi" w:eastAsia="Arial" w:hAnsiTheme="majorHAnsi" w:cstheme="majorHAnsi"/>
          <w:bCs/>
          <w:color w:val="ED7D31" w:themeColor="accent2"/>
        </w:rPr>
      </w:pPr>
      <w:r w:rsidRPr="009F535F">
        <w:rPr>
          <w:rFonts w:asciiTheme="majorHAnsi" w:eastAsia="Arial" w:hAnsiTheme="majorHAnsi" w:cstheme="majorHAnsi"/>
          <w:bCs/>
          <w:color w:val="ED7D31" w:themeColor="accent2"/>
        </w:rPr>
        <w:t>Die Entlassung</w:t>
      </w:r>
    </w:p>
    <w:p w:rsidR="004C50CE" w:rsidRPr="009F535F" w:rsidRDefault="004C50CE" w:rsidP="00B55FCF">
      <w:pPr>
        <w:spacing w:after="0"/>
        <w:ind w:right="709"/>
        <w:jc w:val="both"/>
        <w:rPr>
          <w:rFonts w:asciiTheme="majorHAnsi" w:eastAsia="Arial" w:hAnsiTheme="majorHAnsi" w:cstheme="majorHAnsi"/>
          <w:bCs/>
        </w:rPr>
      </w:pPr>
      <w:r w:rsidRPr="009F535F">
        <w:rPr>
          <w:rFonts w:asciiTheme="majorHAnsi" w:eastAsia="Arial" w:hAnsiTheme="majorHAnsi" w:cstheme="majorHAnsi"/>
          <w:bCs/>
        </w:rPr>
        <w:t>Ende Januar 1972 fand an der Kunstakademie eine Konferenz über ein neues Zulassungsverfahren statt, an der Beuys selbst teilnahm. Die Größe einer Klasse war begrenzt auf 30 Studenten. Im Sommer wurden 227 Studienbewerber aufgenommen, 125 abgewiesen. 1052 Studenten waren an der Düsseldorfer Kunstakademie immatrikuliert, davon 268 in der Klasse Beuys.</w:t>
      </w:r>
    </w:p>
    <w:p w:rsidR="004C50CE" w:rsidRPr="009F535F" w:rsidRDefault="004C50CE" w:rsidP="00B55FCF">
      <w:pPr>
        <w:ind w:right="707"/>
        <w:jc w:val="both"/>
        <w:rPr>
          <w:rFonts w:ascii="Calibri" w:eastAsia="Arial" w:hAnsi="Calibri" w:cs="Arial"/>
          <w:bCs/>
        </w:rPr>
      </w:pPr>
      <w:r w:rsidRPr="009F535F">
        <w:rPr>
          <w:rFonts w:asciiTheme="majorHAnsi" w:eastAsia="Arial" w:hAnsiTheme="majorHAnsi" w:cstheme="majorHAnsi"/>
          <w:bCs/>
        </w:rPr>
        <w:t xml:space="preserve">Als Beuys mit abgewiesenen Studenten 1972 erneut das Sekretariat der Kunstakademie Düsseldorf besetzte, entließ ihn Minister Rau fristlos. Von Polizisten begleitet, musste Beuys zusammen mit seinen Studenten die Akademie verlassen. Johannes Rau gab am 11. Oktober 1972 eine Pressekonferenz zum Fall Beuys und nannte die Entlassung „das letzte Glied in einer Kette ständiger Konfrontationen.“ In den nachfolgenden Tagen reagierten die Studenten der Akademie mit Hungerstreiks, einem dreitägigen Vorlesungsboykott, Unterschriftenaktionen, Transparenten („1000 Raus ersetzen noch keinen Beuys“) und Informationswänden über die Ereignisse. Zahlreiche Protestbriefe und Telegramme aus aller Welt erreichten das Wissenschaftsministerium. Die Resonanz in Rundfunk, Fernsehen und Presse war groß. In einem offenen Brief forderten Künstlerkollegen, unter ihnen die Schriftsteller Heinrich Böll, Peter Handke, Uwe Johnson, Martin Walser, sowie die Künstler Jim Dine, David Hockney, Gerhard Richter und Günther Uecker, die Wiedereinsetzung eines der bedeutendsten Künstler der deutschen Nachkriegszeit. Am 20. Oktober 1973, etwa ein Jahr nach seiner Entlassung, überquerte Beuys in einem von seinem Meisterschüler Anatol Herzfeld gebauten Einbaum den Rhein vom Ufer des Stadtteils Oberkassel zum gegenüberliegenden Ufer, wo sich die Kunstakademie befindet. Diese „Heimholung des Joseph Beuys“ als spektakulärer symbolischer Akt erregte großes öffentliches Interesse. Im Wintersemester 1974 erhielt Beuys eine Gastprofessur an der Hochschule für bildende Künste in Hamburg. </w:t>
      </w:r>
    </w:p>
    <w:p w:rsidR="004C50CE" w:rsidRPr="009F535F" w:rsidRDefault="004C50CE" w:rsidP="004C50CE">
      <w:pPr>
        <w:spacing w:after="120"/>
        <w:ind w:right="567"/>
        <w:jc w:val="both"/>
        <w:rPr>
          <w:rFonts w:asciiTheme="majorHAnsi" w:hAnsiTheme="majorHAnsi" w:cstheme="majorHAnsi"/>
          <w:color w:val="2F5496" w:themeColor="accent5" w:themeShade="BF"/>
        </w:rPr>
      </w:pPr>
      <w:r w:rsidRPr="009F535F">
        <w:rPr>
          <w:rFonts w:asciiTheme="majorHAnsi" w:hAnsiTheme="majorHAnsi" w:cstheme="majorHAnsi"/>
          <w:color w:val="2F5496" w:themeColor="accent5" w:themeShade="BF"/>
        </w:rPr>
        <w:t xml:space="preserve">Erschließungsfragen: </w:t>
      </w:r>
    </w:p>
    <w:p w:rsidR="004C50CE" w:rsidRPr="009F535F" w:rsidRDefault="000D1876" w:rsidP="004C50CE">
      <w:pPr>
        <w:pStyle w:val="Listenabsatz"/>
        <w:numPr>
          <w:ilvl w:val="0"/>
          <w:numId w:val="10"/>
        </w:numPr>
        <w:ind w:right="565"/>
        <w:jc w:val="both"/>
        <w:rPr>
          <w:rFonts w:asciiTheme="majorHAnsi" w:hAnsiTheme="majorHAnsi" w:cstheme="majorHAnsi"/>
          <w:color w:val="2F5496" w:themeColor="accent5" w:themeShade="BF"/>
        </w:rPr>
      </w:pPr>
      <w:r>
        <w:rPr>
          <w:rFonts w:asciiTheme="majorHAnsi" w:hAnsiTheme="majorHAnsi" w:cstheme="majorHAnsi"/>
          <w:color w:val="2F5496" w:themeColor="accent5" w:themeShade="BF"/>
        </w:rPr>
        <w:t>Inwiefern kann man das H</w:t>
      </w:r>
      <w:r w:rsidR="004C50CE" w:rsidRPr="009F535F">
        <w:rPr>
          <w:rFonts w:asciiTheme="majorHAnsi" w:hAnsiTheme="majorHAnsi" w:cstheme="majorHAnsi"/>
          <w:color w:val="2F5496" w:themeColor="accent5" w:themeShade="BF"/>
        </w:rPr>
        <w:t xml:space="preserve">andeln Beuys´ als </w:t>
      </w:r>
      <w:r w:rsidR="004C50CE" w:rsidRPr="000D1876">
        <w:rPr>
          <w:rFonts w:asciiTheme="majorHAnsi" w:hAnsiTheme="majorHAnsi" w:cstheme="majorHAnsi"/>
          <w:i/>
          <w:color w:val="2F5496" w:themeColor="accent5" w:themeShade="BF"/>
        </w:rPr>
        <w:t>Lehrer</w:t>
      </w:r>
      <w:r w:rsidR="004C50CE" w:rsidRPr="009F535F">
        <w:rPr>
          <w:rFonts w:asciiTheme="majorHAnsi" w:hAnsiTheme="majorHAnsi" w:cstheme="majorHAnsi"/>
          <w:color w:val="2F5496" w:themeColor="accent5" w:themeShade="BF"/>
        </w:rPr>
        <w:t xml:space="preserve"> im Zusammenhang mit</w:t>
      </w:r>
      <w:r w:rsidR="004C50CE" w:rsidRPr="000D1876">
        <w:rPr>
          <w:rFonts w:asciiTheme="majorHAnsi" w:hAnsiTheme="majorHAnsi" w:cstheme="majorHAnsi"/>
          <w:i/>
          <w:color w:val="2F5496" w:themeColor="accent5" w:themeShade="BF"/>
        </w:rPr>
        <w:t xml:space="preserve"> Kunst</w:t>
      </w:r>
      <w:r w:rsidR="004C50CE" w:rsidRPr="009F535F">
        <w:rPr>
          <w:rFonts w:asciiTheme="majorHAnsi" w:hAnsiTheme="majorHAnsi" w:cstheme="majorHAnsi"/>
          <w:color w:val="2F5496" w:themeColor="accent5" w:themeShade="BF"/>
        </w:rPr>
        <w:t xml:space="preserve"> sehen?</w:t>
      </w:r>
    </w:p>
    <w:p w:rsidR="004C50CE" w:rsidRPr="009F535F" w:rsidRDefault="004C50CE" w:rsidP="004C50CE">
      <w:pPr>
        <w:pStyle w:val="Listenabsatz"/>
        <w:numPr>
          <w:ilvl w:val="0"/>
          <w:numId w:val="10"/>
        </w:numPr>
        <w:ind w:right="565"/>
        <w:jc w:val="both"/>
        <w:rPr>
          <w:rFonts w:asciiTheme="majorHAnsi" w:hAnsiTheme="majorHAnsi" w:cstheme="majorHAnsi"/>
          <w:color w:val="2F5496" w:themeColor="accent5" w:themeShade="BF"/>
        </w:rPr>
      </w:pPr>
      <w:r w:rsidRPr="009F535F">
        <w:rPr>
          <w:rFonts w:asciiTheme="majorHAnsi" w:hAnsiTheme="majorHAnsi" w:cstheme="majorHAnsi"/>
          <w:color w:val="2F5496" w:themeColor="accent5" w:themeShade="BF"/>
        </w:rPr>
        <w:t>Welche Argumente gibt es, die die Aktion der Studentenaufnahme als Performance oder Aktionskunst begreifen lassen könnten</w:t>
      </w:r>
    </w:p>
    <w:p w:rsidR="004C50CE" w:rsidRPr="009F535F" w:rsidRDefault="004C50CE" w:rsidP="004C50CE">
      <w:pPr>
        <w:pStyle w:val="Listenabsatz"/>
        <w:numPr>
          <w:ilvl w:val="0"/>
          <w:numId w:val="10"/>
        </w:numPr>
        <w:ind w:right="565"/>
        <w:jc w:val="both"/>
        <w:rPr>
          <w:rFonts w:asciiTheme="majorHAnsi" w:hAnsiTheme="majorHAnsi" w:cstheme="majorHAnsi"/>
          <w:color w:val="2F5496" w:themeColor="accent5" w:themeShade="BF"/>
        </w:rPr>
      </w:pPr>
      <w:r w:rsidRPr="009F535F">
        <w:rPr>
          <w:rFonts w:asciiTheme="majorHAnsi" w:hAnsiTheme="majorHAnsi" w:cstheme="majorHAnsi"/>
          <w:color w:val="2F5496" w:themeColor="accent5" w:themeShade="BF"/>
        </w:rPr>
        <w:t>Ist jeder Mensch ein Künstler?</w:t>
      </w:r>
    </w:p>
    <w:p w:rsidR="004C50CE" w:rsidRPr="009F535F" w:rsidRDefault="004C50CE" w:rsidP="004C50CE">
      <w:pPr>
        <w:pStyle w:val="Listenabsatz"/>
        <w:numPr>
          <w:ilvl w:val="0"/>
          <w:numId w:val="10"/>
        </w:numPr>
        <w:ind w:right="565"/>
        <w:jc w:val="both"/>
        <w:rPr>
          <w:rFonts w:asciiTheme="majorHAnsi" w:hAnsiTheme="majorHAnsi" w:cstheme="majorHAnsi"/>
          <w:color w:val="2F5496" w:themeColor="accent5" w:themeShade="BF"/>
        </w:rPr>
      </w:pPr>
      <w:r w:rsidRPr="009F535F">
        <w:rPr>
          <w:rFonts w:asciiTheme="majorHAnsi" w:hAnsiTheme="majorHAnsi" w:cstheme="majorHAnsi"/>
          <w:color w:val="2F5496" w:themeColor="accent5" w:themeShade="BF"/>
        </w:rPr>
        <w:t xml:space="preserve">Wenn Sie </w:t>
      </w:r>
      <w:r w:rsidR="002F5BDE">
        <w:rPr>
          <w:rFonts w:asciiTheme="majorHAnsi" w:hAnsiTheme="majorHAnsi" w:cstheme="majorHAnsi"/>
          <w:color w:val="2F5496" w:themeColor="accent5" w:themeShade="BF"/>
        </w:rPr>
        <w:t>gerade mit “Ja“ geantwortet haben</w:t>
      </w:r>
      <w:r w:rsidRPr="009F535F">
        <w:rPr>
          <w:rFonts w:asciiTheme="majorHAnsi" w:hAnsiTheme="majorHAnsi" w:cstheme="majorHAnsi"/>
          <w:color w:val="2F5496" w:themeColor="accent5" w:themeShade="BF"/>
        </w:rPr>
        <w:t xml:space="preserve">, wie würden Sie die Zugänge zu einer Hochschule regulieren </w:t>
      </w:r>
      <w:r w:rsidR="002F5BDE">
        <w:rPr>
          <w:rFonts w:asciiTheme="majorHAnsi" w:hAnsiTheme="majorHAnsi" w:cstheme="majorHAnsi"/>
          <w:color w:val="2F5496" w:themeColor="accent5" w:themeShade="BF"/>
        </w:rPr>
        <w:t>bzw. die Auswahl der Bewerbenden</w:t>
      </w:r>
      <w:r w:rsidRPr="009F535F">
        <w:rPr>
          <w:rFonts w:asciiTheme="majorHAnsi" w:hAnsiTheme="majorHAnsi" w:cstheme="majorHAnsi"/>
          <w:color w:val="2F5496" w:themeColor="accent5" w:themeShade="BF"/>
        </w:rPr>
        <w:t xml:space="preserve"> für das Kunststudium vornehmen?</w:t>
      </w:r>
    </w:p>
    <w:p w:rsidR="004C50CE" w:rsidRPr="009F535F" w:rsidRDefault="002F5BDE" w:rsidP="004C50CE">
      <w:pPr>
        <w:pStyle w:val="Listenabsatz"/>
        <w:numPr>
          <w:ilvl w:val="0"/>
          <w:numId w:val="10"/>
        </w:numPr>
        <w:ind w:right="565"/>
        <w:jc w:val="both"/>
        <w:rPr>
          <w:rFonts w:asciiTheme="majorHAnsi" w:hAnsiTheme="majorHAnsi" w:cstheme="majorHAnsi"/>
          <w:color w:val="2F5496" w:themeColor="accent5" w:themeShade="BF"/>
        </w:rPr>
      </w:pPr>
      <w:r>
        <w:rPr>
          <w:rFonts w:asciiTheme="majorHAnsi" w:hAnsiTheme="majorHAnsi" w:cstheme="majorHAnsi"/>
          <w:color w:val="2F5496" w:themeColor="accent5" w:themeShade="BF"/>
        </w:rPr>
        <w:t xml:space="preserve">Diskutieren Sie </w:t>
      </w:r>
      <w:r w:rsidR="004C50CE" w:rsidRPr="009F535F">
        <w:rPr>
          <w:rFonts w:asciiTheme="majorHAnsi" w:hAnsiTheme="majorHAnsi" w:cstheme="majorHAnsi"/>
          <w:color w:val="2F5496" w:themeColor="accent5" w:themeShade="BF"/>
        </w:rPr>
        <w:t>Möglichkeiten</w:t>
      </w:r>
      <w:r>
        <w:rPr>
          <w:rFonts w:asciiTheme="majorHAnsi" w:hAnsiTheme="majorHAnsi" w:cstheme="majorHAnsi"/>
          <w:color w:val="2F5496" w:themeColor="accent5" w:themeShade="BF"/>
        </w:rPr>
        <w:t>, ob und wie sich solch eine Aktion auf den schulischen Kunstunterricht übertragen ließe</w:t>
      </w:r>
      <w:r w:rsidR="004C50CE" w:rsidRPr="009F535F">
        <w:rPr>
          <w:rFonts w:asciiTheme="majorHAnsi" w:hAnsiTheme="majorHAnsi" w:cstheme="majorHAnsi"/>
          <w:color w:val="2F5496" w:themeColor="accent5" w:themeShade="BF"/>
        </w:rPr>
        <w:t>?</w:t>
      </w:r>
    </w:p>
    <w:p w:rsidR="004C50CE" w:rsidRDefault="004C50CE" w:rsidP="004C50CE">
      <w:pPr>
        <w:pStyle w:val="Listenabsatz"/>
        <w:numPr>
          <w:ilvl w:val="0"/>
          <w:numId w:val="10"/>
        </w:numPr>
        <w:spacing w:after="120"/>
        <w:ind w:left="714" w:right="567" w:hanging="357"/>
        <w:contextualSpacing w:val="0"/>
        <w:jc w:val="both"/>
        <w:rPr>
          <w:rFonts w:asciiTheme="majorHAnsi" w:hAnsiTheme="majorHAnsi" w:cstheme="majorHAnsi"/>
          <w:color w:val="2F5496" w:themeColor="accent5" w:themeShade="BF"/>
        </w:rPr>
      </w:pPr>
      <w:r w:rsidRPr="009F535F">
        <w:rPr>
          <w:rFonts w:asciiTheme="majorHAnsi" w:hAnsiTheme="majorHAnsi" w:cstheme="majorHAnsi"/>
          <w:color w:val="2F5496" w:themeColor="accent5" w:themeShade="BF"/>
        </w:rPr>
        <w:t>Wie würden Sie Kunstunterricht organisieren, wenn Sie Bildungspolitiker</w:t>
      </w:r>
      <w:r w:rsidR="002F5BDE">
        <w:rPr>
          <w:rFonts w:asciiTheme="majorHAnsi" w:hAnsiTheme="majorHAnsi" w:cstheme="majorHAnsi"/>
          <w:color w:val="2F5496" w:themeColor="accent5" w:themeShade="BF"/>
        </w:rPr>
        <w:t>in bzw. Bildungspolitiker</w:t>
      </w:r>
      <w:r w:rsidRPr="009F535F">
        <w:rPr>
          <w:rFonts w:asciiTheme="majorHAnsi" w:hAnsiTheme="majorHAnsi" w:cstheme="majorHAnsi"/>
          <w:color w:val="2F5496" w:themeColor="accent5" w:themeShade="BF"/>
        </w:rPr>
        <w:t xml:space="preserve"> wären?</w:t>
      </w:r>
    </w:p>
    <w:p w:rsidR="00B55FCF" w:rsidRPr="009F535F" w:rsidRDefault="00B55FCF" w:rsidP="00B55FCF">
      <w:pPr>
        <w:pStyle w:val="Listenabsatz"/>
        <w:spacing w:after="120"/>
        <w:ind w:left="714" w:right="567"/>
        <w:contextualSpacing w:val="0"/>
        <w:jc w:val="both"/>
        <w:rPr>
          <w:rFonts w:asciiTheme="majorHAnsi" w:hAnsiTheme="majorHAnsi" w:cstheme="majorHAnsi"/>
          <w:color w:val="2F5496" w:themeColor="accent5" w:themeShade="BF"/>
        </w:rPr>
      </w:pPr>
    </w:p>
    <w:p w:rsidR="00B55FCF" w:rsidRDefault="00B55FCF" w:rsidP="004C50CE">
      <w:pPr>
        <w:spacing w:after="120"/>
        <w:ind w:right="567"/>
        <w:jc w:val="both"/>
        <w:rPr>
          <w:rFonts w:asciiTheme="majorHAnsi" w:hAnsiTheme="majorHAnsi" w:cstheme="majorHAnsi"/>
          <w:color w:val="2F5496" w:themeColor="accent5" w:themeShade="BF"/>
        </w:rPr>
      </w:pPr>
    </w:p>
    <w:p w:rsidR="004C50CE" w:rsidRPr="009F535F" w:rsidRDefault="004C50CE" w:rsidP="004C50CE">
      <w:pPr>
        <w:spacing w:after="120"/>
        <w:ind w:right="567"/>
        <w:jc w:val="both"/>
        <w:rPr>
          <w:rFonts w:asciiTheme="majorHAnsi" w:hAnsiTheme="majorHAnsi" w:cstheme="majorHAnsi"/>
          <w:b/>
          <w:bCs/>
          <w:color w:val="2F5496" w:themeColor="accent5" w:themeShade="BF"/>
        </w:rPr>
      </w:pPr>
      <w:r w:rsidRPr="009F535F">
        <w:rPr>
          <w:rFonts w:asciiTheme="majorHAnsi" w:hAnsiTheme="majorHAnsi" w:cstheme="majorHAnsi"/>
          <w:color w:val="2F5496" w:themeColor="accent5" w:themeShade="BF"/>
        </w:rPr>
        <w:t>Aufgabe</w:t>
      </w:r>
      <w:r w:rsidRPr="009F535F">
        <w:rPr>
          <w:rFonts w:asciiTheme="majorHAnsi" w:hAnsiTheme="majorHAnsi" w:cstheme="majorHAnsi"/>
          <w:b/>
          <w:bCs/>
          <w:color w:val="2F5496" w:themeColor="accent5" w:themeShade="BF"/>
        </w:rPr>
        <w:t xml:space="preserve">: </w:t>
      </w:r>
    </w:p>
    <w:p w:rsidR="004C50CE" w:rsidRPr="009F535F" w:rsidRDefault="00DC7D2E" w:rsidP="001233E5">
      <w:pPr>
        <w:spacing w:after="0"/>
        <w:ind w:right="567"/>
        <w:jc w:val="both"/>
        <w:rPr>
          <w:rFonts w:asciiTheme="majorHAnsi" w:hAnsiTheme="majorHAnsi" w:cstheme="majorHAnsi"/>
          <w:color w:val="2F5496" w:themeColor="accent5" w:themeShade="BF"/>
        </w:rPr>
      </w:pPr>
      <w:r>
        <w:rPr>
          <w:rFonts w:asciiTheme="majorHAnsi" w:hAnsiTheme="majorHAnsi" w:cstheme="majorHAnsi"/>
          <w:color w:val="2F5496" w:themeColor="accent5" w:themeShade="BF"/>
        </w:rPr>
        <w:t>Erstellen Sie</w:t>
      </w:r>
      <w:r w:rsidR="004C50CE" w:rsidRPr="009F535F">
        <w:rPr>
          <w:rFonts w:asciiTheme="majorHAnsi" w:hAnsiTheme="majorHAnsi" w:cstheme="majorHAnsi"/>
          <w:color w:val="2F5496" w:themeColor="accent5" w:themeShade="BF"/>
        </w:rPr>
        <w:t xml:space="preserve"> in der Grup</w:t>
      </w:r>
      <w:r w:rsidR="00272306">
        <w:rPr>
          <w:rFonts w:asciiTheme="majorHAnsi" w:hAnsiTheme="majorHAnsi" w:cstheme="majorHAnsi"/>
          <w:color w:val="2F5496" w:themeColor="accent5" w:themeShade="BF"/>
        </w:rPr>
        <w:t>pe eine Pecha Kucha (20 Folien à</w:t>
      </w:r>
      <w:r w:rsidR="004C50CE" w:rsidRPr="009F535F">
        <w:rPr>
          <w:rFonts w:asciiTheme="majorHAnsi" w:hAnsiTheme="majorHAnsi" w:cstheme="majorHAnsi"/>
          <w:color w:val="2F5496" w:themeColor="accent5" w:themeShade="BF"/>
        </w:rPr>
        <w:t xml:space="preserve"> 20 Sekunden mit Bildern und kaum oder keinem Text)</w:t>
      </w:r>
      <w:r w:rsidR="001233E5">
        <w:rPr>
          <w:rFonts w:asciiTheme="majorHAnsi" w:hAnsiTheme="majorHAnsi" w:cstheme="majorHAnsi"/>
          <w:color w:val="2F5496" w:themeColor="accent5" w:themeShade="BF"/>
        </w:rPr>
        <w:t>.</w:t>
      </w:r>
    </w:p>
    <w:p w:rsidR="00B55FCF" w:rsidRDefault="004C50CE" w:rsidP="004C50CE">
      <w:pPr>
        <w:ind w:right="565"/>
        <w:jc w:val="both"/>
        <w:rPr>
          <w:rFonts w:asciiTheme="majorHAnsi" w:hAnsiTheme="majorHAnsi" w:cstheme="majorHAnsi"/>
          <w:color w:val="2F5496" w:themeColor="accent5" w:themeShade="BF"/>
        </w:rPr>
        <w:sectPr w:rsidR="00B55FCF" w:rsidSect="00C25154">
          <w:headerReference w:type="default" r:id="rId56"/>
          <w:footerReference w:type="default" r:id="rId57"/>
          <w:pgSz w:w="11906" w:h="16838"/>
          <w:pgMar w:top="1134" w:right="1134" w:bottom="1134" w:left="992" w:header="709" w:footer="709" w:gutter="0"/>
          <w:cols w:space="708"/>
          <w:docGrid w:linePitch="360"/>
        </w:sectPr>
      </w:pPr>
      <w:r w:rsidRPr="009F535F">
        <w:rPr>
          <w:rFonts w:asciiTheme="majorHAnsi" w:hAnsiTheme="majorHAnsi" w:cstheme="majorHAnsi"/>
          <w:color w:val="2F5496" w:themeColor="accent5" w:themeShade="BF"/>
        </w:rPr>
        <w:t xml:space="preserve">Stellen Sie dabei den Provokationskünstler Beuys biografisch kurz vor, erwähnen Sie Werke, die Sie beeindruckt haben und </w:t>
      </w:r>
      <w:r w:rsidR="00272306">
        <w:rPr>
          <w:rFonts w:asciiTheme="majorHAnsi" w:hAnsiTheme="majorHAnsi" w:cstheme="majorHAnsi"/>
          <w:color w:val="2F5496" w:themeColor="accent5" w:themeShade="BF"/>
        </w:rPr>
        <w:t>stellen Sie die o.g. Aktion vor. N</w:t>
      </w:r>
      <w:r w:rsidRPr="009F535F">
        <w:rPr>
          <w:rFonts w:asciiTheme="majorHAnsi" w:hAnsiTheme="majorHAnsi" w:cstheme="majorHAnsi"/>
          <w:color w:val="2F5496" w:themeColor="accent5" w:themeShade="BF"/>
        </w:rPr>
        <w:t>ähern Sie sich der Interpretation über die Erschließungsfragen oben</w:t>
      </w:r>
      <w:r w:rsidR="00272306">
        <w:rPr>
          <w:rFonts w:asciiTheme="majorHAnsi" w:hAnsiTheme="majorHAnsi" w:cstheme="majorHAnsi"/>
          <w:color w:val="2F5496" w:themeColor="accent5" w:themeShade="BF"/>
        </w:rPr>
        <w:t>. Präsentieren Sie Ihre Ergebnisse</w:t>
      </w:r>
      <w:r w:rsidRPr="009F535F">
        <w:rPr>
          <w:rFonts w:asciiTheme="majorHAnsi" w:hAnsiTheme="majorHAnsi" w:cstheme="majorHAnsi"/>
          <w:color w:val="2F5496" w:themeColor="accent5" w:themeShade="BF"/>
        </w:rPr>
        <w:t xml:space="preserve"> Ihren Mit</w:t>
      </w:r>
      <w:r w:rsidR="00272306">
        <w:rPr>
          <w:rFonts w:asciiTheme="majorHAnsi" w:hAnsiTheme="majorHAnsi" w:cstheme="majorHAnsi"/>
          <w:color w:val="2F5496" w:themeColor="accent5" w:themeShade="BF"/>
        </w:rPr>
        <w:t>schülerinnen und Mitschülern</w:t>
      </w:r>
      <w:r w:rsidRPr="009F535F">
        <w:rPr>
          <w:rFonts w:asciiTheme="majorHAnsi" w:hAnsiTheme="majorHAnsi" w:cstheme="majorHAnsi"/>
          <w:color w:val="2F5496" w:themeColor="accent5" w:themeShade="BF"/>
        </w:rPr>
        <w:t xml:space="preserve">. </w:t>
      </w:r>
    </w:p>
    <w:p w:rsidR="004C50CE" w:rsidRDefault="004C50CE" w:rsidP="004C50CE">
      <w:pPr>
        <w:rPr>
          <w:rFonts w:ascii="Calibri" w:eastAsia="Arial" w:hAnsi="Calibri" w:cs="Arial"/>
          <w:bCs/>
        </w:rPr>
      </w:pPr>
    </w:p>
    <w:p w:rsidR="004C50CE" w:rsidRPr="00B479B4" w:rsidRDefault="004C50CE" w:rsidP="00B55FCF">
      <w:pPr>
        <w:spacing w:after="0"/>
        <w:rPr>
          <w:rFonts w:asciiTheme="majorHAnsi" w:eastAsia="Arial" w:hAnsiTheme="majorHAnsi" w:cstheme="majorHAnsi"/>
          <w:bCs/>
          <w:color w:val="ED7D31" w:themeColor="accent2"/>
          <w:sz w:val="28"/>
          <w:szCs w:val="28"/>
        </w:rPr>
      </w:pPr>
      <w:r w:rsidRPr="00B479B4">
        <w:rPr>
          <w:rFonts w:asciiTheme="majorHAnsi" w:eastAsia="Arial" w:hAnsiTheme="majorHAnsi" w:cstheme="majorHAnsi"/>
          <w:bCs/>
          <w:color w:val="ED7D31" w:themeColor="accent2"/>
          <w:sz w:val="28"/>
          <w:szCs w:val="28"/>
        </w:rPr>
        <w:t xml:space="preserve">Arbeitsblatt 6 </w:t>
      </w:r>
    </w:p>
    <w:p w:rsidR="004C50CE" w:rsidRDefault="004C50CE" w:rsidP="00B55FCF">
      <w:pPr>
        <w:ind w:left="-426" w:firstLine="426"/>
        <w:rPr>
          <w:rFonts w:asciiTheme="majorHAnsi" w:eastAsia="Arial" w:hAnsiTheme="majorHAnsi" w:cstheme="majorHAnsi"/>
          <w:color w:val="7030A0"/>
          <w:w w:val="99"/>
          <w:sz w:val="28"/>
          <w:szCs w:val="28"/>
        </w:rPr>
      </w:pPr>
      <w:r w:rsidRPr="00435D83">
        <w:rPr>
          <w:rFonts w:asciiTheme="majorHAnsi" w:eastAsia="Arial" w:hAnsiTheme="majorHAnsi" w:cstheme="majorHAnsi"/>
          <w:color w:val="7030A0"/>
          <w:w w:val="99"/>
          <w:sz w:val="28"/>
          <w:szCs w:val="28"/>
        </w:rPr>
        <w:t>Weissert/Grau</w:t>
      </w:r>
    </w:p>
    <w:p w:rsidR="00C06002" w:rsidRPr="00C06002" w:rsidRDefault="00C06002" w:rsidP="00C06002">
      <w:pPr>
        <w:ind w:right="707"/>
        <w:rPr>
          <w:rFonts w:asciiTheme="majorHAnsi" w:eastAsia="Arial" w:hAnsiTheme="majorHAnsi" w:cstheme="majorHAnsi"/>
          <w:bCs/>
          <w:sz w:val="20"/>
          <w:szCs w:val="20"/>
        </w:rPr>
      </w:pPr>
      <w:r w:rsidRPr="00C06002">
        <w:rPr>
          <w:rFonts w:asciiTheme="majorHAnsi" w:eastAsia="Arial" w:hAnsiTheme="majorHAnsi" w:cstheme="majorHAnsi"/>
          <w:bCs/>
          <w:sz w:val="20"/>
          <w:szCs w:val="20"/>
        </w:rPr>
        <w:t>(Text:</w:t>
      </w:r>
      <w:r w:rsidR="00224A43">
        <w:rPr>
          <w:rFonts w:asciiTheme="majorHAnsi" w:eastAsia="Arial" w:hAnsiTheme="majorHAnsi" w:cstheme="majorHAnsi"/>
          <w:bCs/>
          <w:sz w:val="20"/>
          <w:szCs w:val="20"/>
        </w:rPr>
        <w:t xml:space="preserve"> </w:t>
      </w:r>
      <w:r w:rsidRPr="00C06002">
        <w:rPr>
          <w:rFonts w:asciiTheme="majorHAnsi" w:eastAsia="Arial" w:hAnsiTheme="majorHAnsi" w:cstheme="majorHAnsi"/>
          <w:bCs/>
          <w:sz w:val="20"/>
          <w:szCs w:val="20"/>
        </w:rPr>
        <w:t>Autorentext)</w:t>
      </w:r>
    </w:p>
    <w:p w:rsidR="004C50CE" w:rsidRPr="00B479B4" w:rsidRDefault="004C50CE" w:rsidP="00B55FCF">
      <w:pPr>
        <w:spacing w:after="0"/>
        <w:ind w:right="567"/>
        <w:jc w:val="both"/>
        <w:rPr>
          <w:rFonts w:ascii="Calibri" w:eastAsia="Arial" w:hAnsi="Calibri" w:cs="Arial"/>
          <w:bCs/>
        </w:rPr>
      </w:pPr>
      <w:r w:rsidRPr="00B479B4">
        <w:rPr>
          <w:rFonts w:ascii="Calibri" w:eastAsia="Arial" w:hAnsi="Calibri" w:cs="Arial"/>
          <w:bCs/>
        </w:rPr>
        <w:t>Windmühlen in Delfter Blau sind typische Motive für Wandteller, die für Heimat, Idylle und den nostalgisch verklärten Blick auf eine romantische Vergangenheit stehen. Die Autorin und Regisseurin Mia Grau und der Architekt und Gestalter Andree Weissert haben das Projekt „Wandteller“ in die moderne Gegenwart übersetzt. Wegen der Gefährlichkeit von Energiebauten in unmittelbarer Nähe von Zivilisation sind ihre Standorte meist in unberührter, natürlicher Alleinlage. Schöne Flüsse oder natürliche Seen sind an ihren Flanken, um nötiges Kühlwasser für die Reaktorkühlung abzuzweigen; und idyllische Naturlandschaften umgeben meist auch die umstrittenen Bauwerke zur Energiegewinnung. Von den ehemals 19 deuts</w:t>
      </w:r>
      <w:r w:rsidR="00224A43">
        <w:rPr>
          <w:rFonts w:ascii="Calibri" w:eastAsia="Arial" w:hAnsi="Calibri" w:cs="Arial"/>
          <w:bCs/>
        </w:rPr>
        <w:t>chen Atomkraftwerken sind noch sechs</w:t>
      </w:r>
      <w:r w:rsidRPr="00B479B4">
        <w:rPr>
          <w:rFonts w:ascii="Calibri" w:eastAsia="Arial" w:hAnsi="Calibri" w:cs="Arial"/>
          <w:bCs/>
        </w:rPr>
        <w:t xml:space="preserve"> Werke in Nutzung, aber auch ihre Abschaltung ist in unserer modernen Gegenwart längst besiegelt und so werden die sterbenden Großbauten heute langsam selbst zu nostalgischen Relikten des Atomzeitalters und wie im Projekt von Grau und Weissert zu verklärten Wandtellern in Delfter Blau. Die beiden Kunstschaffenden schreiben auf ihrer Homepage zu der Tellerserie aller 19 Atomkraftwerke, dass es höchste Zeit wird, die Kernkraftwerke als das zu zeigen, was sie sind: „Denkmäler des Irrtums – Hoffnung von Gestern – Folklore von Morgen“ (atomteller.de).</w:t>
      </w:r>
    </w:p>
    <w:p w:rsidR="004C50CE" w:rsidRPr="00B479B4" w:rsidRDefault="004C50CE" w:rsidP="00B55FCF">
      <w:pPr>
        <w:ind w:right="565"/>
        <w:jc w:val="both"/>
        <w:rPr>
          <w:rFonts w:ascii="Calibri" w:eastAsia="Arial" w:hAnsi="Calibri" w:cs="Arial"/>
          <w:bCs/>
        </w:rPr>
      </w:pPr>
      <w:r w:rsidRPr="00B479B4">
        <w:rPr>
          <w:rFonts w:ascii="Calibri" w:eastAsia="Arial" w:hAnsi="Calibri" w:cs="Arial"/>
          <w:bCs/>
        </w:rPr>
        <w:t>Die „Atomteller“ arbeiten mit der Projektidee, die umstrittene, polarisierende, gefährliche, bedrohliche, gewaltige, kommerzielle Atmosphäre von Atomkraftwerken der Beschaulichkeit und der Idylle des traditionellen Wandtellers gegenüberzustellen. Wandteller zieren das bürgerliche Wohnzimmer und hatten mitnichten die Aufgabe, auf gesellschaftliche Kontroversen aufmerksam zu machen und in eine Diskussion mit Betrachtenden zu treten. Sie erfüllten vielmehr einzig und allein die Aufgabe einer idyllischen, ästhetischen Verklärung von oft nationaler Identität stiftender Landschaft und dienen der Verzierung des Wohnraums.</w:t>
      </w:r>
    </w:p>
    <w:p w:rsidR="004C50CE" w:rsidRPr="00B479B4" w:rsidRDefault="004C50CE" w:rsidP="004C50CE">
      <w:pPr>
        <w:spacing w:after="120"/>
        <w:ind w:right="567"/>
        <w:jc w:val="both"/>
        <w:rPr>
          <w:rFonts w:asciiTheme="majorHAnsi" w:hAnsiTheme="majorHAnsi" w:cstheme="majorHAnsi"/>
          <w:color w:val="2F5496" w:themeColor="accent5" w:themeShade="BF"/>
        </w:rPr>
      </w:pPr>
      <w:r w:rsidRPr="00B479B4">
        <w:rPr>
          <w:rFonts w:asciiTheme="majorHAnsi" w:hAnsiTheme="majorHAnsi" w:cstheme="majorHAnsi"/>
          <w:color w:val="2F5496" w:themeColor="accent5" w:themeShade="BF"/>
        </w:rPr>
        <w:t xml:space="preserve">Erschließungsfragen: </w:t>
      </w:r>
    </w:p>
    <w:p w:rsidR="004C50CE" w:rsidRPr="00B479B4" w:rsidRDefault="004C50CE" w:rsidP="004C50CE">
      <w:pPr>
        <w:pStyle w:val="Listenabsatz"/>
        <w:numPr>
          <w:ilvl w:val="0"/>
          <w:numId w:val="10"/>
        </w:numPr>
        <w:tabs>
          <w:tab w:val="left" w:pos="3969"/>
        </w:tabs>
        <w:ind w:right="565"/>
        <w:jc w:val="both"/>
        <w:rPr>
          <w:rFonts w:asciiTheme="majorHAnsi" w:hAnsiTheme="majorHAnsi" w:cstheme="majorHAnsi"/>
          <w:color w:val="2F5496" w:themeColor="accent5" w:themeShade="BF"/>
        </w:rPr>
      </w:pPr>
      <w:r w:rsidRPr="00B479B4">
        <w:rPr>
          <w:rFonts w:asciiTheme="majorHAnsi" w:hAnsiTheme="majorHAnsi" w:cstheme="majorHAnsi"/>
          <w:color w:val="2F5496" w:themeColor="accent5" w:themeShade="BF"/>
        </w:rPr>
        <w:t>Recherchieren Sie die P</w:t>
      </w:r>
      <w:r>
        <w:rPr>
          <w:rFonts w:asciiTheme="majorHAnsi" w:hAnsiTheme="majorHAnsi" w:cstheme="majorHAnsi"/>
          <w:color w:val="2F5496" w:themeColor="accent5" w:themeShade="BF"/>
        </w:rPr>
        <w:t xml:space="preserve">rojektidee auf der Homepage beider </w:t>
      </w:r>
      <w:r w:rsidRPr="00B479B4">
        <w:rPr>
          <w:rFonts w:asciiTheme="majorHAnsi" w:hAnsiTheme="majorHAnsi" w:cstheme="majorHAnsi"/>
          <w:color w:val="2F5496" w:themeColor="accent5" w:themeShade="BF"/>
        </w:rPr>
        <w:t>Gestalter noch einmal umfassend (atomteller.de)</w:t>
      </w:r>
      <w:r>
        <w:rPr>
          <w:rFonts w:asciiTheme="majorHAnsi" w:hAnsiTheme="majorHAnsi" w:cstheme="majorHAnsi"/>
          <w:color w:val="2F5496" w:themeColor="accent5" w:themeShade="BF"/>
        </w:rPr>
        <w:t>.</w:t>
      </w:r>
    </w:p>
    <w:p w:rsidR="004C50CE" w:rsidRPr="00B479B4" w:rsidRDefault="004C50CE" w:rsidP="004C50CE">
      <w:pPr>
        <w:pStyle w:val="Listenabsatz"/>
        <w:numPr>
          <w:ilvl w:val="0"/>
          <w:numId w:val="10"/>
        </w:numPr>
        <w:ind w:right="565"/>
        <w:jc w:val="both"/>
        <w:rPr>
          <w:rFonts w:asciiTheme="majorHAnsi" w:hAnsiTheme="majorHAnsi" w:cstheme="majorHAnsi"/>
          <w:color w:val="2F5496" w:themeColor="accent5" w:themeShade="BF"/>
        </w:rPr>
      </w:pPr>
      <w:r w:rsidRPr="00B479B4">
        <w:rPr>
          <w:rFonts w:asciiTheme="majorHAnsi" w:hAnsiTheme="majorHAnsi" w:cstheme="majorHAnsi"/>
          <w:color w:val="2F5496" w:themeColor="accent5" w:themeShade="BF"/>
        </w:rPr>
        <w:t>Was ist das Verstörende an den „Atomtellern“</w:t>
      </w:r>
      <w:r>
        <w:rPr>
          <w:rFonts w:asciiTheme="majorHAnsi" w:hAnsiTheme="majorHAnsi" w:cstheme="majorHAnsi"/>
          <w:color w:val="2F5496" w:themeColor="accent5" w:themeShade="BF"/>
        </w:rPr>
        <w:t>?</w:t>
      </w:r>
    </w:p>
    <w:p w:rsidR="004C50CE" w:rsidRPr="00B479B4" w:rsidRDefault="004C50CE" w:rsidP="004C50CE">
      <w:pPr>
        <w:pStyle w:val="Listenabsatz"/>
        <w:numPr>
          <w:ilvl w:val="0"/>
          <w:numId w:val="10"/>
        </w:numPr>
        <w:ind w:right="565"/>
        <w:jc w:val="both"/>
        <w:rPr>
          <w:rFonts w:asciiTheme="majorHAnsi" w:hAnsiTheme="majorHAnsi" w:cstheme="majorHAnsi"/>
          <w:color w:val="2F5496" w:themeColor="accent5" w:themeShade="BF"/>
        </w:rPr>
      </w:pPr>
      <w:r w:rsidRPr="00B479B4">
        <w:rPr>
          <w:rFonts w:asciiTheme="majorHAnsi" w:hAnsiTheme="majorHAnsi" w:cstheme="majorHAnsi"/>
          <w:color w:val="2F5496" w:themeColor="accent5" w:themeShade="BF"/>
        </w:rPr>
        <w:t xml:space="preserve">Auf welche Vorlage greifen die Designer zurück? </w:t>
      </w:r>
    </w:p>
    <w:p w:rsidR="004C50CE" w:rsidRPr="008A5D84" w:rsidRDefault="004C50CE" w:rsidP="008A5D84">
      <w:pPr>
        <w:pStyle w:val="Listenabsatz"/>
        <w:numPr>
          <w:ilvl w:val="0"/>
          <w:numId w:val="10"/>
        </w:numPr>
        <w:ind w:right="565"/>
        <w:jc w:val="both"/>
        <w:rPr>
          <w:rFonts w:asciiTheme="majorHAnsi" w:hAnsiTheme="majorHAnsi" w:cstheme="majorHAnsi"/>
          <w:color w:val="2F5496" w:themeColor="accent5" w:themeShade="BF"/>
        </w:rPr>
      </w:pPr>
      <w:r w:rsidRPr="00B479B4">
        <w:rPr>
          <w:rFonts w:asciiTheme="majorHAnsi" w:hAnsiTheme="majorHAnsi" w:cstheme="majorHAnsi"/>
          <w:color w:val="2F5496" w:themeColor="accent5" w:themeShade="BF"/>
        </w:rPr>
        <w:t>Gibt es andere Oberthemen</w:t>
      </w:r>
      <w:r w:rsidR="00224A43">
        <w:rPr>
          <w:rFonts w:asciiTheme="majorHAnsi" w:hAnsiTheme="majorHAnsi" w:cstheme="majorHAnsi"/>
          <w:color w:val="2F5496" w:themeColor="accent5" w:themeShade="BF"/>
        </w:rPr>
        <w:t xml:space="preserve"> bzw. Motive</w:t>
      </w:r>
      <w:r w:rsidRPr="00B479B4">
        <w:rPr>
          <w:rFonts w:asciiTheme="majorHAnsi" w:hAnsiTheme="majorHAnsi" w:cstheme="majorHAnsi"/>
          <w:color w:val="2F5496" w:themeColor="accent5" w:themeShade="BF"/>
        </w:rPr>
        <w:t>, die eine ähnliche Wirkung</w:t>
      </w:r>
      <w:r w:rsidR="008A5D84">
        <w:rPr>
          <w:rFonts w:asciiTheme="majorHAnsi" w:hAnsiTheme="majorHAnsi" w:cstheme="majorHAnsi"/>
          <w:color w:val="2F5496" w:themeColor="accent5" w:themeShade="BF"/>
        </w:rPr>
        <w:t xml:space="preserve"> </w:t>
      </w:r>
      <w:r w:rsidRPr="008A5D84">
        <w:rPr>
          <w:rFonts w:asciiTheme="majorHAnsi" w:hAnsiTheme="majorHAnsi" w:cstheme="majorHAnsi"/>
          <w:color w:val="2F5496" w:themeColor="accent5" w:themeShade="BF"/>
        </w:rPr>
        <w:t>haben könnten wie Atomkraftwerke?</w:t>
      </w:r>
    </w:p>
    <w:p w:rsidR="004C50CE" w:rsidRPr="00B479B4" w:rsidRDefault="004C50CE" w:rsidP="004C50CE">
      <w:pPr>
        <w:pStyle w:val="Listenabsatz"/>
        <w:numPr>
          <w:ilvl w:val="0"/>
          <w:numId w:val="10"/>
        </w:numPr>
        <w:ind w:right="565"/>
        <w:jc w:val="both"/>
        <w:rPr>
          <w:rFonts w:asciiTheme="majorHAnsi" w:hAnsiTheme="majorHAnsi" w:cstheme="majorHAnsi"/>
          <w:color w:val="2F5496" w:themeColor="accent5" w:themeShade="BF"/>
        </w:rPr>
      </w:pPr>
      <w:r w:rsidRPr="00B479B4">
        <w:rPr>
          <w:rFonts w:asciiTheme="majorHAnsi" w:hAnsiTheme="majorHAnsi" w:cstheme="majorHAnsi"/>
          <w:color w:val="2F5496" w:themeColor="accent5" w:themeShade="BF"/>
        </w:rPr>
        <w:t>Wie werden die Teller auf der (kommerziellen) Seite der Gestaltungskünstler präsentiert?</w:t>
      </w:r>
    </w:p>
    <w:p w:rsidR="004C50CE" w:rsidRPr="00B479B4" w:rsidRDefault="004C50CE" w:rsidP="004C50CE">
      <w:pPr>
        <w:pStyle w:val="Listenabsatz"/>
        <w:numPr>
          <w:ilvl w:val="0"/>
          <w:numId w:val="10"/>
        </w:numPr>
        <w:spacing w:after="120"/>
        <w:ind w:left="714" w:right="567" w:hanging="357"/>
        <w:contextualSpacing w:val="0"/>
        <w:jc w:val="both"/>
        <w:rPr>
          <w:rFonts w:asciiTheme="majorHAnsi" w:hAnsiTheme="majorHAnsi" w:cstheme="majorHAnsi"/>
          <w:color w:val="2F5496" w:themeColor="accent5" w:themeShade="BF"/>
        </w:rPr>
      </w:pPr>
      <w:r w:rsidRPr="00B479B4">
        <w:rPr>
          <w:rFonts w:asciiTheme="majorHAnsi" w:hAnsiTheme="majorHAnsi" w:cstheme="majorHAnsi"/>
          <w:color w:val="2F5496" w:themeColor="accent5" w:themeShade="BF"/>
        </w:rPr>
        <w:t>Warum werden die Teller auf diese Art präsentiert?</w:t>
      </w:r>
    </w:p>
    <w:p w:rsidR="004C50CE" w:rsidRPr="00B479B4" w:rsidRDefault="004C50CE" w:rsidP="004C50CE">
      <w:pPr>
        <w:spacing w:after="120"/>
        <w:ind w:right="567"/>
        <w:jc w:val="both"/>
        <w:rPr>
          <w:rFonts w:asciiTheme="majorHAnsi" w:hAnsiTheme="majorHAnsi" w:cstheme="majorHAnsi"/>
          <w:color w:val="2F5496" w:themeColor="accent5" w:themeShade="BF"/>
        </w:rPr>
      </w:pPr>
      <w:r w:rsidRPr="00B479B4">
        <w:rPr>
          <w:rFonts w:asciiTheme="majorHAnsi" w:hAnsiTheme="majorHAnsi" w:cstheme="majorHAnsi"/>
          <w:color w:val="2F5496" w:themeColor="accent5" w:themeShade="BF"/>
        </w:rPr>
        <w:t xml:space="preserve">Aufgabe: </w:t>
      </w:r>
    </w:p>
    <w:p w:rsidR="004C50CE" w:rsidRPr="00B479B4" w:rsidRDefault="00DC7D2E" w:rsidP="00B55FCF">
      <w:pPr>
        <w:spacing w:after="0"/>
        <w:ind w:right="567"/>
        <w:jc w:val="both"/>
        <w:rPr>
          <w:rFonts w:asciiTheme="majorHAnsi" w:hAnsiTheme="majorHAnsi" w:cstheme="majorHAnsi"/>
          <w:color w:val="2F5496" w:themeColor="accent5" w:themeShade="BF"/>
        </w:rPr>
      </w:pPr>
      <w:r>
        <w:rPr>
          <w:rFonts w:asciiTheme="majorHAnsi" w:hAnsiTheme="majorHAnsi" w:cstheme="majorHAnsi"/>
          <w:color w:val="2F5496" w:themeColor="accent5" w:themeShade="BF"/>
        </w:rPr>
        <w:t>Erstellen Sie</w:t>
      </w:r>
      <w:r w:rsidR="004C50CE" w:rsidRPr="00B479B4">
        <w:rPr>
          <w:rFonts w:asciiTheme="majorHAnsi" w:hAnsiTheme="majorHAnsi" w:cstheme="majorHAnsi"/>
          <w:color w:val="2F5496" w:themeColor="accent5" w:themeShade="BF"/>
        </w:rPr>
        <w:t xml:space="preserve"> in der Gruppe eine Pech</w:t>
      </w:r>
      <w:r w:rsidR="00F806F0">
        <w:rPr>
          <w:rFonts w:asciiTheme="majorHAnsi" w:hAnsiTheme="majorHAnsi" w:cstheme="majorHAnsi"/>
          <w:color w:val="2F5496" w:themeColor="accent5" w:themeShade="BF"/>
        </w:rPr>
        <w:t>a Kucha (20 Folien à</w:t>
      </w:r>
      <w:r w:rsidR="004C50CE" w:rsidRPr="00B479B4">
        <w:rPr>
          <w:rFonts w:asciiTheme="majorHAnsi" w:hAnsiTheme="majorHAnsi" w:cstheme="majorHAnsi"/>
          <w:color w:val="2F5496" w:themeColor="accent5" w:themeShade="BF"/>
        </w:rPr>
        <w:t xml:space="preserve"> 20 Sekunden mit Bi</w:t>
      </w:r>
      <w:r w:rsidR="00B55FCF">
        <w:rPr>
          <w:rFonts w:asciiTheme="majorHAnsi" w:hAnsiTheme="majorHAnsi" w:cstheme="majorHAnsi"/>
          <w:color w:val="2F5496" w:themeColor="accent5" w:themeShade="BF"/>
        </w:rPr>
        <w:t>ldern und kaum oder keinem Text)</w:t>
      </w:r>
      <w:r w:rsidR="00A95F25">
        <w:rPr>
          <w:rFonts w:asciiTheme="majorHAnsi" w:hAnsiTheme="majorHAnsi" w:cstheme="majorHAnsi"/>
          <w:color w:val="2F5496" w:themeColor="accent5" w:themeShade="BF"/>
        </w:rPr>
        <w:t>.</w:t>
      </w:r>
    </w:p>
    <w:p w:rsidR="00321B6D" w:rsidRPr="00F806F0" w:rsidRDefault="004C50CE" w:rsidP="00F806F0">
      <w:pPr>
        <w:ind w:right="565"/>
        <w:jc w:val="both"/>
        <w:rPr>
          <w:rFonts w:asciiTheme="majorHAnsi" w:hAnsiTheme="majorHAnsi" w:cstheme="majorHAnsi"/>
          <w:color w:val="2F5496" w:themeColor="accent5" w:themeShade="BF"/>
        </w:rPr>
      </w:pPr>
      <w:r w:rsidRPr="00B479B4">
        <w:rPr>
          <w:rFonts w:asciiTheme="majorHAnsi" w:hAnsiTheme="majorHAnsi" w:cstheme="majorHAnsi"/>
          <w:color w:val="2F5496" w:themeColor="accent5" w:themeShade="BF"/>
        </w:rPr>
        <w:t>Stellen Sie dabei die Gestalter biografisch kurz vor. Stellen Sie dann die Projektidee der „</w:t>
      </w:r>
      <w:r w:rsidR="00F806F0">
        <w:rPr>
          <w:rFonts w:asciiTheme="majorHAnsi" w:hAnsiTheme="majorHAnsi" w:cstheme="majorHAnsi"/>
          <w:color w:val="2F5496" w:themeColor="accent5" w:themeShade="BF"/>
        </w:rPr>
        <w:t xml:space="preserve">Atomteller“ kurz vor und nähern </w:t>
      </w:r>
      <w:r w:rsidRPr="00B479B4">
        <w:rPr>
          <w:rFonts w:asciiTheme="majorHAnsi" w:hAnsiTheme="majorHAnsi" w:cstheme="majorHAnsi"/>
          <w:color w:val="2F5496" w:themeColor="accent5" w:themeShade="BF"/>
        </w:rPr>
        <w:t>Sie sich der Interpretation über die Erschließungsfrage</w:t>
      </w:r>
      <w:r>
        <w:rPr>
          <w:rFonts w:asciiTheme="majorHAnsi" w:hAnsiTheme="majorHAnsi" w:cstheme="majorHAnsi"/>
          <w:color w:val="2F5496" w:themeColor="accent5" w:themeShade="BF"/>
        </w:rPr>
        <w:t>n oben</w:t>
      </w:r>
      <w:r w:rsidR="00F806F0">
        <w:rPr>
          <w:rFonts w:asciiTheme="majorHAnsi" w:hAnsiTheme="majorHAnsi" w:cstheme="majorHAnsi"/>
          <w:color w:val="2F5496" w:themeColor="accent5" w:themeShade="BF"/>
        </w:rPr>
        <w:t>. Präsentieren Sie Ihre Ergebnisse</w:t>
      </w:r>
      <w:r>
        <w:rPr>
          <w:rFonts w:asciiTheme="majorHAnsi" w:hAnsiTheme="majorHAnsi" w:cstheme="majorHAnsi"/>
          <w:color w:val="2F5496" w:themeColor="accent5" w:themeShade="BF"/>
        </w:rPr>
        <w:t xml:space="preserve"> Ih</w:t>
      </w:r>
      <w:r w:rsidRPr="00B479B4">
        <w:rPr>
          <w:rFonts w:asciiTheme="majorHAnsi" w:hAnsiTheme="majorHAnsi" w:cstheme="majorHAnsi"/>
          <w:color w:val="2F5496" w:themeColor="accent5" w:themeShade="BF"/>
        </w:rPr>
        <w:t>ren Mit</w:t>
      </w:r>
      <w:r w:rsidR="00F806F0">
        <w:rPr>
          <w:rFonts w:asciiTheme="majorHAnsi" w:hAnsiTheme="majorHAnsi" w:cstheme="majorHAnsi"/>
          <w:color w:val="2F5496" w:themeColor="accent5" w:themeShade="BF"/>
        </w:rPr>
        <w:t>schülerinnen und Mitschülern</w:t>
      </w:r>
      <w:r w:rsidRPr="00B479B4">
        <w:rPr>
          <w:rFonts w:asciiTheme="majorHAnsi" w:hAnsiTheme="majorHAnsi" w:cstheme="majorHAnsi"/>
          <w:color w:val="2F5496" w:themeColor="accent5" w:themeShade="BF"/>
        </w:rPr>
        <w:t xml:space="preserve">. </w:t>
      </w:r>
    </w:p>
    <w:sectPr w:rsidR="00321B6D" w:rsidRPr="00F806F0" w:rsidSect="00C25154">
      <w:pgSz w:w="11906" w:h="16838"/>
      <w:pgMar w:top="1134" w:right="1134"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984" w:rsidRDefault="003D1984" w:rsidP="00266AB1">
      <w:pPr>
        <w:spacing w:after="0" w:line="240" w:lineRule="auto"/>
      </w:pPr>
      <w:r>
        <w:separator/>
      </w:r>
    </w:p>
  </w:endnote>
  <w:endnote w:type="continuationSeparator" w:id="0">
    <w:p w:rsidR="003D1984" w:rsidRDefault="003D1984" w:rsidP="00266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410405"/>
      <w:docPartObj>
        <w:docPartGallery w:val="Page Numbers (Bottom of Page)"/>
        <w:docPartUnique/>
      </w:docPartObj>
    </w:sdtPr>
    <w:sdtEndPr/>
    <w:sdtContent>
      <w:p w:rsidR="004C50CE" w:rsidRDefault="004C50CE">
        <w:pPr>
          <w:pStyle w:val="Fuzeile"/>
          <w:jc w:val="center"/>
        </w:pPr>
        <w:r>
          <w:fldChar w:fldCharType="begin"/>
        </w:r>
        <w:r>
          <w:instrText>PAGE   \* MERGEFORMAT</w:instrText>
        </w:r>
        <w:r>
          <w:fldChar w:fldCharType="separate"/>
        </w:r>
        <w:r w:rsidR="00AB2326">
          <w:rPr>
            <w:noProof/>
          </w:rPr>
          <w:t>4</w:t>
        </w:r>
        <w:r>
          <w:fldChar w:fldCharType="end"/>
        </w:r>
      </w:p>
    </w:sdtContent>
  </w:sdt>
  <w:p w:rsidR="004C50CE" w:rsidRDefault="004C50C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462580"/>
      <w:docPartObj>
        <w:docPartGallery w:val="Page Numbers (Bottom of Page)"/>
        <w:docPartUnique/>
      </w:docPartObj>
    </w:sdtPr>
    <w:sdtEndPr/>
    <w:sdtContent>
      <w:p w:rsidR="00655F0F" w:rsidRDefault="00655F0F">
        <w:pPr>
          <w:pStyle w:val="Fuzeile"/>
          <w:jc w:val="center"/>
        </w:pPr>
        <w:r>
          <w:fldChar w:fldCharType="begin"/>
        </w:r>
        <w:r>
          <w:instrText>PAGE   \* MERGEFORMAT</w:instrText>
        </w:r>
        <w:r>
          <w:fldChar w:fldCharType="separate"/>
        </w:r>
        <w:r w:rsidR="00AB2326">
          <w:rPr>
            <w:noProof/>
          </w:rPr>
          <w:t>16</w:t>
        </w:r>
        <w:r>
          <w:fldChar w:fldCharType="end"/>
        </w:r>
      </w:p>
    </w:sdtContent>
  </w:sdt>
  <w:p w:rsidR="00655F0F" w:rsidRDefault="00655F0F">
    <w:pPr>
      <w:pStyle w:val="Fuzeile"/>
    </w:pPr>
  </w:p>
  <w:p w:rsidR="00BA1685" w:rsidRDefault="00BA168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984" w:rsidRDefault="003D1984" w:rsidP="00266AB1">
      <w:pPr>
        <w:spacing w:after="0" w:line="240" w:lineRule="auto"/>
      </w:pPr>
      <w:r>
        <w:separator/>
      </w:r>
    </w:p>
  </w:footnote>
  <w:footnote w:type="continuationSeparator" w:id="0">
    <w:p w:rsidR="003D1984" w:rsidRDefault="003D1984" w:rsidP="00266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0CE" w:rsidRDefault="004C50CE" w:rsidP="00C438A2">
    <w:pPr>
      <w:pStyle w:val="berschrift2"/>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w:drawing>
        <wp:anchor distT="0" distB="0" distL="114300" distR="114300" simplePos="0" relativeHeight="251661312" behindDoc="0" locked="0" layoutInCell="1" allowOverlap="1" wp14:anchorId="1F258BC8" wp14:editId="7E70316C">
          <wp:simplePos x="0" y="0"/>
          <wp:positionH relativeFrom="page">
            <wp:posOffset>6579235</wp:posOffset>
          </wp:positionH>
          <wp:positionV relativeFrom="paragraph">
            <wp:posOffset>-391160</wp:posOffset>
          </wp:positionV>
          <wp:extent cx="895350" cy="440055"/>
          <wp:effectExtent l="0" t="0" r="0" b="0"/>
          <wp:wrapNone/>
          <wp:docPr id="35" name="Grafik 35"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val="0"/>
        <w:bCs w:val="0"/>
        <w:i w:val="0"/>
        <w:iCs w:val="0"/>
        <w:noProof/>
        <w:color w:val="ED7D31" w:themeColor="accent2"/>
        <w:sz w:val="22"/>
        <w:szCs w:val="22"/>
      </w:rPr>
      <w:t xml:space="preserve">Digitalität im Kunstunterricht und die </w:t>
    </w:r>
    <w:r>
      <w:rPr>
        <w:rFonts w:asciiTheme="minorHAnsi" w:hAnsiTheme="minorHAnsi" w:cstheme="minorHAnsi"/>
        <w:b w:val="0"/>
        <w:i w:val="0"/>
        <w:color w:val="ED7D31" w:themeColor="accent2"/>
        <w:sz w:val="22"/>
        <w:szCs w:val="22"/>
      </w:rPr>
      <w:t>(De)Konstruktion von Wirklichkeit durch</w:t>
    </w:r>
    <w:r>
      <w:rPr>
        <w:rFonts w:asciiTheme="minorHAnsi" w:hAnsiTheme="minorHAnsi" w:cstheme="minorHAnsi"/>
        <w:b w:val="0"/>
        <w:bCs w:val="0"/>
        <w:i w:val="0"/>
        <w:iCs w:val="0"/>
        <w:color w:val="ED7D31" w:themeColor="accent2"/>
        <w:sz w:val="22"/>
        <w:szCs w:val="22"/>
      </w:rPr>
      <w:t xml:space="preserve"> Formen des Cultural Hackings</w:t>
    </w:r>
    <w:r>
      <w:rPr>
        <w:rFonts w:asciiTheme="minorHAnsi" w:hAnsiTheme="minorHAnsi" w:cstheme="minorHAnsi"/>
        <w:b w:val="0"/>
        <w:bCs w:val="0"/>
        <w:i w:val="0"/>
        <w:iCs w:val="0"/>
        <w:noProof/>
        <w:color w:val="ED7D31" w:themeColor="accent2"/>
        <w:sz w:val="22"/>
        <w:szCs w:val="22"/>
      </w:rPr>
      <w:t xml:space="preserve"> mittels Augmented Reality</w:t>
    </w:r>
  </w:p>
  <w:p w:rsidR="004C50CE" w:rsidRPr="00C438A2" w:rsidRDefault="004C50CE" w:rsidP="00C438A2">
    <w:pPr>
      <w:pStyle w:val="berschrift2"/>
      <w:tabs>
        <w:tab w:val="left" w:pos="142"/>
      </w:tabs>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mc:AlternateContent>
        <mc:Choice Requires="wps">
          <w:drawing>
            <wp:inline distT="0" distB="0" distL="0" distR="0" wp14:anchorId="3124FE29" wp14:editId="73374388">
              <wp:extent cx="142875" cy="152400"/>
              <wp:effectExtent l="9525" t="9525" r="9525" b="9525"/>
              <wp:docPr id="33" name="Rad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type w14:anchorId="2BD30274"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33" o:spid="_x0000_s1026" type="#_x0000_t23"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" adj="5574" filled="f" strokecolor="#c45911 [2405]" strokeweight="1pt">
              <v:stroke joinstyle="miter"/>
              <w10:anchorlock/>
            </v:shape>
          </w:pict>
        </mc:Fallback>
      </mc:AlternateContent>
    </w:r>
    <w:r>
      <w:rPr>
        <w:rFonts w:asciiTheme="minorHAnsi" w:hAnsiTheme="minorHAnsi" w:cstheme="minorHAnsi"/>
        <w:b w:val="0"/>
        <w:bCs w:val="0"/>
        <w:i w:val="0"/>
        <w:iCs w:val="0"/>
        <w:noProof/>
        <w:color w:val="ED7D31" w:themeColor="accent2"/>
        <w:sz w:val="22"/>
        <w:szCs w:val="22"/>
      </w:rPr>
      <w:t xml:space="preserve"> Modul: „Positionen aus der Kunst zum Thema Werte“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154" w:rsidRDefault="00C25154" w:rsidP="00C25154">
    <w:pPr>
      <w:pStyle w:val="berschrift2"/>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w:drawing>
        <wp:anchor distT="0" distB="0" distL="114300" distR="114300" simplePos="0" relativeHeight="251659264" behindDoc="0" locked="0" layoutInCell="1" allowOverlap="1" wp14:anchorId="0227E787" wp14:editId="4FE9E7C1">
          <wp:simplePos x="0" y="0"/>
          <wp:positionH relativeFrom="page">
            <wp:posOffset>6557645</wp:posOffset>
          </wp:positionH>
          <wp:positionV relativeFrom="paragraph">
            <wp:posOffset>-312420</wp:posOffset>
          </wp:positionV>
          <wp:extent cx="895350" cy="440055"/>
          <wp:effectExtent l="0" t="0" r="0" b="0"/>
          <wp:wrapNone/>
          <wp:docPr id="58" name="Grafik 58"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p>
  <w:p w:rsidR="00C25154" w:rsidRDefault="00C25154" w:rsidP="00C25154">
    <w:pPr>
      <w:pStyle w:val="berschrift2"/>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rFonts w:asciiTheme="minorHAnsi" w:hAnsiTheme="minorHAnsi" w:cstheme="minorHAnsi"/>
        <w:b w:val="0"/>
        <w:bCs w:val="0"/>
        <w:i w:val="0"/>
        <w:iCs w:val="0"/>
        <w:noProof/>
        <w:color w:val="ED7D31" w:themeColor="accent2"/>
        <w:sz w:val="22"/>
        <w:szCs w:val="22"/>
      </w:rPr>
      <w:t xml:space="preserve">Digitalität im Kunstunterricht und die </w:t>
    </w:r>
    <w:r>
      <w:rPr>
        <w:rFonts w:asciiTheme="minorHAnsi" w:hAnsiTheme="minorHAnsi" w:cstheme="minorHAnsi"/>
        <w:b w:val="0"/>
        <w:i w:val="0"/>
        <w:color w:val="ED7D31" w:themeColor="accent2"/>
        <w:sz w:val="22"/>
        <w:szCs w:val="22"/>
      </w:rPr>
      <w:t>(De)Konstruktion von Wirklichkeit durch</w:t>
    </w:r>
    <w:r>
      <w:rPr>
        <w:rFonts w:asciiTheme="minorHAnsi" w:hAnsiTheme="minorHAnsi" w:cstheme="minorHAnsi"/>
        <w:b w:val="0"/>
        <w:bCs w:val="0"/>
        <w:i w:val="0"/>
        <w:iCs w:val="0"/>
        <w:color w:val="ED7D31" w:themeColor="accent2"/>
        <w:sz w:val="22"/>
        <w:szCs w:val="22"/>
      </w:rPr>
      <w:t xml:space="preserve"> Formen des Cultural Hackings</w:t>
    </w:r>
    <w:r>
      <w:rPr>
        <w:rFonts w:asciiTheme="minorHAnsi" w:hAnsiTheme="minorHAnsi" w:cstheme="minorHAnsi"/>
        <w:b w:val="0"/>
        <w:bCs w:val="0"/>
        <w:i w:val="0"/>
        <w:iCs w:val="0"/>
        <w:noProof/>
        <w:color w:val="ED7D31" w:themeColor="accent2"/>
        <w:sz w:val="22"/>
        <w:szCs w:val="22"/>
      </w:rPr>
      <w:t xml:space="preserve"> mittels Augmented Reality</w:t>
    </w:r>
  </w:p>
  <w:p w:rsidR="00BA1685" w:rsidRPr="00AF0889" w:rsidRDefault="00C25154" w:rsidP="00AF0889">
    <w:pPr>
      <w:pStyle w:val="berschrift2"/>
      <w:tabs>
        <w:tab w:val="left" w:pos="142"/>
      </w:tabs>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mc:AlternateContent>
        <mc:Choice Requires="wps">
          <w:drawing>
            <wp:inline distT="0" distB="0" distL="0" distR="0" wp14:anchorId="3065C566" wp14:editId="4B52A608">
              <wp:extent cx="142875" cy="152400"/>
              <wp:effectExtent l="9525" t="9525" r="9525" b="9525"/>
              <wp:docPr id="3" name="Rad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type w14:anchorId="60DFFF6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3" o:spid="_x0000_s1026" type="#_x0000_t23"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" adj="5574" filled="f" strokecolor="#c45911 [2405]" strokeweight="1pt">
              <v:stroke joinstyle="miter"/>
              <w10:anchorlock/>
            </v:shape>
          </w:pict>
        </mc:Fallback>
      </mc:AlternateContent>
    </w:r>
    <w:r w:rsidR="000404C8">
      <w:rPr>
        <w:rFonts w:asciiTheme="minorHAnsi" w:hAnsiTheme="minorHAnsi" w:cstheme="minorHAnsi"/>
        <w:b w:val="0"/>
        <w:bCs w:val="0"/>
        <w:i w:val="0"/>
        <w:iCs w:val="0"/>
        <w:noProof/>
        <w:color w:val="ED7D31" w:themeColor="accent2"/>
        <w:sz w:val="22"/>
        <w:szCs w:val="22"/>
      </w:rPr>
      <w:t xml:space="preserve"> Modul „Positionen aus der Kunst zum Thema Werte“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75pt" o:hralign="center" o:bullet="t" o:hrstd="t" o:hr="t" fillcolor="#a0a0a0" stroked="f"/>
    </w:pict>
  </w:numPicBullet>
  <w:abstractNum w:abstractNumId="0" w15:restartNumberingAfterBreak="0">
    <w:nsid w:val="0A0C1FD3"/>
    <w:multiLevelType w:val="hybridMultilevel"/>
    <w:tmpl w:val="EB6C4D36"/>
    <w:lvl w:ilvl="0" w:tplc="953CCE18">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4A3935"/>
    <w:multiLevelType w:val="hybridMultilevel"/>
    <w:tmpl w:val="D6EEEFB6"/>
    <w:lvl w:ilvl="0" w:tplc="472831A0">
      <w:numFmt w:val="bullet"/>
      <w:lvlText w:val="-"/>
      <w:lvlJc w:val="left"/>
      <w:pPr>
        <w:ind w:left="1146" w:hanging="360"/>
      </w:pPr>
      <w:rPr>
        <w:rFonts w:ascii="Calibri Light" w:eastAsia="Arial" w:hAnsi="Calibri Light" w:cs="Calibri Light"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 w15:restartNumberingAfterBreak="0">
    <w:nsid w:val="0E1D1A44"/>
    <w:multiLevelType w:val="hybridMultilevel"/>
    <w:tmpl w:val="22CC5180"/>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EFF0CBB"/>
    <w:multiLevelType w:val="hybridMultilevel"/>
    <w:tmpl w:val="0B7E55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8C4B33"/>
    <w:multiLevelType w:val="hybridMultilevel"/>
    <w:tmpl w:val="064CD320"/>
    <w:lvl w:ilvl="0" w:tplc="6B1EE85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860326F"/>
    <w:multiLevelType w:val="hybridMultilevel"/>
    <w:tmpl w:val="AF6A05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0F65316"/>
    <w:multiLevelType w:val="hybridMultilevel"/>
    <w:tmpl w:val="4B6493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AC703A0"/>
    <w:multiLevelType w:val="hybridMultilevel"/>
    <w:tmpl w:val="C0DEAD2C"/>
    <w:lvl w:ilvl="0" w:tplc="BE845802">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FF87C8F"/>
    <w:multiLevelType w:val="hybridMultilevel"/>
    <w:tmpl w:val="990027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D83679"/>
    <w:multiLevelType w:val="hybridMultilevel"/>
    <w:tmpl w:val="6D5A8528"/>
    <w:lvl w:ilvl="0" w:tplc="7E144C0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720161E"/>
    <w:multiLevelType w:val="hybridMultilevel"/>
    <w:tmpl w:val="9FEA8554"/>
    <w:lvl w:ilvl="0" w:tplc="30D274AE">
      <w:numFmt w:val="bullet"/>
      <w:lvlText w:val="-"/>
      <w:lvlJc w:val="left"/>
      <w:pPr>
        <w:ind w:left="720" w:hanging="360"/>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6EE6B69"/>
    <w:multiLevelType w:val="hybridMultilevel"/>
    <w:tmpl w:val="AE069846"/>
    <w:lvl w:ilvl="0" w:tplc="D4185058">
      <w:numFmt w:val="bullet"/>
      <w:lvlText w:val="-"/>
      <w:lvlJc w:val="left"/>
      <w:pPr>
        <w:ind w:left="720" w:hanging="360"/>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AD176FB"/>
    <w:multiLevelType w:val="hybridMultilevel"/>
    <w:tmpl w:val="D40C47B2"/>
    <w:lvl w:ilvl="0" w:tplc="7F4CFE6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6"/>
  </w:num>
  <w:num w:numId="4">
    <w:abstractNumId w:val="7"/>
  </w:num>
  <w:num w:numId="5">
    <w:abstractNumId w:val="0"/>
  </w:num>
  <w:num w:numId="6">
    <w:abstractNumId w:val="9"/>
  </w:num>
  <w:num w:numId="7">
    <w:abstractNumId w:val="12"/>
  </w:num>
  <w:num w:numId="8">
    <w:abstractNumId w:val="2"/>
  </w:num>
  <w:num w:numId="9">
    <w:abstractNumId w:val="5"/>
  </w:num>
  <w:num w:numId="10">
    <w:abstractNumId w:val="3"/>
  </w:num>
  <w:num w:numId="11">
    <w:abstractNumId w:val="4"/>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AB1"/>
    <w:rsid w:val="0002209F"/>
    <w:rsid w:val="00027E30"/>
    <w:rsid w:val="000321EA"/>
    <w:rsid w:val="000404C8"/>
    <w:rsid w:val="000453A3"/>
    <w:rsid w:val="00063721"/>
    <w:rsid w:val="000C352F"/>
    <w:rsid w:val="000D1876"/>
    <w:rsid w:val="000D3EDD"/>
    <w:rsid w:val="00101437"/>
    <w:rsid w:val="00103527"/>
    <w:rsid w:val="00104307"/>
    <w:rsid w:val="001233E5"/>
    <w:rsid w:val="00160DDE"/>
    <w:rsid w:val="00161FDD"/>
    <w:rsid w:val="001C445A"/>
    <w:rsid w:val="00224A43"/>
    <w:rsid w:val="00236586"/>
    <w:rsid w:val="00266AB1"/>
    <w:rsid w:val="00272306"/>
    <w:rsid w:val="002C0C95"/>
    <w:rsid w:val="002F0DD6"/>
    <w:rsid w:val="002F2327"/>
    <w:rsid w:val="002F5BDE"/>
    <w:rsid w:val="00320C94"/>
    <w:rsid w:val="00321B6D"/>
    <w:rsid w:val="00344B33"/>
    <w:rsid w:val="00346FE9"/>
    <w:rsid w:val="00377E46"/>
    <w:rsid w:val="003D1984"/>
    <w:rsid w:val="003D66E4"/>
    <w:rsid w:val="0040656C"/>
    <w:rsid w:val="00435D83"/>
    <w:rsid w:val="004A37A9"/>
    <w:rsid w:val="004C24CD"/>
    <w:rsid w:val="004C50CE"/>
    <w:rsid w:val="004F6261"/>
    <w:rsid w:val="0053128A"/>
    <w:rsid w:val="005575B7"/>
    <w:rsid w:val="005806F4"/>
    <w:rsid w:val="005E237D"/>
    <w:rsid w:val="006402B5"/>
    <w:rsid w:val="00642E26"/>
    <w:rsid w:val="00655F0F"/>
    <w:rsid w:val="0066684B"/>
    <w:rsid w:val="006760DD"/>
    <w:rsid w:val="006C3EB6"/>
    <w:rsid w:val="006C3F26"/>
    <w:rsid w:val="006F68C1"/>
    <w:rsid w:val="00726F30"/>
    <w:rsid w:val="007435BD"/>
    <w:rsid w:val="00747D83"/>
    <w:rsid w:val="0075765D"/>
    <w:rsid w:val="00776C46"/>
    <w:rsid w:val="007B733F"/>
    <w:rsid w:val="007C7395"/>
    <w:rsid w:val="007D2EFF"/>
    <w:rsid w:val="00821A4B"/>
    <w:rsid w:val="00846D42"/>
    <w:rsid w:val="00874F1D"/>
    <w:rsid w:val="008A5D84"/>
    <w:rsid w:val="008D4BF8"/>
    <w:rsid w:val="00917CE3"/>
    <w:rsid w:val="00922E92"/>
    <w:rsid w:val="00965FEA"/>
    <w:rsid w:val="009875A0"/>
    <w:rsid w:val="009B7C11"/>
    <w:rsid w:val="009C12AA"/>
    <w:rsid w:val="009D6AEA"/>
    <w:rsid w:val="00A0762E"/>
    <w:rsid w:val="00A35069"/>
    <w:rsid w:val="00A655D2"/>
    <w:rsid w:val="00A95F25"/>
    <w:rsid w:val="00AB2326"/>
    <w:rsid w:val="00AC03C8"/>
    <w:rsid w:val="00AC0B99"/>
    <w:rsid w:val="00AF0889"/>
    <w:rsid w:val="00B13C21"/>
    <w:rsid w:val="00B31AC1"/>
    <w:rsid w:val="00B53053"/>
    <w:rsid w:val="00B55FCF"/>
    <w:rsid w:val="00BA1685"/>
    <w:rsid w:val="00BC5E18"/>
    <w:rsid w:val="00BD3530"/>
    <w:rsid w:val="00C03E0F"/>
    <w:rsid w:val="00C06002"/>
    <w:rsid w:val="00C1384D"/>
    <w:rsid w:val="00C169F1"/>
    <w:rsid w:val="00C22E50"/>
    <w:rsid w:val="00C25154"/>
    <w:rsid w:val="00C37E39"/>
    <w:rsid w:val="00C512F5"/>
    <w:rsid w:val="00C56365"/>
    <w:rsid w:val="00C7201A"/>
    <w:rsid w:val="00CC5DC0"/>
    <w:rsid w:val="00CD66B8"/>
    <w:rsid w:val="00D07E2A"/>
    <w:rsid w:val="00D1466C"/>
    <w:rsid w:val="00D17804"/>
    <w:rsid w:val="00D4626B"/>
    <w:rsid w:val="00D469F7"/>
    <w:rsid w:val="00D7201E"/>
    <w:rsid w:val="00D9468F"/>
    <w:rsid w:val="00DA2B6B"/>
    <w:rsid w:val="00DA4D68"/>
    <w:rsid w:val="00DC7D2E"/>
    <w:rsid w:val="00DC7E65"/>
    <w:rsid w:val="00E153D8"/>
    <w:rsid w:val="00E2076C"/>
    <w:rsid w:val="00E2500C"/>
    <w:rsid w:val="00E617B7"/>
    <w:rsid w:val="00E73235"/>
    <w:rsid w:val="00E936E1"/>
    <w:rsid w:val="00EA1383"/>
    <w:rsid w:val="00EE19A8"/>
    <w:rsid w:val="00EE460C"/>
    <w:rsid w:val="00F04223"/>
    <w:rsid w:val="00F45A94"/>
    <w:rsid w:val="00F613B3"/>
    <w:rsid w:val="00F630BD"/>
    <w:rsid w:val="00F806F0"/>
    <w:rsid w:val="00F85667"/>
    <w:rsid w:val="00FA0EA5"/>
    <w:rsid w:val="00FA65B4"/>
    <w:rsid w:val="00FE27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B3B1E61-E20C-47CB-B195-A94064848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qFormat/>
    <w:rsid w:val="00C25154"/>
    <w:pPr>
      <w:keepNext/>
      <w:spacing w:before="240" w:after="60" w:line="240" w:lineRule="auto"/>
      <w:outlineLvl w:val="1"/>
    </w:pPr>
    <w:rPr>
      <w:rFonts w:ascii="Arial" w:eastAsia="Times New Roman" w:hAnsi="Arial" w:cs="Arial"/>
      <w:b/>
      <w:bCs/>
      <w:i/>
      <w:iCs/>
      <w:sz w:val="28"/>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AB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6AB1"/>
  </w:style>
  <w:style w:type="paragraph" w:styleId="Fuzeile">
    <w:name w:val="footer"/>
    <w:basedOn w:val="Standard"/>
    <w:link w:val="FuzeileZchn"/>
    <w:uiPriority w:val="99"/>
    <w:unhideWhenUsed/>
    <w:rsid w:val="00266AB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6AB1"/>
  </w:style>
  <w:style w:type="character" w:customStyle="1" w:styleId="berschrift2Zchn">
    <w:name w:val="Überschrift 2 Zchn"/>
    <w:basedOn w:val="Absatz-Standardschriftart"/>
    <w:link w:val="berschrift2"/>
    <w:rsid w:val="00C25154"/>
    <w:rPr>
      <w:rFonts w:ascii="Arial" w:eastAsia="Times New Roman" w:hAnsi="Arial" w:cs="Arial"/>
      <w:b/>
      <w:bCs/>
      <w:i/>
      <w:iCs/>
      <w:sz w:val="28"/>
      <w:szCs w:val="28"/>
      <w:lang w:eastAsia="de-DE"/>
    </w:rPr>
  </w:style>
  <w:style w:type="paragraph" w:styleId="Funotentext">
    <w:name w:val="footnote text"/>
    <w:basedOn w:val="Standard"/>
    <w:link w:val="FunotentextZchn"/>
    <w:uiPriority w:val="99"/>
    <w:semiHidden/>
    <w:rsid w:val="00C25154"/>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C25154"/>
    <w:rPr>
      <w:rFonts w:ascii="Times New Roman" w:eastAsia="Times New Roman" w:hAnsi="Times New Roman" w:cs="Times New Roman"/>
      <w:sz w:val="20"/>
      <w:szCs w:val="20"/>
      <w:lang w:eastAsia="de-DE"/>
    </w:rPr>
  </w:style>
  <w:style w:type="character" w:styleId="Funotenzeichen">
    <w:name w:val="footnote reference"/>
    <w:uiPriority w:val="99"/>
    <w:semiHidden/>
    <w:rsid w:val="00C25154"/>
    <w:rPr>
      <w:vertAlign w:val="superscript"/>
    </w:rPr>
  </w:style>
  <w:style w:type="paragraph" w:styleId="Listenabsatz">
    <w:name w:val="List Paragraph"/>
    <w:basedOn w:val="Standard"/>
    <w:uiPriority w:val="34"/>
    <w:qFormat/>
    <w:rsid w:val="00C25154"/>
    <w:pPr>
      <w:spacing w:after="200" w:line="276" w:lineRule="auto"/>
      <w:ind w:left="720"/>
      <w:contextualSpacing/>
    </w:pPr>
    <w:rPr>
      <w:rFonts w:ascii="Calibri" w:eastAsia="Calibri" w:hAnsi="Calibri" w:cs="Times New Roman"/>
    </w:rPr>
  </w:style>
  <w:style w:type="character" w:styleId="Hyperlink">
    <w:name w:val="Hyperlink"/>
    <w:uiPriority w:val="99"/>
    <w:unhideWhenUsed/>
    <w:rsid w:val="00C25154"/>
    <w:rPr>
      <w:color w:val="0000FF"/>
      <w:u w:val="single"/>
    </w:rPr>
  </w:style>
  <w:style w:type="paragraph" w:styleId="Beschriftung">
    <w:name w:val="caption"/>
    <w:basedOn w:val="Standard"/>
    <w:next w:val="Standard"/>
    <w:qFormat/>
    <w:rsid w:val="00874F1D"/>
    <w:pPr>
      <w:spacing w:before="120" w:after="120" w:line="240" w:lineRule="auto"/>
    </w:pPr>
    <w:rPr>
      <w:rFonts w:ascii="Times New Roman" w:eastAsia="Times New Roman" w:hAnsi="Times New Roman" w:cs="Times New Roman"/>
      <w:b/>
      <w:bCs/>
      <w:sz w:val="20"/>
      <w:szCs w:val="20"/>
      <w:lang w:eastAsia="de-DE"/>
    </w:rPr>
  </w:style>
  <w:style w:type="character" w:customStyle="1" w:styleId="apple-converted-space">
    <w:name w:val="apple-converted-space"/>
    <w:basedOn w:val="Absatz-Standardschriftart"/>
    <w:rsid w:val="004C50CE"/>
  </w:style>
  <w:style w:type="character" w:customStyle="1" w:styleId="ipa">
    <w:name w:val="ipa"/>
    <w:basedOn w:val="Absatz-Standardschriftart"/>
    <w:rsid w:val="004C50CE"/>
  </w:style>
  <w:style w:type="character" w:customStyle="1" w:styleId="jpan">
    <w:name w:val="jpan"/>
    <w:basedOn w:val="Absatz-Standardschriftart"/>
    <w:rsid w:val="004C5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de.wikipedia.org/wiki/Wortmarke" TargetMode="External"/><Relationship Id="rId39" Type="http://schemas.openxmlformats.org/officeDocument/2006/relationships/image" Target="media/image13.png"/><Relationship Id="rId21" Type="http://schemas.openxmlformats.org/officeDocument/2006/relationships/hyperlink" Target="https://de.wikipedia.org/wiki/Japanische_Schrift" TargetMode="External"/><Relationship Id="rId34" Type="http://schemas.openxmlformats.org/officeDocument/2006/relationships/image" Target="media/image10.png"/><Relationship Id="rId42" Type="http://schemas.openxmlformats.org/officeDocument/2006/relationships/image" Target="media/image16.jpeg"/><Relationship Id="rId47" Type="http://schemas.openxmlformats.org/officeDocument/2006/relationships/hyperlink" Target="https://de.wikipedia.org/wiki/St%C3%A4ndehaus_(D%C3%BCsseldorf)" TargetMode="External"/><Relationship Id="rId50" Type="http://schemas.openxmlformats.org/officeDocument/2006/relationships/hyperlink" Target="https://de.wikipedia.org/wiki/Banksy" TargetMode="External"/><Relationship Id="rId55"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hyperlink" Target="https://www.youtube.com/watch?v=kp0HfxWO0ew&amp;list=PLc53-s8bN-wDFXATYBijBkyg7lA-QJuYV&amp;index=14" TargetMode="External"/><Relationship Id="rId17" Type="http://schemas.openxmlformats.org/officeDocument/2006/relationships/image" Target="media/image8.jpeg"/><Relationship Id="rId25" Type="http://schemas.openxmlformats.org/officeDocument/2006/relationships/hyperlink" Target="https://de.wikipedia.org/wiki/Rede" TargetMode="External"/><Relationship Id="rId33" Type="http://schemas.openxmlformats.org/officeDocument/2006/relationships/hyperlink" Target="https://de.wikipedia.org/wiki/Wortmarke" TargetMode="External"/><Relationship Id="rId38" Type="http://schemas.openxmlformats.org/officeDocument/2006/relationships/image" Target="media/image12.png"/><Relationship Id="rId46" Type="http://schemas.openxmlformats.org/officeDocument/2006/relationships/hyperlink" Target="https://de.wikipedia.org/wiki/Kunstsammlung_Nordrhein-Westfalen"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de.wikipedia.org/wiki/Liste_der_IPA-Zeichen" TargetMode="External"/><Relationship Id="rId29" Type="http://schemas.openxmlformats.org/officeDocument/2006/relationships/hyperlink" Target="https://de.wikipedia.org/wiki/Hiragana" TargetMode="External"/><Relationship Id="rId41" Type="http://schemas.openxmlformats.org/officeDocument/2006/relationships/image" Target="media/image15.jpeg"/><Relationship Id="rId54"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de.wikipedia.org/wiki/Pecha_Kucha" TargetMode="External"/><Relationship Id="rId32" Type="http://schemas.openxmlformats.org/officeDocument/2006/relationships/hyperlink" Target="https://de.wikipedia.org/wiki/Rede"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hyperlink" Target="https://de.wikipedia.org/wiki/D%C3%BCsseldorf" TargetMode="External"/><Relationship Id="rId53" Type="http://schemas.openxmlformats.org/officeDocument/2006/relationships/hyperlink" Target="https://de.wikipedia.org/wiki/Joseph_Beuys"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de.wikipedia.org/wiki/Katakana" TargetMode="External"/><Relationship Id="rId28" Type="http://schemas.openxmlformats.org/officeDocument/2006/relationships/hyperlink" Target="https://de.wikipedia.org/wiki/Japanische_Schrift" TargetMode="External"/><Relationship Id="rId36" Type="http://schemas.openxmlformats.org/officeDocument/2006/relationships/hyperlink" Target="https://de.wikipedia.org/wiki/Ai_Weiwei" TargetMode="External"/><Relationship Id="rId49" Type="http://schemas.openxmlformats.org/officeDocument/2006/relationships/image" Target="media/image17.png"/><Relationship Id="rId57"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s://de.wikipedia.org/wiki/Internationales_Phonetisches_Alphabet" TargetMode="External"/><Relationship Id="rId31" Type="http://schemas.openxmlformats.org/officeDocument/2006/relationships/hyperlink" Target="https://de.wikipedia.org/wiki/Pecha_Kucha" TargetMode="External"/><Relationship Id="rId44" Type="http://schemas.openxmlformats.org/officeDocument/2006/relationships/hyperlink" Target="https://de.wikipedia.org/wiki/St%C3%A4ndehaus_(D%C3%BCsseldorf)" TargetMode="External"/><Relationship Id="rId52"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yperlink" Target="https://de.wikipedia.org/wiki/Pecha_Kucha" TargetMode="External"/><Relationship Id="rId14" Type="http://schemas.openxmlformats.org/officeDocument/2006/relationships/image" Target="media/image5.jpeg"/><Relationship Id="rId22" Type="http://schemas.openxmlformats.org/officeDocument/2006/relationships/hyperlink" Target="https://de.wikipedia.org/wiki/Hiragana" TargetMode="External"/><Relationship Id="rId27" Type="http://schemas.openxmlformats.org/officeDocument/2006/relationships/hyperlink" Target="https://de.wikipedia.org/wiki/Internationales_Phonetisches_Alphabet" TargetMode="External"/><Relationship Id="rId30" Type="http://schemas.openxmlformats.org/officeDocument/2006/relationships/hyperlink" Target="https://de.wikipedia.org/wiki/Katakana" TargetMode="External"/><Relationship Id="rId35" Type="http://schemas.openxmlformats.org/officeDocument/2006/relationships/hyperlink" Target="https://de.wikipedia.org/wiki/Ai_Weiwei" TargetMode="External"/><Relationship Id="rId43" Type="http://schemas.openxmlformats.org/officeDocument/2006/relationships/hyperlink" Target="https://de.wikipedia.org/wiki/Kunstsammlung_Nordrhein-Westfalen" TargetMode="External"/><Relationship Id="rId48" Type="http://schemas.openxmlformats.org/officeDocument/2006/relationships/hyperlink" Target="https://de.wikipedia.org/wiki/D%C3%BCsseldorf" TargetMode="External"/><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18.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4478</Words>
  <Characters>28216</Characters>
  <DocSecurity>0</DocSecurity>
  <Lines>235</Lines>
  <Paragraphs>65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2023-02-10T09:16:00Z</dcterms:created>
  <dcterms:modified xsi:type="dcterms:W3CDTF">2023-02-10T09:16:00Z</dcterms:modified>
</cp:coreProperties>
</file>