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CE" w:rsidRPr="00CE36FC" w:rsidRDefault="002F1FCE" w:rsidP="002F1FCE">
      <w:pPr>
        <w:spacing w:before="100" w:beforeAutospacing="1" w:after="120" w:line="240" w:lineRule="atLeast"/>
        <w:jc w:val="right"/>
        <w:textAlignment w:val="baseline"/>
        <w:rPr>
          <w:rFonts w:ascii="Arial" w:hAnsi="Arial" w:cs="Arial"/>
          <w:b/>
          <w:color w:val="000000"/>
          <w:sz w:val="24"/>
          <w:szCs w:val="24"/>
          <w:lang w:eastAsia="en-US"/>
        </w:rPr>
      </w:pPr>
      <w:r>
        <w:rPr>
          <w:rFonts w:ascii="Arial" w:hAnsi="Arial" w:cs="Arial"/>
          <w:b/>
          <w:color w:val="000000"/>
          <w:sz w:val="24"/>
          <w:szCs w:val="24"/>
          <w:lang w:eastAsia="en-US"/>
        </w:rPr>
        <w:t>Q1</w:t>
      </w:r>
      <w:r w:rsidRPr="00CE36FC">
        <w:rPr>
          <w:rFonts w:ascii="Arial" w:hAnsi="Arial" w:cs="Arial"/>
          <w:b/>
          <w:color w:val="000000"/>
          <w:sz w:val="24"/>
          <w:szCs w:val="24"/>
          <w:lang w:eastAsia="en-US"/>
        </w:rPr>
        <w:t xml:space="preserve">, UV </w:t>
      </w:r>
      <w:r>
        <w:rPr>
          <w:rFonts w:ascii="Arial" w:hAnsi="Arial" w:cs="Arial"/>
          <w:b/>
          <w:color w:val="000000"/>
          <w:sz w:val="24"/>
          <w:szCs w:val="24"/>
          <w:lang w:eastAsia="en-US"/>
        </w:rPr>
        <w:t>XI</w:t>
      </w:r>
      <w:r w:rsidRPr="00CE36FC">
        <w:rPr>
          <w:rFonts w:ascii="Arial" w:hAnsi="Arial" w:cs="Arial"/>
          <w:b/>
          <w:color w:val="000000"/>
          <w:sz w:val="24"/>
          <w:szCs w:val="24"/>
          <w:lang w:eastAsia="en-US"/>
        </w:rPr>
        <w:t>, Sequenz I</w:t>
      </w:r>
      <w:r w:rsidR="00111451">
        <w:rPr>
          <w:rFonts w:ascii="Arial" w:hAnsi="Arial" w:cs="Arial"/>
          <w:b/>
          <w:color w:val="000000"/>
          <w:sz w:val="24"/>
          <w:szCs w:val="24"/>
          <w:lang w:eastAsia="en-US"/>
        </w:rPr>
        <w:t xml:space="preserve">, </w:t>
      </w:r>
      <w:r w:rsidR="001E4E93">
        <w:rPr>
          <w:rFonts w:ascii="Arial" w:hAnsi="Arial" w:cs="Arial"/>
          <w:b/>
          <w:color w:val="000000"/>
          <w:sz w:val="24"/>
          <w:szCs w:val="24"/>
          <w:lang w:eastAsia="en-US"/>
        </w:rPr>
        <w:t>M13</w:t>
      </w:r>
      <w:bookmarkStart w:id="0" w:name="_GoBack"/>
      <w:bookmarkEnd w:id="0"/>
    </w:p>
    <w:p w:rsidR="002F1FCE" w:rsidRDefault="002F1FCE" w:rsidP="00C16736">
      <w:pPr>
        <w:spacing w:line="240" w:lineRule="auto"/>
        <w:rPr>
          <w:rFonts w:ascii="Arial" w:hAnsi="Arial" w:cs="Arial"/>
          <w:b/>
        </w:rPr>
      </w:pPr>
    </w:p>
    <w:p w:rsidR="0031790D" w:rsidRPr="00473A89" w:rsidRDefault="00727ABE" w:rsidP="00C16736">
      <w:pPr>
        <w:spacing w:line="240" w:lineRule="auto"/>
        <w:rPr>
          <w:rFonts w:ascii="Arial" w:hAnsi="Arial" w:cs="Arial"/>
          <w:b/>
        </w:rPr>
      </w:pPr>
      <w:r>
        <w:rPr>
          <w:rFonts w:ascii="Arial" w:hAnsi="Arial" w:cs="Arial"/>
          <w:b/>
        </w:rPr>
        <w:t>1.2</w:t>
      </w:r>
      <w:r w:rsidR="00D243FD">
        <w:rPr>
          <w:rFonts w:ascii="Arial" w:hAnsi="Arial" w:cs="Arial"/>
          <w:b/>
        </w:rPr>
        <w:t xml:space="preserve"> </w:t>
      </w:r>
      <w:r w:rsidR="0031790D" w:rsidRPr="00473A89">
        <w:rPr>
          <w:rFonts w:ascii="Arial" w:hAnsi="Arial" w:cs="Arial"/>
          <w:b/>
        </w:rPr>
        <w:t xml:space="preserve">Was heißt </w:t>
      </w:r>
      <w:r w:rsidR="00C16736">
        <w:rPr>
          <w:rFonts w:ascii="Arial" w:hAnsi="Arial" w:cs="Arial"/>
          <w:b/>
        </w:rPr>
        <w:t>Utilitarismus</w:t>
      </w:r>
      <w:r w:rsidR="0031790D" w:rsidRPr="00473A89">
        <w:rPr>
          <w:rFonts w:ascii="Arial" w:hAnsi="Arial" w:cs="Arial"/>
          <w:b/>
        </w:rPr>
        <w:t>?</w:t>
      </w:r>
      <w:r w:rsidR="0031790D" w:rsidRPr="00473A89">
        <w:rPr>
          <w:rFonts w:ascii="Arial" w:hAnsi="Arial" w:cs="Arial"/>
        </w:rPr>
        <w:t xml:space="preserve"> </w:t>
      </w:r>
      <w:r w:rsidR="00FF332B">
        <w:rPr>
          <w:rFonts w:ascii="Arial" w:hAnsi="Arial" w:cs="Arial"/>
        </w:rPr>
        <w:t xml:space="preserve">     </w:t>
      </w:r>
      <w:r w:rsidR="00FF332B" w:rsidRPr="00FF332B">
        <w:rPr>
          <w:rFonts w:ascii="Arial" w:hAnsi="Arial" w:cs="Arial"/>
          <w:color w:val="FF0000"/>
        </w:rPr>
        <w:t xml:space="preserve"> </w:t>
      </w:r>
    </w:p>
    <w:p w:rsidR="00D353C9" w:rsidRDefault="00904BCE" w:rsidP="00D353C9">
      <w:pPr>
        <w:spacing w:before="120" w:after="120" w:line="240" w:lineRule="auto"/>
        <w:rPr>
          <w:rFonts w:ascii="Arial" w:hAnsi="Arial" w:cs="Arial"/>
          <w:i/>
          <w:szCs w:val="24"/>
        </w:rPr>
      </w:pPr>
      <w:r w:rsidRPr="00904BCE">
        <w:rPr>
          <w:rFonts w:ascii="Arial" w:hAnsi="Arial" w:cs="Arial"/>
          <w:i/>
          <w:szCs w:val="24"/>
        </w:rPr>
        <w:t xml:space="preserve">Im ausgehenden 18. Jahrhundert gab es zahlreiche Versuche, </w:t>
      </w:r>
      <w:r w:rsidR="009547C4">
        <w:rPr>
          <w:rFonts w:ascii="Arial" w:hAnsi="Arial" w:cs="Arial"/>
          <w:i/>
          <w:szCs w:val="24"/>
        </w:rPr>
        <w:t>Ethik</w:t>
      </w:r>
      <w:r w:rsidR="009547C4" w:rsidRPr="009547C4">
        <w:rPr>
          <w:rFonts w:ascii="Arial" w:hAnsi="Arial" w:cs="Arial"/>
          <w:i/>
          <w:szCs w:val="24"/>
        </w:rPr>
        <w:t xml:space="preserve"> </w:t>
      </w:r>
      <w:r w:rsidR="00BE1AE1">
        <w:rPr>
          <w:rFonts w:ascii="Arial" w:hAnsi="Arial" w:cs="Arial"/>
          <w:i/>
          <w:szCs w:val="24"/>
        </w:rPr>
        <w:t>am Erkenntnisideal der</w:t>
      </w:r>
      <w:r w:rsidR="006058D7">
        <w:rPr>
          <w:rFonts w:ascii="Arial" w:hAnsi="Arial" w:cs="Arial"/>
          <w:i/>
          <w:szCs w:val="24"/>
        </w:rPr>
        <w:t xml:space="preserve"> der </w:t>
      </w:r>
      <w:r w:rsidR="009547C4">
        <w:rPr>
          <w:rFonts w:ascii="Arial" w:hAnsi="Arial" w:cs="Arial"/>
          <w:i/>
          <w:szCs w:val="24"/>
        </w:rPr>
        <w:t xml:space="preserve">Naturwissenschaften auszurichten und </w:t>
      </w:r>
      <w:r w:rsidRPr="00904BCE">
        <w:rPr>
          <w:rFonts w:ascii="Arial" w:hAnsi="Arial" w:cs="Arial"/>
          <w:i/>
          <w:szCs w:val="24"/>
        </w:rPr>
        <w:t xml:space="preserve">moralische Normen </w:t>
      </w:r>
      <w:r>
        <w:rPr>
          <w:rFonts w:ascii="Arial" w:hAnsi="Arial" w:cs="Arial"/>
          <w:i/>
          <w:szCs w:val="24"/>
        </w:rPr>
        <w:t>rational zu begründen</w:t>
      </w:r>
      <w:r w:rsidR="006058D7">
        <w:rPr>
          <w:rFonts w:ascii="Arial" w:hAnsi="Arial" w:cs="Arial"/>
          <w:i/>
          <w:szCs w:val="24"/>
        </w:rPr>
        <w:t xml:space="preserve">. </w:t>
      </w:r>
      <w:r w:rsidR="009547C4">
        <w:rPr>
          <w:rFonts w:ascii="Arial" w:hAnsi="Arial" w:cs="Arial"/>
          <w:i/>
          <w:szCs w:val="24"/>
        </w:rPr>
        <w:t xml:space="preserve"> </w:t>
      </w:r>
      <w:r w:rsidR="00D41FEB">
        <w:rPr>
          <w:rFonts w:ascii="Arial" w:hAnsi="Arial" w:cs="Arial"/>
          <w:i/>
          <w:szCs w:val="24"/>
        </w:rPr>
        <w:t>J</w:t>
      </w:r>
      <w:r w:rsidR="00D41FEB">
        <w:rPr>
          <w:rFonts w:ascii="Arial" w:hAnsi="Arial" w:cs="Arial"/>
          <w:i/>
          <w:szCs w:val="24"/>
        </w:rPr>
        <w:t>e</w:t>
      </w:r>
      <w:r w:rsidR="00D41FEB">
        <w:rPr>
          <w:rFonts w:ascii="Arial" w:hAnsi="Arial" w:cs="Arial"/>
          <w:i/>
          <w:szCs w:val="24"/>
        </w:rPr>
        <w:t>remy Bentham</w:t>
      </w:r>
      <w:r w:rsidR="00816A1A">
        <w:rPr>
          <w:rFonts w:ascii="Arial" w:hAnsi="Arial" w:cs="Arial"/>
          <w:i/>
          <w:szCs w:val="24"/>
        </w:rPr>
        <w:t xml:space="preserve"> </w:t>
      </w:r>
      <w:r w:rsidR="00D41FEB">
        <w:rPr>
          <w:rFonts w:ascii="Arial" w:hAnsi="Arial" w:cs="Arial"/>
          <w:i/>
          <w:szCs w:val="24"/>
        </w:rPr>
        <w:t>(1748 - 1832</w:t>
      </w:r>
      <w:r w:rsidR="009547C4">
        <w:rPr>
          <w:rFonts w:ascii="Arial" w:hAnsi="Arial" w:cs="Arial"/>
          <w:i/>
          <w:szCs w:val="24"/>
        </w:rPr>
        <w:t xml:space="preserve">) vertrat die Auffassung, dass sich der moralische Wert einer Handlung auf der Basis des Prinzips der Nützlichkeit </w:t>
      </w:r>
      <w:r w:rsidR="00D41FEB">
        <w:rPr>
          <w:rFonts w:ascii="Arial" w:hAnsi="Arial" w:cs="Arial"/>
          <w:i/>
          <w:szCs w:val="24"/>
        </w:rPr>
        <w:t xml:space="preserve">mit </w:t>
      </w:r>
      <w:r w:rsidR="009547C4">
        <w:rPr>
          <w:rFonts w:ascii="Arial" w:hAnsi="Arial" w:cs="Arial"/>
          <w:i/>
          <w:szCs w:val="24"/>
        </w:rPr>
        <w:t>quasi mathematisch</w:t>
      </w:r>
      <w:r w:rsidR="00D41FEB">
        <w:rPr>
          <w:rFonts w:ascii="Arial" w:hAnsi="Arial" w:cs="Arial"/>
          <w:i/>
          <w:szCs w:val="24"/>
        </w:rPr>
        <w:t>er</w:t>
      </w:r>
      <w:r w:rsidR="009547C4">
        <w:rPr>
          <w:rFonts w:ascii="Arial" w:hAnsi="Arial" w:cs="Arial"/>
          <w:i/>
          <w:szCs w:val="24"/>
        </w:rPr>
        <w:t xml:space="preserve"> Gewissheit berechnen lasse. Die</w:t>
      </w:r>
      <w:r w:rsidRPr="00904BCE">
        <w:rPr>
          <w:rFonts w:ascii="Arial" w:hAnsi="Arial" w:cs="Arial"/>
          <w:i/>
          <w:szCs w:val="24"/>
        </w:rPr>
        <w:t xml:space="preserve"> von ihm begründete utilitaristische Ethik wurde von John Stuart Mill </w:t>
      </w:r>
      <w:r w:rsidR="00D353C9">
        <w:rPr>
          <w:rFonts w:ascii="Arial" w:hAnsi="Arial" w:cs="Arial"/>
          <w:i/>
          <w:szCs w:val="24"/>
        </w:rPr>
        <w:t>(1806 – 1873)</w:t>
      </w:r>
      <w:r w:rsidR="00D41FEB">
        <w:rPr>
          <w:rFonts w:ascii="Arial" w:hAnsi="Arial" w:cs="Arial"/>
          <w:i/>
          <w:szCs w:val="24"/>
        </w:rPr>
        <w:t xml:space="preserve"> </w:t>
      </w:r>
      <w:r w:rsidRPr="00904BCE">
        <w:rPr>
          <w:rFonts w:ascii="Arial" w:hAnsi="Arial" w:cs="Arial"/>
          <w:i/>
          <w:szCs w:val="24"/>
        </w:rPr>
        <w:t>weiter entwickelt.</w:t>
      </w:r>
    </w:p>
    <w:p w:rsidR="00D353C9" w:rsidRPr="003F7B02" w:rsidRDefault="00D353C9" w:rsidP="003F7B02">
      <w:pPr>
        <w:spacing w:after="120" w:line="240" w:lineRule="auto"/>
        <w:rPr>
          <w:rFonts w:ascii="Arial" w:hAnsi="Arial" w:cs="Arial"/>
          <w:i/>
        </w:rPr>
      </w:pPr>
      <w:r w:rsidRPr="003F7B02">
        <w:rPr>
          <w:rFonts w:ascii="Arial" w:hAnsi="Arial" w:cs="Arial"/>
          <w:i/>
          <w:u w:val="single"/>
        </w:rPr>
        <w:t>Mögliche Aufgabenstellung:</w:t>
      </w:r>
    </w:p>
    <w:p w:rsidR="009540C7" w:rsidRDefault="00D353C9" w:rsidP="003F7B02">
      <w:pPr>
        <w:pStyle w:val="Listenabsatz"/>
        <w:widowControl w:val="0"/>
        <w:numPr>
          <w:ilvl w:val="0"/>
          <w:numId w:val="5"/>
        </w:numPr>
        <w:kinsoku w:val="0"/>
        <w:spacing w:after="120"/>
        <w:contextualSpacing w:val="0"/>
        <w:rPr>
          <w:rFonts w:cs="Arial"/>
          <w:i/>
          <w:sz w:val="22"/>
          <w:szCs w:val="22"/>
        </w:rPr>
      </w:pPr>
      <w:r w:rsidRPr="003F7B02">
        <w:rPr>
          <w:rFonts w:cs="Arial"/>
          <w:i/>
          <w:sz w:val="22"/>
          <w:szCs w:val="22"/>
        </w:rPr>
        <w:t>Stellen Sie den Ansatz von Mill in einem Schaubild  dar, in dem Sie den Zusamme</w:t>
      </w:r>
      <w:r w:rsidRPr="003F7B02">
        <w:rPr>
          <w:rFonts w:cs="Arial"/>
          <w:i/>
          <w:sz w:val="22"/>
          <w:szCs w:val="22"/>
        </w:rPr>
        <w:t>n</w:t>
      </w:r>
      <w:r w:rsidRPr="003F7B02">
        <w:rPr>
          <w:rFonts w:cs="Arial"/>
          <w:i/>
          <w:sz w:val="22"/>
          <w:szCs w:val="22"/>
        </w:rPr>
        <w:t>hang zwischen den zentralen Begriffen des Textes verdeutlichen, darunter z. B. M</w:t>
      </w:r>
      <w:r w:rsidRPr="003F7B02">
        <w:rPr>
          <w:rFonts w:cs="Arial"/>
          <w:i/>
          <w:sz w:val="22"/>
          <w:szCs w:val="22"/>
        </w:rPr>
        <w:t>o</w:t>
      </w:r>
      <w:r w:rsidRPr="003F7B02">
        <w:rPr>
          <w:rFonts w:cs="Arial"/>
          <w:i/>
          <w:sz w:val="22"/>
          <w:szCs w:val="22"/>
        </w:rPr>
        <w:t>ral (bzw. moralisch richtig/falsch), Nutzen, Glück, L</w:t>
      </w:r>
      <w:r w:rsidR="00801ADB" w:rsidRPr="003F7B02">
        <w:rPr>
          <w:rFonts w:cs="Arial"/>
          <w:i/>
          <w:sz w:val="22"/>
          <w:szCs w:val="22"/>
        </w:rPr>
        <w:t xml:space="preserve">ust, Unlust, Endzweck, Handlung, </w:t>
      </w:r>
      <w:r w:rsidRPr="003F7B02">
        <w:rPr>
          <w:rFonts w:cs="Arial"/>
          <w:i/>
          <w:sz w:val="22"/>
          <w:szCs w:val="22"/>
        </w:rPr>
        <w:t xml:space="preserve">Handlungsregel. </w:t>
      </w:r>
      <w:r w:rsidR="009540C7" w:rsidRPr="003F7B02">
        <w:rPr>
          <w:rFonts w:cs="Arial"/>
          <w:i/>
          <w:sz w:val="22"/>
          <w:szCs w:val="22"/>
        </w:rPr>
        <w:t>- M1</w:t>
      </w:r>
    </w:p>
    <w:p w:rsidR="009540C7" w:rsidRPr="003F7B02" w:rsidRDefault="00D353C9" w:rsidP="003F7B02">
      <w:pPr>
        <w:pStyle w:val="Listenabsatz"/>
        <w:widowControl w:val="0"/>
        <w:numPr>
          <w:ilvl w:val="0"/>
          <w:numId w:val="5"/>
        </w:numPr>
        <w:kinsoku w:val="0"/>
        <w:ind w:hanging="357"/>
        <w:contextualSpacing w:val="0"/>
        <w:rPr>
          <w:rFonts w:cs="Arial"/>
          <w:i/>
          <w:sz w:val="22"/>
          <w:szCs w:val="22"/>
        </w:rPr>
      </w:pPr>
      <w:r w:rsidRPr="003F7B02">
        <w:rPr>
          <w:rFonts w:cs="Arial"/>
          <w:i/>
          <w:sz w:val="22"/>
          <w:szCs w:val="22"/>
        </w:rPr>
        <w:t>Erläutern Sie</w:t>
      </w:r>
      <w:r w:rsidR="009540C7" w:rsidRPr="003F7B02">
        <w:rPr>
          <w:rFonts w:cs="Arial"/>
          <w:i/>
          <w:sz w:val="22"/>
          <w:szCs w:val="22"/>
        </w:rPr>
        <w:t xml:space="preserve"> an dem Schaubild, </w:t>
      </w:r>
      <w:r w:rsidRPr="003F7B02">
        <w:rPr>
          <w:rFonts w:cs="Arial"/>
          <w:i/>
          <w:sz w:val="22"/>
          <w:szCs w:val="22"/>
        </w:rPr>
        <w:t xml:space="preserve"> </w:t>
      </w:r>
    </w:p>
    <w:p w:rsidR="00D353C9" w:rsidRPr="003F7B02" w:rsidRDefault="00D353C9" w:rsidP="003F7B02">
      <w:pPr>
        <w:pStyle w:val="Listenabsatz"/>
        <w:widowControl w:val="0"/>
        <w:numPr>
          <w:ilvl w:val="0"/>
          <w:numId w:val="3"/>
        </w:numPr>
        <w:kinsoku w:val="0"/>
        <w:ind w:left="1418" w:hanging="357"/>
        <w:contextualSpacing w:val="0"/>
        <w:rPr>
          <w:rFonts w:ascii="Calibri" w:hAnsi="Calibri" w:cs="Arial"/>
          <w:i/>
          <w:sz w:val="22"/>
          <w:szCs w:val="22"/>
        </w:rPr>
      </w:pPr>
      <w:r w:rsidRPr="003F7B02">
        <w:rPr>
          <w:rFonts w:cs="Arial"/>
          <w:i/>
          <w:sz w:val="22"/>
          <w:szCs w:val="22"/>
        </w:rPr>
        <w:t>was Mill unter Nutzen versteht.</w:t>
      </w:r>
    </w:p>
    <w:p w:rsidR="00FB37E1" w:rsidRPr="005A23FE" w:rsidRDefault="00D353C9" w:rsidP="005A23FE">
      <w:pPr>
        <w:pStyle w:val="Listenabsatz"/>
        <w:widowControl w:val="0"/>
        <w:numPr>
          <w:ilvl w:val="0"/>
          <w:numId w:val="3"/>
        </w:numPr>
        <w:kinsoku w:val="0"/>
        <w:spacing w:after="120"/>
        <w:ind w:left="1418"/>
        <w:contextualSpacing w:val="0"/>
        <w:rPr>
          <w:rFonts w:cs="Arial"/>
          <w:i/>
          <w:sz w:val="22"/>
          <w:szCs w:val="22"/>
        </w:rPr>
      </w:pPr>
      <w:r w:rsidRPr="003F7B02">
        <w:rPr>
          <w:rFonts w:cs="Arial"/>
          <w:i/>
          <w:sz w:val="22"/>
          <w:szCs w:val="22"/>
        </w:rPr>
        <w:t xml:space="preserve">woher Mill den Maßstab für die </w:t>
      </w:r>
      <w:r w:rsidR="009540C7" w:rsidRPr="003F7B02">
        <w:rPr>
          <w:rFonts w:cs="Arial"/>
          <w:i/>
          <w:sz w:val="22"/>
          <w:szCs w:val="22"/>
        </w:rPr>
        <w:t xml:space="preserve">Bewertung von Handlungen nimmt. </w:t>
      </w:r>
      <w:r w:rsidR="00737896">
        <w:rPr>
          <w:rFonts w:cs="Arial"/>
          <w:i/>
          <w:sz w:val="22"/>
          <w:szCs w:val="22"/>
        </w:rPr>
        <w:t>– M1</w:t>
      </w:r>
    </w:p>
    <w:p w:rsidR="00AE091E" w:rsidRDefault="00AE091E" w:rsidP="003F7B02">
      <w:pPr>
        <w:pStyle w:val="Listenabsatz"/>
        <w:widowControl w:val="0"/>
        <w:numPr>
          <w:ilvl w:val="0"/>
          <w:numId w:val="5"/>
        </w:numPr>
        <w:kinsoku w:val="0"/>
        <w:spacing w:after="120"/>
        <w:contextualSpacing w:val="0"/>
        <w:rPr>
          <w:rFonts w:cs="Arial"/>
          <w:i/>
          <w:sz w:val="22"/>
          <w:szCs w:val="22"/>
        </w:rPr>
      </w:pPr>
      <w:r>
        <w:rPr>
          <w:rFonts w:cs="Arial"/>
          <w:i/>
          <w:sz w:val="22"/>
          <w:szCs w:val="22"/>
        </w:rPr>
        <w:t xml:space="preserve">Stellen Sie den hedonistischen Kalkül nach Bentham </w:t>
      </w:r>
      <w:r w:rsidR="00737896">
        <w:rPr>
          <w:rFonts w:cs="Arial"/>
          <w:i/>
          <w:sz w:val="22"/>
          <w:szCs w:val="22"/>
        </w:rPr>
        <w:t>in einem Schaubild</w:t>
      </w:r>
      <w:r>
        <w:rPr>
          <w:rFonts w:cs="Arial"/>
          <w:i/>
          <w:sz w:val="22"/>
          <w:szCs w:val="22"/>
        </w:rPr>
        <w:t xml:space="preserve"> dar.</w:t>
      </w:r>
      <w:r w:rsidR="00737896">
        <w:rPr>
          <w:rFonts w:cs="Arial"/>
          <w:i/>
          <w:sz w:val="22"/>
          <w:szCs w:val="22"/>
        </w:rPr>
        <w:t xml:space="preserve"> – M2</w:t>
      </w:r>
    </w:p>
    <w:p w:rsidR="009540C7" w:rsidRPr="003F7B02" w:rsidRDefault="00801ADB" w:rsidP="003F7B02">
      <w:pPr>
        <w:pStyle w:val="Listenabsatz"/>
        <w:widowControl w:val="0"/>
        <w:numPr>
          <w:ilvl w:val="0"/>
          <w:numId w:val="5"/>
        </w:numPr>
        <w:kinsoku w:val="0"/>
        <w:spacing w:after="120"/>
        <w:contextualSpacing w:val="0"/>
        <w:rPr>
          <w:rFonts w:cs="Arial"/>
          <w:i/>
          <w:sz w:val="22"/>
          <w:szCs w:val="22"/>
        </w:rPr>
      </w:pPr>
      <w:r w:rsidRPr="003F7B02">
        <w:rPr>
          <w:rFonts w:cs="Arial"/>
          <w:i/>
          <w:sz w:val="22"/>
          <w:szCs w:val="22"/>
        </w:rPr>
        <w:t>Erstelle</w:t>
      </w:r>
      <w:r w:rsidR="009540C7" w:rsidRPr="003F7B02">
        <w:rPr>
          <w:rFonts w:cs="Arial"/>
          <w:i/>
          <w:sz w:val="22"/>
          <w:szCs w:val="22"/>
        </w:rPr>
        <w:t>n</w:t>
      </w:r>
      <w:r w:rsidRPr="003F7B02">
        <w:rPr>
          <w:rFonts w:cs="Arial"/>
          <w:i/>
          <w:sz w:val="22"/>
          <w:szCs w:val="22"/>
        </w:rPr>
        <w:t xml:space="preserve"> ein</w:t>
      </w:r>
      <w:r w:rsidR="00AE091E">
        <w:rPr>
          <w:rFonts w:cs="Arial"/>
          <w:i/>
          <w:sz w:val="22"/>
          <w:szCs w:val="22"/>
        </w:rPr>
        <w:t>en hedonistischen</w:t>
      </w:r>
      <w:r w:rsidRPr="003F7B02">
        <w:rPr>
          <w:rFonts w:cs="Arial"/>
          <w:i/>
          <w:sz w:val="22"/>
          <w:szCs w:val="22"/>
        </w:rPr>
        <w:t xml:space="preserve"> Kalkül für das </w:t>
      </w:r>
      <w:proofErr w:type="spellStart"/>
      <w:r w:rsidRPr="003F7B02">
        <w:rPr>
          <w:rFonts w:cs="Arial"/>
          <w:i/>
          <w:sz w:val="22"/>
          <w:szCs w:val="22"/>
        </w:rPr>
        <w:t>Trolley</w:t>
      </w:r>
      <w:proofErr w:type="spellEnd"/>
      <w:r w:rsidRPr="003F7B02">
        <w:rPr>
          <w:rFonts w:cs="Arial"/>
          <w:i/>
          <w:sz w:val="22"/>
          <w:szCs w:val="22"/>
        </w:rPr>
        <w:t>-</w:t>
      </w:r>
      <w:r w:rsidR="009540C7" w:rsidRPr="003F7B02">
        <w:rPr>
          <w:rFonts w:cs="Arial"/>
          <w:i/>
          <w:sz w:val="22"/>
          <w:szCs w:val="22"/>
        </w:rPr>
        <w:t>Problem.</w:t>
      </w:r>
      <w:r w:rsidR="00737896">
        <w:rPr>
          <w:rFonts w:cs="Arial"/>
          <w:i/>
          <w:sz w:val="22"/>
          <w:szCs w:val="22"/>
        </w:rPr>
        <w:t xml:space="preserve"> – M2</w:t>
      </w:r>
    </w:p>
    <w:p w:rsidR="00801ADB" w:rsidRPr="003F7B02" w:rsidRDefault="009540C7" w:rsidP="003F7B02">
      <w:pPr>
        <w:pStyle w:val="Listenabsatz"/>
        <w:widowControl w:val="0"/>
        <w:numPr>
          <w:ilvl w:val="0"/>
          <w:numId w:val="5"/>
        </w:numPr>
        <w:kinsoku w:val="0"/>
        <w:spacing w:after="120"/>
        <w:contextualSpacing w:val="0"/>
        <w:rPr>
          <w:rFonts w:cs="Arial"/>
          <w:i/>
          <w:sz w:val="22"/>
          <w:szCs w:val="22"/>
        </w:rPr>
      </w:pPr>
      <w:r w:rsidRPr="003F7B02">
        <w:rPr>
          <w:rFonts w:cs="Arial"/>
          <w:i/>
          <w:sz w:val="22"/>
          <w:szCs w:val="22"/>
        </w:rPr>
        <w:t>Finden Sie selbst Beispiele für Handlungssituationen, in de</w:t>
      </w:r>
      <w:r w:rsidR="00816A1A">
        <w:rPr>
          <w:rFonts w:cs="Arial"/>
          <w:i/>
          <w:sz w:val="22"/>
          <w:szCs w:val="22"/>
        </w:rPr>
        <w:t>nen eine utilitaristische A</w:t>
      </w:r>
      <w:r w:rsidRPr="003F7B02">
        <w:rPr>
          <w:rFonts w:cs="Arial"/>
          <w:i/>
          <w:sz w:val="22"/>
          <w:szCs w:val="22"/>
        </w:rPr>
        <w:t>bwägung sinnvoll anwenden lässt. Erstell</w:t>
      </w:r>
      <w:r w:rsidR="003F7B02" w:rsidRPr="003F7B02">
        <w:rPr>
          <w:rFonts w:cs="Arial"/>
          <w:i/>
          <w:sz w:val="22"/>
          <w:szCs w:val="22"/>
        </w:rPr>
        <w:t>en Sie für eines dieser Beis</w:t>
      </w:r>
      <w:r w:rsidRPr="003F7B02">
        <w:rPr>
          <w:rFonts w:cs="Arial"/>
          <w:i/>
          <w:sz w:val="22"/>
          <w:szCs w:val="22"/>
        </w:rPr>
        <w:t>piele ein</w:t>
      </w:r>
      <w:r w:rsidR="003F7B02" w:rsidRPr="003F7B02">
        <w:rPr>
          <w:rFonts w:cs="Arial"/>
          <w:i/>
          <w:sz w:val="22"/>
          <w:szCs w:val="22"/>
        </w:rPr>
        <w:t>en</w:t>
      </w:r>
      <w:r w:rsidRPr="003F7B02">
        <w:rPr>
          <w:rFonts w:cs="Arial"/>
          <w:i/>
          <w:sz w:val="22"/>
          <w:szCs w:val="22"/>
        </w:rPr>
        <w:t xml:space="preserve"> h</w:t>
      </w:r>
      <w:r w:rsidRPr="003F7B02">
        <w:rPr>
          <w:rFonts w:cs="Arial"/>
          <w:i/>
          <w:sz w:val="22"/>
          <w:szCs w:val="22"/>
        </w:rPr>
        <w:t>e</w:t>
      </w:r>
      <w:r w:rsidRPr="003F7B02">
        <w:rPr>
          <w:rFonts w:cs="Arial"/>
          <w:i/>
          <w:sz w:val="22"/>
          <w:szCs w:val="22"/>
        </w:rPr>
        <w:t>donistische</w:t>
      </w:r>
      <w:r w:rsidR="00BE1AE1">
        <w:rPr>
          <w:rFonts w:cs="Arial"/>
          <w:i/>
          <w:sz w:val="22"/>
          <w:szCs w:val="22"/>
        </w:rPr>
        <w:t>n</w:t>
      </w:r>
      <w:r w:rsidRPr="003F7B02">
        <w:rPr>
          <w:rFonts w:cs="Arial"/>
          <w:i/>
          <w:sz w:val="22"/>
          <w:szCs w:val="22"/>
        </w:rPr>
        <w:t xml:space="preserve"> Kalkül. </w:t>
      </w:r>
      <w:r w:rsidR="003F7B02" w:rsidRPr="003F7B02">
        <w:rPr>
          <w:rFonts w:cs="Arial"/>
          <w:i/>
          <w:sz w:val="22"/>
          <w:szCs w:val="22"/>
        </w:rPr>
        <w:t xml:space="preserve">- </w:t>
      </w:r>
      <w:r w:rsidRPr="003F7B02">
        <w:rPr>
          <w:rFonts w:cs="Arial"/>
          <w:i/>
          <w:sz w:val="22"/>
          <w:szCs w:val="22"/>
        </w:rPr>
        <w:t>M2</w:t>
      </w:r>
    </w:p>
    <w:p w:rsidR="00437E32" w:rsidRPr="00816A1A" w:rsidRDefault="00BE1AE1" w:rsidP="00C36E01">
      <w:pPr>
        <w:pStyle w:val="Listenabsatz"/>
        <w:widowControl w:val="0"/>
        <w:numPr>
          <w:ilvl w:val="0"/>
          <w:numId w:val="5"/>
        </w:numPr>
        <w:kinsoku w:val="0"/>
        <w:spacing w:after="120"/>
        <w:contextualSpacing w:val="0"/>
        <w:rPr>
          <w:i/>
          <w:sz w:val="22"/>
        </w:rPr>
      </w:pPr>
      <w:r w:rsidRPr="00816A1A">
        <w:rPr>
          <w:rFonts w:cs="Arial"/>
          <w:i/>
          <w:sz w:val="22"/>
          <w:szCs w:val="22"/>
        </w:rPr>
        <w:t xml:space="preserve">Stellen Sie das Problem dar, mit dem Mill sich </w:t>
      </w:r>
      <w:r w:rsidR="00437E32" w:rsidRPr="00816A1A">
        <w:rPr>
          <w:rFonts w:cs="Arial"/>
          <w:i/>
          <w:sz w:val="22"/>
          <w:szCs w:val="22"/>
        </w:rPr>
        <w:t>in diesem Textausschnitt auseinande</w:t>
      </w:r>
      <w:r w:rsidR="00437E32" w:rsidRPr="00816A1A">
        <w:rPr>
          <w:rFonts w:cs="Arial"/>
          <w:i/>
          <w:sz w:val="22"/>
          <w:szCs w:val="22"/>
        </w:rPr>
        <w:t>r</w:t>
      </w:r>
      <w:r w:rsidR="00437E32" w:rsidRPr="00816A1A">
        <w:rPr>
          <w:rFonts w:cs="Arial"/>
          <w:i/>
          <w:sz w:val="22"/>
          <w:szCs w:val="22"/>
        </w:rPr>
        <w:t>setzt, und fassen Sie seinen Lösungsvorschlag kurz zusammen. – M 3</w:t>
      </w:r>
    </w:p>
    <w:p w:rsidR="00C36E01" w:rsidRPr="00816A1A" w:rsidRDefault="00F76ABC" w:rsidP="00C36E01">
      <w:pPr>
        <w:pStyle w:val="Listenabsatz"/>
        <w:widowControl w:val="0"/>
        <w:numPr>
          <w:ilvl w:val="0"/>
          <w:numId w:val="5"/>
        </w:numPr>
        <w:kinsoku w:val="0"/>
        <w:spacing w:after="120"/>
        <w:contextualSpacing w:val="0"/>
        <w:rPr>
          <w:i/>
          <w:sz w:val="22"/>
        </w:rPr>
      </w:pPr>
      <w:r w:rsidRPr="00816A1A">
        <w:rPr>
          <w:i/>
          <w:sz w:val="22"/>
        </w:rPr>
        <w:t xml:space="preserve">Rekonstruieren Sie </w:t>
      </w:r>
      <w:r w:rsidR="00C36E01" w:rsidRPr="00816A1A">
        <w:rPr>
          <w:i/>
          <w:sz w:val="22"/>
        </w:rPr>
        <w:t xml:space="preserve"> Mill</w:t>
      </w:r>
      <w:r w:rsidRPr="00816A1A">
        <w:rPr>
          <w:i/>
          <w:sz w:val="22"/>
        </w:rPr>
        <w:t>s</w:t>
      </w:r>
      <w:r w:rsidR="00C36E01" w:rsidRPr="00816A1A">
        <w:rPr>
          <w:i/>
          <w:sz w:val="22"/>
        </w:rPr>
        <w:t xml:space="preserve"> Argumentation unter Zuhilfenahme </w:t>
      </w:r>
      <w:r w:rsidR="00BE1AE1" w:rsidRPr="00816A1A">
        <w:rPr>
          <w:i/>
          <w:sz w:val="22"/>
        </w:rPr>
        <w:t>entsprechender perfo</w:t>
      </w:r>
      <w:r w:rsidR="00BE1AE1" w:rsidRPr="00816A1A">
        <w:rPr>
          <w:i/>
          <w:sz w:val="22"/>
        </w:rPr>
        <w:t>r</w:t>
      </w:r>
      <w:r w:rsidR="00BE1AE1" w:rsidRPr="00816A1A">
        <w:rPr>
          <w:i/>
          <w:sz w:val="22"/>
        </w:rPr>
        <w:t xml:space="preserve">mativer </w:t>
      </w:r>
      <w:proofErr w:type="gramStart"/>
      <w:r w:rsidR="00BE1AE1" w:rsidRPr="00816A1A">
        <w:rPr>
          <w:i/>
          <w:sz w:val="22"/>
        </w:rPr>
        <w:t xml:space="preserve">Verben </w:t>
      </w:r>
      <w:r w:rsidR="00C36E01" w:rsidRPr="00816A1A">
        <w:rPr>
          <w:i/>
          <w:sz w:val="22"/>
        </w:rPr>
        <w:t>.</w:t>
      </w:r>
      <w:proofErr w:type="gramEnd"/>
      <w:r w:rsidR="00C36E01" w:rsidRPr="00816A1A">
        <w:rPr>
          <w:i/>
          <w:sz w:val="22"/>
        </w:rPr>
        <w:t xml:space="preserve"> – M3</w:t>
      </w:r>
    </w:p>
    <w:p w:rsidR="00C36E01" w:rsidRPr="00C36E01" w:rsidRDefault="00D353C9" w:rsidP="00C36E01">
      <w:pPr>
        <w:pStyle w:val="Listenabsatz"/>
        <w:widowControl w:val="0"/>
        <w:numPr>
          <w:ilvl w:val="0"/>
          <w:numId w:val="5"/>
        </w:numPr>
        <w:kinsoku w:val="0"/>
        <w:spacing w:after="120"/>
        <w:contextualSpacing w:val="0"/>
        <w:rPr>
          <w:rFonts w:cs="Arial"/>
          <w:i/>
          <w:sz w:val="22"/>
          <w:szCs w:val="22"/>
        </w:rPr>
      </w:pPr>
      <w:r w:rsidRPr="003F7B02">
        <w:rPr>
          <w:rFonts w:cs="Arial"/>
          <w:i/>
          <w:sz w:val="22"/>
          <w:szCs w:val="22"/>
        </w:rPr>
        <w:t>Untersuchen Sie, welches Menschenbild und welche (unausgesprochenen) Mora</w:t>
      </w:r>
      <w:r w:rsidRPr="003F7B02">
        <w:rPr>
          <w:rFonts w:cs="Arial"/>
          <w:i/>
          <w:sz w:val="22"/>
          <w:szCs w:val="22"/>
        </w:rPr>
        <w:t>l</w:t>
      </w:r>
      <w:r w:rsidR="00C36E01">
        <w:rPr>
          <w:rFonts w:cs="Arial"/>
          <w:i/>
          <w:sz w:val="22"/>
          <w:szCs w:val="22"/>
        </w:rPr>
        <w:t>vorstellungen stehen hinter der</w:t>
      </w:r>
      <w:r w:rsidRPr="003F7B02">
        <w:rPr>
          <w:rFonts w:cs="Arial"/>
          <w:i/>
          <w:sz w:val="22"/>
          <w:szCs w:val="22"/>
        </w:rPr>
        <w:t xml:space="preserve"> </w:t>
      </w:r>
      <w:r w:rsidR="00C36E01">
        <w:rPr>
          <w:rFonts w:cs="Arial"/>
          <w:i/>
          <w:sz w:val="22"/>
          <w:szCs w:val="22"/>
        </w:rPr>
        <w:t xml:space="preserve">qualitativen </w:t>
      </w:r>
      <w:r w:rsidRPr="003F7B02">
        <w:rPr>
          <w:rFonts w:cs="Arial"/>
          <w:i/>
          <w:sz w:val="22"/>
          <w:szCs w:val="22"/>
        </w:rPr>
        <w:t xml:space="preserve">Differenzierung </w:t>
      </w:r>
      <w:r w:rsidR="00C36E01">
        <w:rPr>
          <w:rFonts w:cs="Arial"/>
          <w:i/>
          <w:sz w:val="22"/>
          <w:szCs w:val="22"/>
        </w:rPr>
        <w:t xml:space="preserve">des Glücksbegriffs </w:t>
      </w:r>
      <w:r w:rsidRPr="003F7B02">
        <w:rPr>
          <w:rFonts w:cs="Arial"/>
          <w:i/>
          <w:sz w:val="22"/>
          <w:szCs w:val="22"/>
        </w:rPr>
        <w:t>st</w:t>
      </w:r>
      <w:r w:rsidRPr="003F7B02">
        <w:rPr>
          <w:rFonts w:cs="Arial"/>
          <w:i/>
          <w:sz w:val="22"/>
          <w:szCs w:val="22"/>
        </w:rPr>
        <w:t>e</w:t>
      </w:r>
      <w:r w:rsidRPr="003F7B02">
        <w:rPr>
          <w:rFonts w:cs="Arial"/>
          <w:i/>
          <w:sz w:val="22"/>
          <w:szCs w:val="22"/>
        </w:rPr>
        <w:t>hen.</w:t>
      </w:r>
      <w:r w:rsidR="009540C7" w:rsidRPr="003F7B02">
        <w:rPr>
          <w:rFonts w:cs="Arial"/>
          <w:i/>
          <w:sz w:val="22"/>
          <w:szCs w:val="22"/>
        </w:rPr>
        <w:t xml:space="preserve"> </w:t>
      </w:r>
      <w:r w:rsidR="00816A1A">
        <w:rPr>
          <w:rFonts w:cs="Arial"/>
          <w:i/>
          <w:sz w:val="22"/>
          <w:szCs w:val="22"/>
        </w:rPr>
        <w:t>– M3</w:t>
      </w:r>
    </w:p>
    <w:p w:rsidR="008876D6" w:rsidRPr="003F7B02" w:rsidRDefault="008876D6" w:rsidP="003F7B02">
      <w:pPr>
        <w:pStyle w:val="Listenabsatz"/>
        <w:widowControl w:val="0"/>
        <w:numPr>
          <w:ilvl w:val="0"/>
          <w:numId w:val="5"/>
        </w:numPr>
        <w:kinsoku w:val="0"/>
        <w:spacing w:after="120"/>
        <w:contextualSpacing w:val="0"/>
        <w:rPr>
          <w:rFonts w:cs="Arial"/>
          <w:i/>
          <w:sz w:val="22"/>
          <w:szCs w:val="22"/>
        </w:rPr>
      </w:pPr>
      <w:r w:rsidRPr="003F7B02">
        <w:rPr>
          <w:rFonts w:cs="Arial"/>
          <w:i/>
          <w:sz w:val="22"/>
          <w:szCs w:val="22"/>
        </w:rPr>
        <w:t xml:space="preserve">Erläutern Sie die Prinzipien </w:t>
      </w:r>
      <w:r w:rsidR="00737896">
        <w:rPr>
          <w:rFonts w:cs="Arial"/>
          <w:i/>
          <w:sz w:val="22"/>
          <w:szCs w:val="22"/>
        </w:rPr>
        <w:t>an einem Ihrer in A</w:t>
      </w:r>
      <w:r w:rsidR="00437E32">
        <w:rPr>
          <w:rFonts w:cs="Arial"/>
          <w:i/>
          <w:sz w:val="22"/>
          <w:szCs w:val="22"/>
        </w:rPr>
        <w:t xml:space="preserve">ufgabe </w:t>
      </w:r>
      <w:r w:rsidR="00737896">
        <w:rPr>
          <w:rFonts w:cs="Arial"/>
          <w:i/>
          <w:sz w:val="22"/>
          <w:szCs w:val="22"/>
        </w:rPr>
        <w:t>5</w:t>
      </w:r>
      <w:r w:rsidR="003F7B02" w:rsidRPr="003F7B02">
        <w:rPr>
          <w:rFonts w:cs="Arial"/>
          <w:i/>
          <w:sz w:val="22"/>
          <w:szCs w:val="22"/>
        </w:rPr>
        <w:t xml:space="preserve"> gefundenen Beispiele.  </w:t>
      </w:r>
      <w:r w:rsidR="009540C7" w:rsidRPr="003F7B02">
        <w:rPr>
          <w:rFonts w:cs="Arial"/>
          <w:i/>
          <w:sz w:val="22"/>
          <w:szCs w:val="22"/>
        </w:rPr>
        <w:t>- M4</w:t>
      </w:r>
    </w:p>
    <w:p w:rsidR="00D353C9" w:rsidRDefault="00D353C9" w:rsidP="00C16736">
      <w:pPr>
        <w:spacing w:before="120" w:after="120" w:line="240" w:lineRule="auto"/>
        <w:rPr>
          <w:rFonts w:ascii="Arial" w:hAnsi="Arial" w:cs="Arial"/>
          <w:b/>
          <w:szCs w:val="24"/>
        </w:rPr>
      </w:pPr>
    </w:p>
    <w:p w:rsidR="00DA4C14" w:rsidRPr="00DA4C14" w:rsidRDefault="00DA4C14" w:rsidP="00C16736">
      <w:pPr>
        <w:spacing w:before="120" w:after="120" w:line="240" w:lineRule="auto"/>
        <w:rPr>
          <w:rFonts w:ascii="Arial" w:hAnsi="Arial" w:cs="Arial"/>
          <w:b/>
        </w:rPr>
      </w:pPr>
      <w:r w:rsidRPr="00DA4C14">
        <w:rPr>
          <w:rFonts w:ascii="Arial" w:hAnsi="Arial" w:cs="Arial"/>
          <w:b/>
          <w:szCs w:val="24"/>
        </w:rPr>
        <w:t>M</w:t>
      </w:r>
      <w:r w:rsidR="00D243FD" w:rsidRPr="00DA4C14">
        <w:rPr>
          <w:rFonts w:ascii="Arial" w:hAnsi="Arial" w:cs="Arial"/>
          <w:b/>
          <w:szCs w:val="24"/>
        </w:rPr>
        <w:t>1</w:t>
      </w:r>
      <w:r w:rsidR="004A392B" w:rsidRPr="00DA4C14">
        <w:rPr>
          <w:rFonts w:ascii="Arial" w:hAnsi="Arial" w:cs="Arial"/>
          <w:b/>
        </w:rPr>
        <w:t xml:space="preserve"> </w:t>
      </w:r>
      <w:r w:rsidR="00801ADB">
        <w:rPr>
          <w:rFonts w:ascii="Arial" w:hAnsi="Arial" w:cs="Arial"/>
          <w:b/>
        </w:rPr>
        <w:t>Das Prinzip der Nützlichkeit</w:t>
      </w:r>
    </w:p>
    <w:p w:rsidR="00BE1AE1" w:rsidRPr="00816A1A" w:rsidRDefault="00BE1AE1" w:rsidP="00C16736">
      <w:pPr>
        <w:spacing w:before="120" w:line="240" w:lineRule="auto"/>
        <w:rPr>
          <w:rFonts w:ascii="Arial" w:hAnsi="Arial" w:cs="Arial"/>
          <w:i/>
        </w:rPr>
      </w:pPr>
      <w:r w:rsidRPr="00816A1A">
        <w:rPr>
          <w:rFonts w:ascii="Arial" w:hAnsi="Arial" w:cs="Arial"/>
          <w:i/>
        </w:rPr>
        <w:t>Im folgenden Text stellt Mill die Grundsätze der utilitaristischen Ethik dar, wie sie zuerst von Bentham entwickelt wurden.</w:t>
      </w:r>
    </w:p>
    <w:p w:rsidR="004A392B" w:rsidRDefault="004A392B" w:rsidP="00C16736">
      <w:pPr>
        <w:spacing w:before="120" w:line="240" w:lineRule="auto"/>
        <w:rPr>
          <w:rFonts w:ascii="Arial" w:hAnsi="Arial" w:cs="Arial"/>
        </w:rPr>
      </w:pPr>
      <w:r w:rsidRPr="004A392B">
        <w:rPr>
          <w:rFonts w:ascii="Arial" w:hAnsi="Arial" w:cs="Arial"/>
        </w:rPr>
        <w:t xml:space="preserve">Die Lehre, welche als die Grundlage der Moral das Prinzip der Nützlichkeit oder der größten Glückseligkeit annimmt, hält dafür, </w:t>
      </w:r>
      <w:r w:rsidR="004C3775">
        <w:rPr>
          <w:rFonts w:ascii="Arial" w:hAnsi="Arial" w:cs="Arial"/>
        </w:rPr>
        <w:t>dass</w:t>
      </w:r>
      <w:r w:rsidRPr="004A392B">
        <w:rPr>
          <w:rFonts w:ascii="Arial" w:hAnsi="Arial" w:cs="Arial"/>
        </w:rPr>
        <w:t xml:space="preserve"> Handlungen in dem Grade recht sind, als sie auf die Förderung der Glückseligkeit abzielen, und unrecht, insofern sie das Gegenteil der Glücks</w:t>
      </w:r>
      <w:r w:rsidRPr="004A392B">
        <w:rPr>
          <w:rFonts w:ascii="Arial" w:hAnsi="Arial" w:cs="Arial"/>
        </w:rPr>
        <w:t>e</w:t>
      </w:r>
      <w:r w:rsidRPr="004A392B">
        <w:rPr>
          <w:rFonts w:ascii="Arial" w:hAnsi="Arial" w:cs="Arial"/>
        </w:rPr>
        <w:t>ligkeit bezwecken. Unter Glückseligkeit ist das Vergnügen und die Abwesenheit des Leides verstanden, unter Unglückseligkeit das Leid und die Abwesenheit des Vergnügens. Um eine klare Einsicht in das Wesen der moralischen Richtschnur zu geben, welche durch diese Theorie aufgestellt wird, bedarf es noch einer viel weitläufigeren Auseinandersetzung: insb</w:t>
      </w:r>
      <w:r w:rsidRPr="004A392B">
        <w:rPr>
          <w:rFonts w:ascii="Arial" w:hAnsi="Arial" w:cs="Arial"/>
        </w:rPr>
        <w:t>e</w:t>
      </w:r>
      <w:r w:rsidRPr="004A392B">
        <w:rPr>
          <w:rFonts w:ascii="Arial" w:hAnsi="Arial" w:cs="Arial"/>
        </w:rPr>
        <w:t>sondere, welche Dinge die Theorie unter den Begriffen Leid und Vergnügen begreift und bis zu welchem Grade dies noch eine offene Frage bleibt. Aber diese ergänzenden Erläuteru</w:t>
      </w:r>
      <w:r w:rsidRPr="004A392B">
        <w:rPr>
          <w:rFonts w:ascii="Arial" w:hAnsi="Arial" w:cs="Arial"/>
        </w:rPr>
        <w:t>n</w:t>
      </w:r>
      <w:r w:rsidR="004C3775">
        <w:rPr>
          <w:rFonts w:ascii="Arial" w:hAnsi="Arial" w:cs="Arial"/>
        </w:rPr>
        <w:t>gen haben weiter keinen Einfluss</w:t>
      </w:r>
      <w:r w:rsidRPr="004A392B">
        <w:rPr>
          <w:rFonts w:ascii="Arial" w:hAnsi="Arial" w:cs="Arial"/>
        </w:rPr>
        <w:t xml:space="preserve"> auf die Lebenstheorie, auf welche sich diese Moraltheorie gr</w:t>
      </w:r>
      <w:r w:rsidR="004C3775">
        <w:rPr>
          <w:rFonts w:ascii="Arial" w:hAnsi="Arial" w:cs="Arial"/>
        </w:rPr>
        <w:t>ündet und die dahin lautet, dass</w:t>
      </w:r>
      <w:r w:rsidRPr="004A392B">
        <w:rPr>
          <w:rFonts w:ascii="Arial" w:hAnsi="Arial" w:cs="Arial"/>
        </w:rPr>
        <w:t xml:space="preserve"> Vergnügen und Freisein von Leid die einzigen Dinge ble</w:t>
      </w:r>
      <w:r w:rsidRPr="004A392B">
        <w:rPr>
          <w:rFonts w:ascii="Arial" w:hAnsi="Arial" w:cs="Arial"/>
        </w:rPr>
        <w:t>i</w:t>
      </w:r>
      <w:r w:rsidRPr="004A392B">
        <w:rPr>
          <w:rFonts w:ascii="Arial" w:hAnsi="Arial" w:cs="Arial"/>
        </w:rPr>
        <w:t xml:space="preserve">ben, welche als </w:t>
      </w:r>
      <w:r w:rsidR="004C3775">
        <w:rPr>
          <w:rFonts w:ascii="Arial" w:hAnsi="Arial" w:cs="Arial"/>
        </w:rPr>
        <w:t>Endzweck wünschenswert sind, dass</w:t>
      </w:r>
      <w:r w:rsidRPr="004A392B">
        <w:rPr>
          <w:rFonts w:ascii="Arial" w:hAnsi="Arial" w:cs="Arial"/>
        </w:rPr>
        <w:t xml:space="preserve"> alle wünschenswerten Dinge (welche in der Darstellung der Nützlichkeitstheorie nicht weniger zahlreich sind als in jeder anderen</w:t>
      </w:r>
      <w:r>
        <w:rPr>
          <w:rFonts w:ascii="Arial" w:hAnsi="Arial" w:cs="Arial"/>
        </w:rPr>
        <w:t>) entwe</w:t>
      </w:r>
      <w:r w:rsidRPr="004A392B">
        <w:rPr>
          <w:rFonts w:ascii="Arial" w:hAnsi="Arial" w:cs="Arial"/>
        </w:rPr>
        <w:t xml:space="preserve">der wünschenswert sind um des Vergnügen willens, welches an ihnen haftet, oder als Mittel zur Förderung des Vergnügens und zur Verhinderung des Leides. […]  </w:t>
      </w:r>
    </w:p>
    <w:p w:rsidR="004C3775" w:rsidRDefault="004A392B" w:rsidP="00C16736">
      <w:pPr>
        <w:spacing w:line="240" w:lineRule="auto"/>
        <w:rPr>
          <w:rFonts w:ascii="Arial" w:hAnsi="Arial" w:cs="Arial"/>
        </w:rPr>
      </w:pPr>
      <w:r w:rsidRPr="004A392B">
        <w:rPr>
          <w:rFonts w:ascii="Arial" w:hAnsi="Arial" w:cs="Arial"/>
        </w:rPr>
        <w:lastRenderedPageBreak/>
        <w:t>Da dies nach der Ansicht der Utilitarier der Endzweck des menschlichen Handelns ist, so enthält es notwendig auch die Richtschnur der Moral. Diese letztere kann demnach definiert werden: als der Inbegriff der Regeln und Vorschriften für menschliches Verhalten, durch d</w:t>
      </w:r>
      <w:r w:rsidRPr="004A392B">
        <w:rPr>
          <w:rFonts w:ascii="Arial" w:hAnsi="Arial" w:cs="Arial"/>
        </w:rPr>
        <w:t>e</w:t>
      </w:r>
      <w:r w:rsidRPr="004A392B">
        <w:rPr>
          <w:rFonts w:ascii="Arial" w:hAnsi="Arial" w:cs="Arial"/>
        </w:rPr>
        <w:t>ren Befolgung eine Existenz, wie sie beschrieben wurde, in der größtmöglichen Ausdehnung allen Menschen gesi</w:t>
      </w:r>
      <w:r w:rsidR="00D243FD">
        <w:rPr>
          <w:rFonts w:ascii="Arial" w:hAnsi="Arial" w:cs="Arial"/>
        </w:rPr>
        <w:t xml:space="preserve">chert wird. […] </w:t>
      </w:r>
    </w:p>
    <w:p w:rsidR="004C3775" w:rsidRDefault="00C4187C" w:rsidP="00C16736">
      <w:pPr>
        <w:spacing w:line="240" w:lineRule="auto"/>
        <w:rPr>
          <w:rFonts w:ascii="Arial" w:hAnsi="Arial" w:cs="Arial"/>
        </w:rPr>
      </w:pPr>
      <w:r>
        <w:rPr>
          <w:rFonts w:ascii="Arial" w:hAnsi="Arial" w:cs="Arial"/>
        </w:rPr>
        <w:t>Die Glückseligkeit, welche für den utilitaristischen Moralisten den sittlichen Maßstab abgibt, [ist] nicht des Handelnden eigene Glückseligkeit, sondern die aller Mitbeteiligten.</w:t>
      </w:r>
      <w:r w:rsidR="00BE1AE1">
        <w:rPr>
          <w:rFonts w:ascii="Arial" w:hAnsi="Arial" w:cs="Arial"/>
        </w:rPr>
        <w:t xml:space="preserve"> </w:t>
      </w:r>
      <w:r>
        <w:rPr>
          <w:rFonts w:ascii="Arial" w:hAnsi="Arial" w:cs="Arial"/>
        </w:rPr>
        <w:t>Um zw</w:t>
      </w:r>
      <w:r>
        <w:rPr>
          <w:rFonts w:ascii="Arial" w:hAnsi="Arial" w:cs="Arial"/>
        </w:rPr>
        <w:t>i</w:t>
      </w:r>
      <w:r>
        <w:rPr>
          <w:rFonts w:ascii="Arial" w:hAnsi="Arial" w:cs="Arial"/>
        </w:rPr>
        <w:t>schen den Forderungen der eigenen Glückseligkeit und der Anderer zu entscheiden, ve</w:t>
      </w:r>
      <w:r>
        <w:rPr>
          <w:rFonts w:ascii="Arial" w:hAnsi="Arial" w:cs="Arial"/>
        </w:rPr>
        <w:t>r</w:t>
      </w:r>
      <w:r>
        <w:rPr>
          <w:rFonts w:ascii="Arial" w:hAnsi="Arial" w:cs="Arial"/>
        </w:rPr>
        <w:t xml:space="preserve">langt die utilitaristische Moral vom Einzelnen, dass er hier </w:t>
      </w:r>
      <w:proofErr w:type="spellStart"/>
      <w:r>
        <w:rPr>
          <w:rFonts w:ascii="Arial" w:hAnsi="Arial" w:cs="Arial"/>
        </w:rPr>
        <w:t>eben so</w:t>
      </w:r>
      <w:proofErr w:type="spellEnd"/>
      <w:r>
        <w:rPr>
          <w:rFonts w:ascii="Arial" w:hAnsi="Arial" w:cs="Arial"/>
        </w:rPr>
        <w:t xml:space="preserve"> gänzlich unparteiisch ve</w:t>
      </w:r>
      <w:r>
        <w:rPr>
          <w:rFonts w:ascii="Arial" w:hAnsi="Arial" w:cs="Arial"/>
        </w:rPr>
        <w:t>r</w:t>
      </w:r>
      <w:r>
        <w:rPr>
          <w:rFonts w:ascii="Arial" w:hAnsi="Arial" w:cs="Arial"/>
        </w:rPr>
        <w:t>fahre wie ein unbeteiligter und wohlwollender Zuschauer.</w:t>
      </w:r>
    </w:p>
    <w:p w:rsidR="00241588" w:rsidRPr="00A50D3E" w:rsidRDefault="00C4187C" w:rsidP="003F7B02">
      <w:pPr>
        <w:widowControl w:val="0"/>
        <w:kinsoku w:val="0"/>
        <w:spacing w:line="240" w:lineRule="auto"/>
        <w:rPr>
          <w:rFonts w:ascii="Arial" w:hAnsi="Arial" w:cs="Arial"/>
          <w:i/>
          <w:szCs w:val="24"/>
        </w:rPr>
      </w:pPr>
      <w:r w:rsidRPr="00A50D3E">
        <w:rPr>
          <w:rFonts w:ascii="Arial" w:hAnsi="Arial" w:cs="Arial"/>
          <w:i/>
          <w:szCs w:val="24"/>
        </w:rPr>
        <w:t>John Stuart Mill: Das Nützlichkeits-</w:t>
      </w:r>
      <w:proofErr w:type="spellStart"/>
      <w:r w:rsidRPr="00A50D3E">
        <w:rPr>
          <w:rFonts w:ascii="Arial" w:hAnsi="Arial" w:cs="Arial"/>
          <w:i/>
          <w:szCs w:val="24"/>
        </w:rPr>
        <w:t>Princip</w:t>
      </w:r>
      <w:proofErr w:type="spellEnd"/>
      <w:r w:rsidRPr="00A50D3E">
        <w:rPr>
          <w:rFonts w:ascii="Arial" w:hAnsi="Arial" w:cs="Arial"/>
          <w:i/>
          <w:szCs w:val="24"/>
        </w:rPr>
        <w:t>. In: John Stuart Mills Gesammelte Wer</w:t>
      </w:r>
      <w:r w:rsidR="00BE1AE1">
        <w:rPr>
          <w:rFonts w:ascii="Arial" w:hAnsi="Arial" w:cs="Arial"/>
          <w:i/>
          <w:szCs w:val="24"/>
        </w:rPr>
        <w:t>k</w:t>
      </w:r>
      <w:r w:rsidRPr="00A50D3E">
        <w:rPr>
          <w:rFonts w:ascii="Arial" w:hAnsi="Arial" w:cs="Arial"/>
          <w:i/>
          <w:szCs w:val="24"/>
        </w:rPr>
        <w:t>e. Autor</w:t>
      </w:r>
      <w:r w:rsidRPr="00A50D3E">
        <w:rPr>
          <w:rFonts w:ascii="Arial" w:hAnsi="Arial" w:cs="Arial"/>
          <w:i/>
          <w:szCs w:val="24"/>
        </w:rPr>
        <w:t>i</w:t>
      </w:r>
      <w:r w:rsidRPr="00A50D3E">
        <w:rPr>
          <w:rFonts w:ascii="Arial" w:hAnsi="Arial" w:cs="Arial"/>
          <w:i/>
          <w:szCs w:val="24"/>
        </w:rPr>
        <w:t xml:space="preserve">sierte Übersetzung unter der Redaktion von Theodor </w:t>
      </w:r>
      <w:proofErr w:type="spellStart"/>
      <w:r w:rsidRPr="00A50D3E">
        <w:rPr>
          <w:rFonts w:ascii="Arial" w:hAnsi="Arial" w:cs="Arial"/>
          <w:i/>
          <w:szCs w:val="24"/>
        </w:rPr>
        <w:t>Gompertz</w:t>
      </w:r>
      <w:proofErr w:type="spellEnd"/>
      <w:r w:rsidRPr="00A50D3E">
        <w:rPr>
          <w:rFonts w:ascii="Arial" w:hAnsi="Arial" w:cs="Arial"/>
          <w:i/>
          <w:szCs w:val="24"/>
        </w:rPr>
        <w:t xml:space="preserve">. Erster Band, </w:t>
      </w:r>
      <w:proofErr w:type="spellStart"/>
      <w:r w:rsidRPr="00A50D3E">
        <w:rPr>
          <w:rFonts w:ascii="Arial" w:hAnsi="Arial" w:cs="Arial"/>
          <w:i/>
          <w:szCs w:val="24"/>
        </w:rPr>
        <w:t>Fues</w:t>
      </w:r>
      <w:proofErr w:type="spellEnd"/>
      <w:r w:rsidRPr="00A50D3E">
        <w:rPr>
          <w:rFonts w:ascii="Arial" w:hAnsi="Arial" w:cs="Arial"/>
          <w:i/>
          <w:szCs w:val="24"/>
        </w:rPr>
        <w:t xml:space="preserve"> Verlag, Leipzig 1869, S. 134, 140, 145 </w:t>
      </w:r>
      <w:r w:rsidR="00A50D3E">
        <w:rPr>
          <w:rFonts w:ascii="Arial" w:hAnsi="Arial" w:cs="Arial"/>
          <w:i/>
          <w:szCs w:val="24"/>
        </w:rPr>
        <w:t xml:space="preserve"> (angepasst an die Neue </w:t>
      </w:r>
      <w:proofErr w:type="spellStart"/>
      <w:r w:rsidR="00A50D3E">
        <w:rPr>
          <w:rFonts w:ascii="Arial" w:hAnsi="Arial" w:cs="Arial"/>
          <w:i/>
          <w:szCs w:val="24"/>
        </w:rPr>
        <w:t>Deutsche</w:t>
      </w:r>
      <w:proofErr w:type="spellEnd"/>
      <w:r w:rsidR="00A50D3E">
        <w:rPr>
          <w:rFonts w:ascii="Arial" w:hAnsi="Arial" w:cs="Arial"/>
          <w:i/>
          <w:szCs w:val="24"/>
        </w:rPr>
        <w:t xml:space="preserve"> Rechtschreibung) </w:t>
      </w:r>
      <w:r w:rsidR="007D7F85" w:rsidRPr="00A50D3E">
        <w:rPr>
          <w:rFonts w:ascii="Arial" w:hAnsi="Arial" w:cs="Arial"/>
          <w:i/>
          <w:szCs w:val="24"/>
        </w:rPr>
        <w:t>(</w:t>
      </w:r>
      <w:hyperlink r:id="rId9" w:history="1">
        <w:r w:rsidR="008A5E3E" w:rsidRPr="00CE44CA">
          <w:rPr>
            <w:rStyle w:val="Hyperlink"/>
            <w:rFonts w:ascii="Arial" w:hAnsi="Arial" w:cs="Arial"/>
            <w:i/>
            <w:szCs w:val="24"/>
          </w:rPr>
          <w:t>http://digital.ub.uni-duesseldorf.de/ihd/content/pageview/2769056 - 17.02.2013</w:t>
        </w:r>
      </w:hyperlink>
      <w:r w:rsidR="00A50D3E" w:rsidRPr="00A50D3E">
        <w:rPr>
          <w:rFonts w:ascii="Arial" w:hAnsi="Arial" w:cs="Arial"/>
          <w:i/>
          <w:szCs w:val="24"/>
        </w:rPr>
        <w:t>)</w:t>
      </w:r>
      <w:r w:rsidR="008A5E3E">
        <w:rPr>
          <w:rFonts w:ascii="Arial" w:hAnsi="Arial" w:cs="Arial"/>
          <w:i/>
          <w:szCs w:val="24"/>
        </w:rPr>
        <w:t xml:space="preserve"> - Neuere Übersetzung: </w:t>
      </w:r>
      <w:r w:rsidR="008A5E3E" w:rsidRPr="00473A89">
        <w:rPr>
          <w:rFonts w:ascii="Arial" w:hAnsi="Arial" w:cs="Arial"/>
          <w:szCs w:val="24"/>
        </w:rPr>
        <w:t>John Stuart Mill: D</w:t>
      </w:r>
      <w:r w:rsidR="008A5E3E">
        <w:rPr>
          <w:rFonts w:ascii="Arial" w:hAnsi="Arial" w:cs="Arial"/>
          <w:szCs w:val="24"/>
        </w:rPr>
        <w:t>er Utilitarismus.</w:t>
      </w:r>
      <w:r w:rsidR="008A5E3E" w:rsidRPr="00473A89">
        <w:rPr>
          <w:rFonts w:ascii="Arial" w:hAnsi="Arial" w:cs="Arial"/>
          <w:szCs w:val="24"/>
        </w:rPr>
        <w:t xml:space="preserve"> Übers. v. Dieter Birnbacher. Reclam: Stut</w:t>
      </w:r>
      <w:r w:rsidR="008A5E3E" w:rsidRPr="00473A89">
        <w:rPr>
          <w:rFonts w:ascii="Arial" w:hAnsi="Arial" w:cs="Arial"/>
          <w:szCs w:val="24"/>
        </w:rPr>
        <w:t>t</w:t>
      </w:r>
      <w:r w:rsidR="008A5E3E" w:rsidRPr="00473A89">
        <w:rPr>
          <w:rFonts w:ascii="Arial" w:hAnsi="Arial" w:cs="Arial"/>
          <w:szCs w:val="24"/>
        </w:rPr>
        <w:t>gart 1976,</w:t>
      </w:r>
      <w:r w:rsidR="008A5E3E" w:rsidRPr="008A5E3E">
        <w:rPr>
          <w:rFonts w:ascii="Arial" w:hAnsi="Arial" w:cs="Arial"/>
          <w:i/>
          <w:szCs w:val="24"/>
        </w:rPr>
        <w:t xml:space="preserve">S. 13, 21, </w:t>
      </w:r>
      <w:r w:rsidR="008A5E3E">
        <w:rPr>
          <w:rFonts w:ascii="Arial" w:hAnsi="Arial" w:cs="Arial"/>
          <w:i/>
          <w:szCs w:val="24"/>
        </w:rPr>
        <w:t>30.</w:t>
      </w:r>
    </w:p>
    <w:p w:rsidR="00241588" w:rsidRPr="009540C7" w:rsidRDefault="00DA4C14" w:rsidP="003F7B02">
      <w:pPr>
        <w:spacing w:before="360" w:after="120"/>
        <w:rPr>
          <w:rFonts w:ascii="Arial" w:hAnsi="Arial" w:cs="Arial"/>
          <w:b/>
          <w:szCs w:val="24"/>
        </w:rPr>
      </w:pPr>
      <w:r w:rsidRPr="009540C7">
        <w:rPr>
          <w:rFonts w:ascii="Arial" w:hAnsi="Arial" w:cs="Arial"/>
          <w:b/>
          <w:szCs w:val="24"/>
        </w:rPr>
        <w:t>M</w:t>
      </w:r>
      <w:r w:rsidR="00D243FD" w:rsidRPr="009540C7">
        <w:rPr>
          <w:rFonts w:ascii="Arial" w:hAnsi="Arial" w:cs="Arial"/>
          <w:b/>
          <w:szCs w:val="24"/>
        </w:rPr>
        <w:t>2</w:t>
      </w:r>
      <w:r w:rsidR="00241588" w:rsidRPr="009540C7">
        <w:rPr>
          <w:rFonts w:ascii="Arial" w:hAnsi="Arial" w:cs="Arial"/>
          <w:b/>
          <w:szCs w:val="24"/>
        </w:rPr>
        <w:t xml:space="preserve"> Der hedonistische Kalkül </w:t>
      </w:r>
    </w:p>
    <w:p w:rsidR="00402902" w:rsidRPr="00C36E01" w:rsidRDefault="00402902" w:rsidP="00816A1A">
      <w:pPr>
        <w:spacing w:line="240" w:lineRule="auto"/>
        <w:rPr>
          <w:rFonts w:ascii="Arial" w:hAnsi="Arial" w:cs="Arial"/>
        </w:rPr>
      </w:pPr>
      <w:r w:rsidRPr="00C36E01">
        <w:rPr>
          <w:rFonts w:ascii="Arial" w:hAnsi="Arial" w:cs="Arial"/>
        </w:rPr>
        <w:t xml:space="preserve">Utilitaristen sind </w:t>
      </w:r>
      <w:r w:rsidR="00A52B3D" w:rsidRPr="00C36E01">
        <w:rPr>
          <w:rFonts w:ascii="Arial" w:hAnsi="Arial" w:cs="Arial"/>
        </w:rPr>
        <w:t>der Auffassung, dass sich die moralische Qualität einer Handlung durch eine Abwägung ihrer Folgen ermitteln lässt. Jeremy Bentham, der Begründer des Utilitari</w:t>
      </w:r>
      <w:r w:rsidR="00A52B3D" w:rsidRPr="00C36E01">
        <w:rPr>
          <w:rFonts w:ascii="Arial" w:hAnsi="Arial" w:cs="Arial"/>
        </w:rPr>
        <w:t>s</w:t>
      </w:r>
      <w:r w:rsidR="00A52B3D" w:rsidRPr="00C36E01">
        <w:rPr>
          <w:rFonts w:ascii="Arial" w:hAnsi="Arial" w:cs="Arial"/>
        </w:rPr>
        <w:t>mus</w:t>
      </w:r>
      <w:r w:rsidR="00AE091E" w:rsidRPr="00C36E01">
        <w:rPr>
          <w:rFonts w:ascii="Arial" w:hAnsi="Arial" w:cs="Arial"/>
        </w:rPr>
        <w:t xml:space="preserve">, </w:t>
      </w:r>
      <w:r w:rsidR="00A52B3D" w:rsidRPr="00C36E01">
        <w:rPr>
          <w:rFonts w:ascii="Arial" w:hAnsi="Arial" w:cs="Arial"/>
        </w:rPr>
        <w:t>hat dazu folgendes</w:t>
      </w:r>
      <w:r w:rsidRPr="00C36E01">
        <w:rPr>
          <w:rFonts w:ascii="Arial" w:hAnsi="Arial" w:cs="Arial"/>
        </w:rPr>
        <w:t xml:space="preserve"> </w:t>
      </w:r>
      <w:r w:rsidR="00A52B3D" w:rsidRPr="00C36E01">
        <w:rPr>
          <w:rFonts w:ascii="Arial" w:hAnsi="Arial" w:cs="Arial"/>
        </w:rPr>
        <w:t>Kalkül vorgeschlagen: Z</w:t>
      </w:r>
      <w:r w:rsidR="0067675E" w:rsidRPr="00C36E01">
        <w:rPr>
          <w:rFonts w:ascii="Arial" w:hAnsi="Arial" w:cs="Arial"/>
        </w:rPr>
        <w:t xml:space="preserve">unächst </w:t>
      </w:r>
      <w:r w:rsidR="00A52B3D" w:rsidRPr="00C36E01">
        <w:rPr>
          <w:rFonts w:ascii="Arial" w:hAnsi="Arial" w:cs="Arial"/>
        </w:rPr>
        <w:t xml:space="preserve">wird </w:t>
      </w:r>
      <w:r w:rsidR="006C0456" w:rsidRPr="00C36E01">
        <w:rPr>
          <w:rFonts w:ascii="Arial" w:hAnsi="Arial" w:cs="Arial"/>
        </w:rPr>
        <w:t xml:space="preserve">für jede von der Handlung betroffene Person </w:t>
      </w:r>
      <w:r w:rsidR="0067675E" w:rsidRPr="00C36E01">
        <w:rPr>
          <w:rFonts w:ascii="Arial" w:hAnsi="Arial" w:cs="Arial"/>
          <w:i/>
        </w:rPr>
        <w:t>„</w:t>
      </w:r>
      <w:r w:rsidRPr="00C36E01">
        <w:rPr>
          <w:rFonts w:ascii="Arial" w:hAnsi="Arial" w:cs="Arial"/>
          <w:i/>
        </w:rPr>
        <w:t>d</w:t>
      </w:r>
      <w:r w:rsidR="0067675E" w:rsidRPr="00C36E01">
        <w:rPr>
          <w:rFonts w:ascii="Arial" w:hAnsi="Arial" w:cs="Arial"/>
          <w:i/>
        </w:rPr>
        <w:t>ie</w:t>
      </w:r>
      <w:r w:rsidRPr="00C36E01">
        <w:rPr>
          <w:rFonts w:ascii="Arial" w:hAnsi="Arial" w:cs="Arial"/>
          <w:i/>
        </w:rPr>
        <w:t xml:space="preserve"> Wert</w:t>
      </w:r>
      <w:r w:rsidR="0067675E" w:rsidRPr="00C36E01">
        <w:rPr>
          <w:rFonts w:ascii="Arial" w:hAnsi="Arial" w:cs="Arial"/>
          <w:i/>
        </w:rPr>
        <w:t xml:space="preserve"> all</w:t>
      </w:r>
      <w:r w:rsidRPr="00C36E01">
        <w:rPr>
          <w:rFonts w:ascii="Arial" w:hAnsi="Arial" w:cs="Arial"/>
          <w:i/>
        </w:rPr>
        <w:t>er Freuden</w:t>
      </w:r>
      <w:r w:rsidR="0067675E" w:rsidRPr="00C36E01">
        <w:rPr>
          <w:rFonts w:ascii="Arial" w:hAnsi="Arial" w:cs="Arial"/>
          <w:i/>
        </w:rPr>
        <w:t>“</w:t>
      </w:r>
      <w:r w:rsidR="00AE091E" w:rsidRPr="00C36E01">
        <w:rPr>
          <w:rFonts w:ascii="Arial" w:hAnsi="Arial" w:cs="Arial"/>
          <w:vertAlign w:val="superscript"/>
        </w:rPr>
        <w:t>1</w:t>
      </w:r>
      <w:r w:rsidR="0067675E" w:rsidRPr="00C36E01">
        <w:rPr>
          <w:rFonts w:ascii="Arial" w:hAnsi="Arial" w:cs="Arial"/>
        </w:rPr>
        <w:t xml:space="preserve"> </w:t>
      </w:r>
      <w:r w:rsidR="006C0456" w:rsidRPr="00C36E01">
        <w:rPr>
          <w:rFonts w:ascii="Arial" w:hAnsi="Arial" w:cs="Arial"/>
        </w:rPr>
        <w:t xml:space="preserve"> sowie </w:t>
      </w:r>
      <w:r w:rsidR="0067675E" w:rsidRPr="00C36E01">
        <w:rPr>
          <w:rFonts w:ascii="Arial" w:hAnsi="Arial" w:cs="Arial"/>
          <w:i/>
        </w:rPr>
        <w:t>„</w:t>
      </w:r>
      <w:r w:rsidR="006C0456" w:rsidRPr="00C36E01">
        <w:rPr>
          <w:rFonts w:ascii="Arial" w:hAnsi="Arial" w:cs="Arial"/>
          <w:i/>
        </w:rPr>
        <w:t>d</w:t>
      </w:r>
      <w:r w:rsidR="0067675E" w:rsidRPr="00C36E01">
        <w:rPr>
          <w:rFonts w:ascii="Arial" w:hAnsi="Arial" w:cs="Arial"/>
          <w:i/>
        </w:rPr>
        <w:t>ie</w:t>
      </w:r>
      <w:r w:rsidR="006C0456" w:rsidRPr="00C36E01">
        <w:rPr>
          <w:rFonts w:ascii="Arial" w:hAnsi="Arial" w:cs="Arial"/>
          <w:i/>
        </w:rPr>
        <w:t xml:space="preserve"> Wert</w:t>
      </w:r>
      <w:r w:rsidR="0067675E" w:rsidRPr="00C36E01">
        <w:rPr>
          <w:rFonts w:ascii="Arial" w:hAnsi="Arial" w:cs="Arial"/>
          <w:i/>
        </w:rPr>
        <w:t>e</w:t>
      </w:r>
      <w:r w:rsidR="006C0456" w:rsidRPr="00C36E01">
        <w:rPr>
          <w:rFonts w:ascii="Arial" w:hAnsi="Arial" w:cs="Arial"/>
          <w:i/>
        </w:rPr>
        <w:t xml:space="preserve"> </w:t>
      </w:r>
      <w:r w:rsidR="0067675E" w:rsidRPr="00C36E01">
        <w:rPr>
          <w:rFonts w:ascii="Arial" w:hAnsi="Arial" w:cs="Arial"/>
          <w:i/>
        </w:rPr>
        <w:t>aller</w:t>
      </w:r>
      <w:r w:rsidR="006C0456" w:rsidRPr="00C36E01">
        <w:rPr>
          <w:rFonts w:ascii="Arial" w:hAnsi="Arial" w:cs="Arial"/>
          <w:i/>
        </w:rPr>
        <w:t xml:space="preserve"> L</w:t>
      </w:r>
      <w:r w:rsidR="0067675E" w:rsidRPr="00C36E01">
        <w:rPr>
          <w:rFonts w:ascii="Arial" w:hAnsi="Arial" w:cs="Arial"/>
          <w:i/>
        </w:rPr>
        <w:t>eiden“</w:t>
      </w:r>
      <w:r w:rsidR="00AE091E" w:rsidRPr="00C36E01">
        <w:rPr>
          <w:rFonts w:ascii="Arial" w:hAnsi="Arial" w:cs="Arial"/>
          <w:vertAlign w:val="superscript"/>
        </w:rPr>
        <w:t>2</w:t>
      </w:r>
      <w:r w:rsidR="006C0456" w:rsidRPr="00C36E01">
        <w:rPr>
          <w:rFonts w:ascii="Arial" w:hAnsi="Arial" w:cs="Arial"/>
        </w:rPr>
        <w:t>, d</w:t>
      </w:r>
      <w:r w:rsidR="0067675E" w:rsidRPr="00C36E01">
        <w:rPr>
          <w:rFonts w:ascii="Arial" w:hAnsi="Arial" w:cs="Arial"/>
        </w:rPr>
        <w:t>ie</w:t>
      </w:r>
      <w:r w:rsidR="006C0456" w:rsidRPr="00C36E01">
        <w:rPr>
          <w:rFonts w:ascii="Arial" w:hAnsi="Arial" w:cs="Arial"/>
        </w:rPr>
        <w:t xml:space="preserve"> von der Handlung hervorge</w:t>
      </w:r>
      <w:r w:rsidR="0067675E" w:rsidRPr="00C36E01">
        <w:rPr>
          <w:rFonts w:ascii="Arial" w:hAnsi="Arial" w:cs="Arial"/>
        </w:rPr>
        <w:t>bracht we</w:t>
      </w:r>
      <w:r w:rsidR="006C0456" w:rsidRPr="00C36E01">
        <w:rPr>
          <w:rFonts w:ascii="Arial" w:hAnsi="Arial" w:cs="Arial"/>
        </w:rPr>
        <w:t>rd</w:t>
      </w:r>
      <w:r w:rsidR="0067675E" w:rsidRPr="00C36E01">
        <w:rPr>
          <w:rFonts w:ascii="Arial" w:hAnsi="Arial" w:cs="Arial"/>
        </w:rPr>
        <w:t xml:space="preserve">en, ermittelt. </w:t>
      </w:r>
      <w:r w:rsidR="00A52B3D" w:rsidRPr="00C36E01">
        <w:rPr>
          <w:rFonts w:ascii="Arial" w:hAnsi="Arial" w:cs="Arial"/>
        </w:rPr>
        <w:t>Dann</w:t>
      </w:r>
      <w:r w:rsidR="006C0456" w:rsidRPr="00C36E01">
        <w:rPr>
          <w:rFonts w:ascii="Arial" w:hAnsi="Arial" w:cs="Arial"/>
        </w:rPr>
        <w:t xml:space="preserve"> </w:t>
      </w:r>
      <w:r w:rsidR="006C0456" w:rsidRPr="009751BF">
        <w:rPr>
          <w:rFonts w:ascii="Arial" w:hAnsi="Arial" w:cs="Arial"/>
          <w:i/>
        </w:rPr>
        <w:t>„addiere [man] die Werte aller Freuden auf der einen und die aller Leiden auf der anderen Seite</w:t>
      </w:r>
      <w:r w:rsidR="00AE091E" w:rsidRPr="009751BF">
        <w:rPr>
          <w:rFonts w:ascii="Arial" w:hAnsi="Arial" w:cs="Arial"/>
          <w:i/>
        </w:rPr>
        <w:t>“</w:t>
      </w:r>
      <w:r w:rsidR="00AE091E" w:rsidRPr="00C36E01">
        <w:rPr>
          <w:rFonts w:ascii="Arial" w:hAnsi="Arial" w:cs="Arial"/>
          <w:vertAlign w:val="superscript"/>
        </w:rPr>
        <w:t>3</w:t>
      </w:r>
      <w:r w:rsidR="006C0456" w:rsidRPr="00C36E01">
        <w:rPr>
          <w:rFonts w:ascii="Arial" w:hAnsi="Arial" w:cs="Arial"/>
        </w:rPr>
        <w:t xml:space="preserve">. Wenn </w:t>
      </w:r>
      <w:r w:rsidR="009751BF">
        <w:rPr>
          <w:rFonts w:ascii="Arial" w:hAnsi="Arial" w:cs="Arial"/>
        </w:rPr>
        <w:t xml:space="preserve">dabei </w:t>
      </w:r>
      <w:r w:rsidR="009751BF" w:rsidRPr="009751BF">
        <w:rPr>
          <w:rFonts w:ascii="Arial" w:hAnsi="Arial" w:cs="Arial"/>
          <w:i/>
        </w:rPr>
        <w:t>„</w:t>
      </w:r>
      <w:r w:rsidR="006C0456" w:rsidRPr="009751BF">
        <w:rPr>
          <w:rFonts w:ascii="Arial" w:hAnsi="Arial" w:cs="Arial"/>
          <w:i/>
        </w:rPr>
        <w:t>die Seite der Freuden überwiegt, ist die Tendenz der Handlung im Hinblick auf die Interessen dieser</w:t>
      </w:r>
      <w:r w:rsidR="009751BF" w:rsidRPr="009751BF">
        <w:rPr>
          <w:rFonts w:ascii="Arial" w:hAnsi="Arial" w:cs="Arial"/>
          <w:i/>
        </w:rPr>
        <w:t xml:space="preserve"> einzelnen Pe</w:t>
      </w:r>
      <w:r w:rsidR="009751BF" w:rsidRPr="009751BF">
        <w:rPr>
          <w:rFonts w:ascii="Arial" w:hAnsi="Arial" w:cs="Arial"/>
          <w:i/>
        </w:rPr>
        <w:t>r</w:t>
      </w:r>
      <w:r w:rsidR="009751BF" w:rsidRPr="009751BF">
        <w:rPr>
          <w:rFonts w:ascii="Arial" w:hAnsi="Arial" w:cs="Arial"/>
          <w:i/>
        </w:rPr>
        <w:t>son insgesamt gut</w:t>
      </w:r>
      <w:r w:rsidR="006C0456" w:rsidRPr="009751BF">
        <w:rPr>
          <w:rFonts w:ascii="Arial" w:hAnsi="Arial" w:cs="Arial"/>
          <w:i/>
        </w:rPr>
        <w:t>“</w:t>
      </w:r>
      <w:r w:rsidR="00F26155" w:rsidRPr="00F26155">
        <w:rPr>
          <w:rFonts w:ascii="Arial" w:hAnsi="Arial" w:cs="Arial"/>
          <w:i/>
          <w:vertAlign w:val="superscript"/>
        </w:rPr>
        <w:t>4</w:t>
      </w:r>
      <w:r w:rsidR="009751BF">
        <w:rPr>
          <w:rFonts w:ascii="Arial" w:hAnsi="Arial" w:cs="Arial"/>
        </w:rPr>
        <w:t>, im umgekehrten Fall schlecht.</w:t>
      </w:r>
      <w:r w:rsidR="006C0456" w:rsidRPr="00C36E01">
        <w:rPr>
          <w:rFonts w:ascii="Arial" w:hAnsi="Arial" w:cs="Arial"/>
        </w:rPr>
        <w:t xml:space="preserve"> Dieses</w:t>
      </w:r>
      <w:r w:rsidR="0067675E" w:rsidRPr="00C36E01">
        <w:rPr>
          <w:rFonts w:ascii="Arial" w:hAnsi="Arial" w:cs="Arial"/>
        </w:rPr>
        <w:t xml:space="preserve"> Verfahren wird für jede der b</w:t>
      </w:r>
      <w:r w:rsidR="0067675E" w:rsidRPr="00C36E01">
        <w:rPr>
          <w:rFonts w:ascii="Arial" w:hAnsi="Arial" w:cs="Arial"/>
        </w:rPr>
        <w:t>e</w:t>
      </w:r>
      <w:r w:rsidR="0067675E" w:rsidRPr="00C36E01">
        <w:rPr>
          <w:rFonts w:ascii="Arial" w:hAnsi="Arial" w:cs="Arial"/>
        </w:rPr>
        <w:t>tro</w:t>
      </w:r>
      <w:r w:rsidR="006C0456" w:rsidRPr="00C36E01">
        <w:rPr>
          <w:rFonts w:ascii="Arial" w:hAnsi="Arial" w:cs="Arial"/>
        </w:rPr>
        <w:t xml:space="preserve">ffenen Personen </w:t>
      </w:r>
      <w:r w:rsidR="00A52B3D" w:rsidRPr="00C36E01">
        <w:rPr>
          <w:rFonts w:ascii="Arial" w:hAnsi="Arial" w:cs="Arial"/>
        </w:rPr>
        <w:t>wiederholt</w:t>
      </w:r>
      <w:r w:rsidR="006C0456" w:rsidRPr="00C36E01">
        <w:rPr>
          <w:rFonts w:ascii="Arial" w:hAnsi="Arial" w:cs="Arial"/>
        </w:rPr>
        <w:t xml:space="preserve">. </w:t>
      </w:r>
      <w:r w:rsidR="00A52B3D" w:rsidRPr="00C36E01">
        <w:rPr>
          <w:rFonts w:ascii="Arial" w:hAnsi="Arial" w:cs="Arial"/>
        </w:rPr>
        <w:t>Schließlich</w:t>
      </w:r>
      <w:r w:rsidR="0067675E" w:rsidRPr="00C36E01">
        <w:rPr>
          <w:rFonts w:ascii="Arial" w:hAnsi="Arial" w:cs="Arial"/>
        </w:rPr>
        <w:t xml:space="preserve"> bestimmt man die Zahl der Personen, für die die Handlung gut ist und die Zahl der Personen, für die die Handlung schlecht ist und zieht B</w:t>
      </w:r>
      <w:r w:rsidR="0067675E" w:rsidRPr="00C36E01">
        <w:rPr>
          <w:rFonts w:ascii="Arial" w:hAnsi="Arial" w:cs="Arial"/>
        </w:rPr>
        <w:t>i</w:t>
      </w:r>
      <w:r w:rsidR="0067675E" w:rsidRPr="00C36E01">
        <w:rPr>
          <w:rFonts w:ascii="Arial" w:hAnsi="Arial" w:cs="Arial"/>
        </w:rPr>
        <w:t>lanz</w:t>
      </w:r>
      <w:r w:rsidR="00AE091E" w:rsidRPr="00C36E01">
        <w:rPr>
          <w:rFonts w:ascii="Arial" w:hAnsi="Arial" w:cs="Arial"/>
        </w:rPr>
        <w:t>:</w:t>
      </w:r>
      <w:r w:rsidR="0067675E" w:rsidRPr="00C36E01">
        <w:rPr>
          <w:rFonts w:ascii="Arial" w:hAnsi="Arial" w:cs="Arial"/>
        </w:rPr>
        <w:t xml:space="preserve"> </w:t>
      </w:r>
      <w:r w:rsidR="0067675E" w:rsidRPr="009751BF">
        <w:rPr>
          <w:rFonts w:ascii="Arial" w:hAnsi="Arial" w:cs="Arial"/>
          <w:i/>
        </w:rPr>
        <w:t>„</w:t>
      </w:r>
      <w:r w:rsidR="00A52B3D" w:rsidRPr="009751BF">
        <w:rPr>
          <w:rFonts w:ascii="Arial" w:hAnsi="Arial" w:cs="Arial"/>
          <w:i/>
        </w:rPr>
        <w:t>befindet sich das Übergewicht auf der Seite der Freude“</w:t>
      </w:r>
      <w:r w:rsidR="00A52B3D" w:rsidRPr="00C36E01">
        <w:rPr>
          <w:rFonts w:ascii="Arial" w:hAnsi="Arial" w:cs="Arial"/>
        </w:rPr>
        <w:t xml:space="preserve">, ergibt sich daraus </w:t>
      </w:r>
      <w:r w:rsidR="00A52B3D" w:rsidRPr="009751BF">
        <w:rPr>
          <w:rFonts w:ascii="Arial" w:hAnsi="Arial" w:cs="Arial"/>
          <w:i/>
        </w:rPr>
        <w:t>„eine al</w:t>
      </w:r>
      <w:r w:rsidR="00A52B3D" w:rsidRPr="009751BF">
        <w:rPr>
          <w:rFonts w:ascii="Arial" w:hAnsi="Arial" w:cs="Arial"/>
          <w:i/>
        </w:rPr>
        <w:t>l</w:t>
      </w:r>
      <w:r w:rsidR="00A52B3D" w:rsidRPr="009751BF">
        <w:rPr>
          <w:rFonts w:ascii="Arial" w:hAnsi="Arial" w:cs="Arial"/>
          <w:i/>
        </w:rPr>
        <w:t>gemein gute Tendenz der Hand</w:t>
      </w:r>
      <w:r w:rsidR="001F72D8" w:rsidRPr="009751BF">
        <w:rPr>
          <w:rFonts w:ascii="Arial" w:hAnsi="Arial" w:cs="Arial"/>
          <w:i/>
        </w:rPr>
        <w:t>lung“</w:t>
      </w:r>
      <w:r w:rsidR="001F72D8" w:rsidRPr="00C36E01">
        <w:rPr>
          <w:rFonts w:ascii="Arial" w:hAnsi="Arial" w:cs="Arial"/>
        </w:rPr>
        <w:t>,</w:t>
      </w:r>
      <w:r w:rsidR="001F72D8" w:rsidRPr="009751BF">
        <w:rPr>
          <w:rFonts w:ascii="Arial" w:hAnsi="Arial" w:cs="Arial"/>
          <w:i/>
        </w:rPr>
        <w:t xml:space="preserve"> „bef</w:t>
      </w:r>
      <w:r w:rsidR="00A52B3D" w:rsidRPr="009751BF">
        <w:rPr>
          <w:rFonts w:ascii="Arial" w:hAnsi="Arial" w:cs="Arial"/>
          <w:i/>
        </w:rPr>
        <w:t>indet es sich auf der Seite des Leids, ergibt sich daraus eine allgemein schlechte Tendenz“</w:t>
      </w:r>
      <w:r w:rsidR="00F26155">
        <w:rPr>
          <w:rFonts w:ascii="Arial" w:hAnsi="Arial" w:cs="Arial"/>
          <w:vertAlign w:val="superscript"/>
        </w:rPr>
        <w:t>5</w:t>
      </w:r>
      <w:r w:rsidR="00A52B3D" w:rsidRPr="00C36E01">
        <w:rPr>
          <w:rFonts w:ascii="Arial" w:hAnsi="Arial" w:cs="Arial"/>
        </w:rPr>
        <w:t>.</w:t>
      </w:r>
    </w:p>
    <w:p w:rsidR="001F72D8" w:rsidRPr="008A5E3E" w:rsidRDefault="001F72D8" w:rsidP="00402902">
      <w:pPr>
        <w:spacing w:line="240" w:lineRule="auto"/>
        <w:rPr>
          <w:rFonts w:ascii="Arial" w:hAnsi="Arial" w:cs="Arial"/>
          <w:sz w:val="18"/>
        </w:rPr>
      </w:pPr>
      <w:r w:rsidRPr="008A5E3E">
        <w:rPr>
          <w:rFonts w:ascii="Arial" w:hAnsi="Arial" w:cs="Arial"/>
          <w:sz w:val="18"/>
          <w:vertAlign w:val="superscript"/>
        </w:rPr>
        <w:t>1</w:t>
      </w:r>
      <w:r w:rsidRPr="008A5E3E">
        <w:rPr>
          <w:rFonts w:ascii="Arial" w:hAnsi="Arial" w:cs="Arial"/>
          <w:sz w:val="20"/>
        </w:rPr>
        <w:t>Bentham, Jeremy: Eine Einführung in die Prinzipien der Moral und der Gesetzgebung, Kap. IV: Wie der Wert einer Menge an Freude oder Leid gemessen werden kann. 4.-6.,  übers. v.  Annemarie Pi</w:t>
      </w:r>
      <w:r w:rsidRPr="008A5E3E">
        <w:rPr>
          <w:rFonts w:ascii="Arial" w:hAnsi="Arial" w:cs="Arial"/>
          <w:sz w:val="20"/>
        </w:rPr>
        <w:t>e</w:t>
      </w:r>
      <w:r w:rsidRPr="008A5E3E">
        <w:rPr>
          <w:rFonts w:ascii="Arial" w:hAnsi="Arial" w:cs="Arial"/>
          <w:sz w:val="20"/>
        </w:rPr>
        <w:t xml:space="preserve">per, in: </w:t>
      </w:r>
      <w:proofErr w:type="spellStart"/>
      <w:r w:rsidRPr="008A5E3E">
        <w:rPr>
          <w:rFonts w:ascii="Arial" w:hAnsi="Arial" w:cs="Arial"/>
          <w:sz w:val="20"/>
        </w:rPr>
        <w:t>Höffe</w:t>
      </w:r>
      <w:proofErr w:type="spellEnd"/>
      <w:r w:rsidRPr="008A5E3E">
        <w:rPr>
          <w:rFonts w:ascii="Arial" w:hAnsi="Arial" w:cs="Arial"/>
          <w:sz w:val="20"/>
        </w:rPr>
        <w:t>, Otfried: (Hrsg.): Einführung in die utilitaristis</w:t>
      </w:r>
      <w:r w:rsidR="00F26155">
        <w:rPr>
          <w:rFonts w:ascii="Arial" w:hAnsi="Arial" w:cs="Arial"/>
          <w:sz w:val="20"/>
        </w:rPr>
        <w:t xml:space="preserve">che Ethik, S. </w:t>
      </w:r>
      <w:r w:rsidRPr="008A5E3E">
        <w:rPr>
          <w:rFonts w:ascii="Arial" w:hAnsi="Arial" w:cs="Arial"/>
          <w:sz w:val="20"/>
        </w:rPr>
        <w:t xml:space="preserve">81; </w:t>
      </w:r>
      <w:r w:rsidRPr="008A5E3E">
        <w:rPr>
          <w:rFonts w:ascii="Arial" w:hAnsi="Arial" w:cs="Arial"/>
          <w:sz w:val="20"/>
          <w:vertAlign w:val="superscript"/>
        </w:rPr>
        <w:t>2</w:t>
      </w:r>
      <w:r w:rsidR="00F26155">
        <w:rPr>
          <w:rFonts w:ascii="Arial" w:hAnsi="Arial" w:cs="Arial"/>
          <w:sz w:val="20"/>
        </w:rPr>
        <w:t xml:space="preserve"> ebd.</w:t>
      </w:r>
      <w:r w:rsidRPr="008A5E3E">
        <w:rPr>
          <w:rFonts w:ascii="Arial" w:hAnsi="Arial" w:cs="Arial"/>
          <w:sz w:val="20"/>
        </w:rPr>
        <w:t>,</w:t>
      </w:r>
      <w:r w:rsidRPr="008A5E3E">
        <w:rPr>
          <w:rFonts w:ascii="Arial" w:hAnsi="Arial" w:cs="Arial"/>
          <w:sz w:val="20"/>
          <w:vertAlign w:val="superscript"/>
        </w:rPr>
        <w:t xml:space="preserve"> 3</w:t>
      </w:r>
      <w:r w:rsidR="00F26155">
        <w:rPr>
          <w:rFonts w:ascii="Arial" w:hAnsi="Arial" w:cs="Arial"/>
          <w:sz w:val="20"/>
        </w:rPr>
        <w:t xml:space="preserve"> ebd.</w:t>
      </w:r>
      <w:r w:rsidRPr="008A5E3E">
        <w:rPr>
          <w:rFonts w:ascii="Arial" w:hAnsi="Arial" w:cs="Arial"/>
          <w:sz w:val="20"/>
        </w:rPr>
        <w:t xml:space="preserve">, </w:t>
      </w:r>
      <w:r w:rsidRPr="008A5E3E">
        <w:rPr>
          <w:rFonts w:ascii="Arial" w:hAnsi="Arial" w:cs="Arial"/>
          <w:sz w:val="20"/>
          <w:vertAlign w:val="superscript"/>
        </w:rPr>
        <w:t>4</w:t>
      </w:r>
      <w:r w:rsidRPr="008A5E3E">
        <w:rPr>
          <w:rFonts w:ascii="Arial" w:hAnsi="Arial" w:cs="Arial"/>
          <w:sz w:val="20"/>
        </w:rPr>
        <w:t xml:space="preserve"> ebd.</w:t>
      </w:r>
      <w:r w:rsidR="00F26155">
        <w:rPr>
          <w:rFonts w:ascii="Arial" w:hAnsi="Arial" w:cs="Arial"/>
          <w:sz w:val="20"/>
        </w:rPr>
        <w:t>,</w:t>
      </w:r>
      <w:r w:rsidRPr="008A5E3E">
        <w:rPr>
          <w:rFonts w:ascii="Arial" w:hAnsi="Arial" w:cs="Arial"/>
          <w:sz w:val="20"/>
        </w:rPr>
        <w:t xml:space="preserve"> </w:t>
      </w:r>
      <w:r w:rsidR="00F26155" w:rsidRPr="00F26155">
        <w:rPr>
          <w:rFonts w:ascii="Arial" w:hAnsi="Arial" w:cs="Arial"/>
          <w:sz w:val="20"/>
          <w:vertAlign w:val="superscript"/>
        </w:rPr>
        <w:t>5</w:t>
      </w:r>
      <w:r w:rsidR="00F26155">
        <w:rPr>
          <w:rFonts w:ascii="Arial" w:hAnsi="Arial" w:cs="Arial"/>
          <w:sz w:val="20"/>
        </w:rPr>
        <w:t xml:space="preserve"> ebd.</w:t>
      </w:r>
    </w:p>
    <w:p w:rsidR="00583C8D" w:rsidRPr="00583C8D" w:rsidRDefault="00583C8D" w:rsidP="00816A1A">
      <w:pPr>
        <w:spacing w:after="0" w:line="240" w:lineRule="auto"/>
        <w:rPr>
          <w:rFonts w:ascii="Arial" w:hAnsi="Arial" w:cs="Arial"/>
          <w:color w:val="FF0000"/>
          <w:sz w:val="20"/>
        </w:rPr>
      </w:pPr>
      <w:r>
        <w:rPr>
          <w:rFonts w:ascii="Arial" w:hAnsi="Arial" w:cs="Arial"/>
          <w:color w:val="FF0000"/>
          <w:sz w:val="20"/>
        </w:rPr>
        <w:t>[[</w:t>
      </w:r>
      <w:r w:rsidR="00515463" w:rsidRPr="00583C8D">
        <w:rPr>
          <w:rFonts w:ascii="Arial" w:hAnsi="Arial" w:cs="Arial"/>
          <w:color w:val="FF0000"/>
          <w:sz w:val="20"/>
        </w:rPr>
        <w:t xml:space="preserve">Alternative: </w:t>
      </w:r>
    </w:p>
    <w:p w:rsidR="001F72D8" w:rsidRDefault="00583C8D" w:rsidP="00816A1A">
      <w:pPr>
        <w:spacing w:after="0" w:line="240" w:lineRule="auto"/>
        <w:rPr>
          <w:rFonts w:ascii="Arial" w:hAnsi="Arial" w:cs="Arial"/>
          <w:b/>
          <w:color w:val="FF0000"/>
          <w:sz w:val="20"/>
        </w:rPr>
      </w:pPr>
      <w:r w:rsidRPr="00583C8D">
        <w:rPr>
          <w:rFonts w:ascii="Arial" w:hAnsi="Arial" w:cs="Arial"/>
          <w:b/>
          <w:color w:val="FF0000"/>
          <w:sz w:val="20"/>
        </w:rPr>
        <w:t xml:space="preserve">M2 </w:t>
      </w:r>
      <w:r w:rsidR="001F72D8">
        <w:rPr>
          <w:rFonts w:ascii="Arial" w:hAnsi="Arial" w:cs="Arial"/>
          <w:b/>
          <w:color w:val="FF0000"/>
          <w:sz w:val="20"/>
        </w:rPr>
        <w:t>Der hedonistische Kalkül</w:t>
      </w:r>
    </w:p>
    <w:p w:rsidR="00583C8D" w:rsidRDefault="001F72D8" w:rsidP="00816A1A">
      <w:pPr>
        <w:spacing w:after="0" w:line="240" w:lineRule="auto"/>
        <w:rPr>
          <w:rFonts w:ascii="Arial" w:hAnsi="Arial" w:cs="Arial"/>
          <w:b/>
          <w:sz w:val="24"/>
          <w:szCs w:val="24"/>
        </w:rPr>
      </w:pPr>
      <w:r w:rsidRPr="001F72D8">
        <w:rPr>
          <w:rFonts w:ascii="Arial" w:hAnsi="Arial" w:cs="Arial"/>
          <w:color w:val="FF0000"/>
          <w:sz w:val="20"/>
        </w:rPr>
        <w:t xml:space="preserve">Textauszug aus: </w:t>
      </w:r>
      <w:r w:rsidR="00583C8D" w:rsidRPr="00583C8D">
        <w:rPr>
          <w:rFonts w:ascii="Arial" w:hAnsi="Arial" w:cs="Arial"/>
          <w:color w:val="FF0000"/>
          <w:sz w:val="20"/>
        </w:rPr>
        <w:t>Bentham, Jeremy: Eine Einführung in die Prinzipien der Moral und der Gesetzg</w:t>
      </w:r>
      <w:r w:rsidR="00583C8D" w:rsidRPr="00583C8D">
        <w:rPr>
          <w:rFonts w:ascii="Arial" w:hAnsi="Arial" w:cs="Arial"/>
          <w:color w:val="FF0000"/>
          <w:sz w:val="20"/>
        </w:rPr>
        <w:t>e</w:t>
      </w:r>
      <w:r w:rsidR="00583C8D" w:rsidRPr="00583C8D">
        <w:rPr>
          <w:rFonts w:ascii="Arial" w:hAnsi="Arial" w:cs="Arial"/>
          <w:color w:val="FF0000"/>
          <w:sz w:val="20"/>
        </w:rPr>
        <w:t xml:space="preserve">bung, Kap. IV: Wie der Wert einer Menge an Freude oder Leid gemessen werden kann. 4.-6.,  übers. v.  Annemarie Pieper, in: </w:t>
      </w:r>
      <w:proofErr w:type="spellStart"/>
      <w:r w:rsidR="00583C8D" w:rsidRPr="00583C8D">
        <w:rPr>
          <w:rFonts w:ascii="Arial" w:hAnsi="Arial" w:cs="Arial"/>
          <w:color w:val="FF0000"/>
          <w:sz w:val="20"/>
        </w:rPr>
        <w:t>Höffe</w:t>
      </w:r>
      <w:proofErr w:type="spellEnd"/>
      <w:r w:rsidR="00583C8D" w:rsidRPr="00583C8D">
        <w:rPr>
          <w:rFonts w:ascii="Arial" w:hAnsi="Arial" w:cs="Arial"/>
          <w:color w:val="FF0000"/>
          <w:sz w:val="20"/>
        </w:rPr>
        <w:t xml:space="preserve">, Otfried: (Hrsg.): Einführung in die utilitaristische Ethik, S. 80-81; </w:t>
      </w:r>
      <w:r w:rsidR="00583C8D">
        <w:rPr>
          <w:rFonts w:ascii="Arial" w:hAnsi="Arial" w:cs="Arial"/>
          <w:color w:val="FF0000"/>
          <w:sz w:val="20"/>
        </w:rPr>
        <w:t xml:space="preserve">siehe auch </w:t>
      </w:r>
      <w:hyperlink r:id="rId10" w:history="1">
        <w:r w:rsidR="00583C8D" w:rsidRPr="00DB55BD">
          <w:rPr>
            <w:rStyle w:val="Hyperlink"/>
            <w:rFonts w:ascii="Arial" w:hAnsi="Arial" w:cs="Arial"/>
            <w:sz w:val="20"/>
          </w:rPr>
          <w:t>http://www.joachimschmid.ch/docs/PAzBenthJerEinPriM.pdf</w:t>
        </w:r>
      </w:hyperlink>
      <w:r w:rsidR="00583C8D">
        <w:rPr>
          <w:rFonts w:ascii="Arial" w:hAnsi="Arial" w:cs="Arial"/>
          <w:color w:val="FF0000"/>
          <w:sz w:val="20"/>
        </w:rPr>
        <w:t xml:space="preserve"> (12.02.2013) ]]</w:t>
      </w:r>
      <w:r w:rsidR="00583C8D">
        <w:rPr>
          <w:rFonts w:ascii="Arial" w:hAnsi="Arial" w:cs="Arial"/>
          <w:b/>
          <w:sz w:val="24"/>
          <w:szCs w:val="24"/>
        </w:rPr>
        <w:t xml:space="preserve"> </w:t>
      </w:r>
    </w:p>
    <w:p w:rsidR="00583C8D" w:rsidRDefault="00583C8D" w:rsidP="00C16736">
      <w:pPr>
        <w:widowControl w:val="0"/>
        <w:kinsoku w:val="0"/>
        <w:spacing w:after="120" w:line="240" w:lineRule="auto"/>
        <w:rPr>
          <w:rFonts w:ascii="Arial" w:hAnsi="Arial" w:cs="Arial"/>
          <w:b/>
          <w:sz w:val="24"/>
          <w:szCs w:val="24"/>
        </w:rPr>
      </w:pPr>
    </w:p>
    <w:p w:rsidR="00D353C9" w:rsidRPr="00737896" w:rsidRDefault="00D353C9" w:rsidP="00C16736">
      <w:pPr>
        <w:widowControl w:val="0"/>
        <w:kinsoku w:val="0"/>
        <w:spacing w:after="120" w:line="240" w:lineRule="auto"/>
        <w:rPr>
          <w:rFonts w:ascii="Arial" w:hAnsi="Arial" w:cs="Arial"/>
          <w:b/>
          <w:szCs w:val="24"/>
        </w:rPr>
      </w:pPr>
      <w:r w:rsidRPr="00737896">
        <w:rPr>
          <w:rFonts w:ascii="Arial" w:hAnsi="Arial" w:cs="Arial"/>
          <w:b/>
          <w:szCs w:val="24"/>
        </w:rPr>
        <w:t>M3</w:t>
      </w:r>
      <w:r w:rsidR="00801ADB" w:rsidRPr="00737896">
        <w:rPr>
          <w:rFonts w:ascii="Arial" w:hAnsi="Arial" w:cs="Arial"/>
          <w:b/>
          <w:szCs w:val="24"/>
        </w:rPr>
        <w:t xml:space="preserve"> Quantität und Qualität</w:t>
      </w:r>
      <w:r w:rsidR="009540C7" w:rsidRPr="00737896">
        <w:rPr>
          <w:rFonts w:ascii="Arial" w:hAnsi="Arial" w:cs="Arial"/>
          <w:b/>
          <w:szCs w:val="24"/>
        </w:rPr>
        <w:t xml:space="preserve"> des Glücks</w:t>
      </w:r>
    </w:p>
    <w:p w:rsidR="00A50D3E" w:rsidRDefault="00A50D3E" w:rsidP="00C16736">
      <w:pPr>
        <w:widowControl w:val="0"/>
        <w:kinsoku w:val="0"/>
        <w:spacing w:line="240" w:lineRule="auto"/>
        <w:rPr>
          <w:rFonts w:ascii="Arial" w:hAnsi="Arial" w:cs="Arial"/>
          <w:szCs w:val="24"/>
        </w:rPr>
      </w:pPr>
      <w:r>
        <w:rPr>
          <w:rFonts w:ascii="Arial" w:hAnsi="Arial" w:cs="Arial"/>
          <w:szCs w:val="24"/>
        </w:rPr>
        <w:t>Nun erregt aber eine solche Lebenstheorie in vielen Menschen, und unter diesen auch in manchen der nach Denkart und Gesinnung schätzenswertesten, eine angewurzelte Abne</w:t>
      </w:r>
      <w:r>
        <w:rPr>
          <w:rFonts w:ascii="Arial" w:hAnsi="Arial" w:cs="Arial"/>
          <w:szCs w:val="24"/>
        </w:rPr>
        <w:t>i</w:t>
      </w:r>
      <w:r>
        <w:rPr>
          <w:rFonts w:ascii="Arial" w:hAnsi="Arial" w:cs="Arial"/>
          <w:szCs w:val="24"/>
        </w:rPr>
        <w:t>gung. Die Unterstellung, dass das Leben (wie sie sich ausdrücken) keinen höheren En</w:t>
      </w:r>
      <w:r>
        <w:rPr>
          <w:rFonts w:ascii="Arial" w:hAnsi="Arial" w:cs="Arial"/>
          <w:szCs w:val="24"/>
        </w:rPr>
        <w:t>d</w:t>
      </w:r>
      <w:r>
        <w:rPr>
          <w:rFonts w:ascii="Arial" w:hAnsi="Arial" w:cs="Arial"/>
          <w:szCs w:val="24"/>
        </w:rPr>
        <w:t xml:space="preserve">zweck habe als das Vergnügen, keinen besseren und edleren Gegenstand des Wünschens und Strebens, bezeichnen sie als im höchsten Grade niedrig und am Staube haftend, als eine Lehre würdig der Schweine, mit denen ja schon in sehr früher Zeit die Jünger </w:t>
      </w:r>
      <w:proofErr w:type="spellStart"/>
      <w:r>
        <w:rPr>
          <w:rFonts w:ascii="Arial" w:hAnsi="Arial" w:cs="Arial"/>
          <w:szCs w:val="24"/>
        </w:rPr>
        <w:t>Epikurs</w:t>
      </w:r>
      <w:proofErr w:type="spellEnd"/>
      <w:r>
        <w:rPr>
          <w:rFonts w:ascii="Arial" w:hAnsi="Arial" w:cs="Arial"/>
          <w:szCs w:val="24"/>
        </w:rPr>
        <w:t xml:space="preserve"> mit Verachtung verglichen wurden. […] </w:t>
      </w:r>
    </w:p>
    <w:p w:rsidR="00A50D3E" w:rsidRDefault="00A50D3E" w:rsidP="00C16736">
      <w:pPr>
        <w:widowControl w:val="0"/>
        <w:kinsoku w:val="0"/>
        <w:spacing w:line="240" w:lineRule="auto"/>
        <w:rPr>
          <w:rFonts w:ascii="Arial" w:hAnsi="Arial" w:cs="Arial"/>
          <w:szCs w:val="24"/>
        </w:rPr>
      </w:pPr>
      <w:r>
        <w:rPr>
          <w:rFonts w:ascii="Arial" w:hAnsi="Arial" w:cs="Arial"/>
          <w:szCs w:val="24"/>
        </w:rPr>
        <w:t>Auf solche Angriffe haben die Epikureer</w:t>
      </w:r>
      <w:r w:rsidR="00816A1A" w:rsidRPr="00816A1A">
        <w:rPr>
          <w:rFonts w:ascii="Arial" w:hAnsi="Arial" w:cs="Arial"/>
          <w:szCs w:val="24"/>
          <w:vertAlign w:val="superscript"/>
        </w:rPr>
        <w:t>1</w:t>
      </w:r>
      <w:r>
        <w:rPr>
          <w:rFonts w:ascii="Arial" w:hAnsi="Arial" w:cs="Arial"/>
          <w:szCs w:val="24"/>
        </w:rPr>
        <w:t xml:space="preserve"> geantwortet, dass nicht sie, son</w:t>
      </w:r>
      <w:r w:rsidR="00EA58E2">
        <w:rPr>
          <w:rFonts w:ascii="Arial" w:hAnsi="Arial" w:cs="Arial"/>
          <w:szCs w:val="24"/>
        </w:rPr>
        <w:t>d</w:t>
      </w:r>
      <w:r>
        <w:rPr>
          <w:rFonts w:ascii="Arial" w:hAnsi="Arial" w:cs="Arial"/>
          <w:szCs w:val="24"/>
        </w:rPr>
        <w:t>ern ihre Ankläger diejenigen sind, welche die menschli</w:t>
      </w:r>
      <w:r w:rsidR="00EA58E2">
        <w:rPr>
          <w:rFonts w:ascii="Arial" w:hAnsi="Arial" w:cs="Arial"/>
          <w:szCs w:val="24"/>
        </w:rPr>
        <w:t>che Natur in so entwürdigender B</w:t>
      </w:r>
      <w:r>
        <w:rPr>
          <w:rFonts w:ascii="Arial" w:hAnsi="Arial" w:cs="Arial"/>
          <w:szCs w:val="24"/>
        </w:rPr>
        <w:t>eleuchtung zeigen, [da] die Anklage voraussetzt,</w:t>
      </w:r>
      <w:r w:rsidR="00EA58E2">
        <w:rPr>
          <w:rFonts w:ascii="Arial" w:hAnsi="Arial" w:cs="Arial"/>
          <w:szCs w:val="24"/>
        </w:rPr>
        <w:t xml:space="preserve"> dass menschliche Wesen keiner anderen Vergnügungen fähig seien als diejenigen, welcher die Schweine fähig sind. […]</w:t>
      </w:r>
    </w:p>
    <w:p w:rsidR="00EA58E2" w:rsidRDefault="00EA58E2" w:rsidP="00C16736">
      <w:pPr>
        <w:widowControl w:val="0"/>
        <w:kinsoku w:val="0"/>
        <w:spacing w:line="240" w:lineRule="auto"/>
        <w:rPr>
          <w:rFonts w:ascii="Arial" w:hAnsi="Arial" w:cs="Arial"/>
          <w:szCs w:val="24"/>
        </w:rPr>
      </w:pPr>
      <w:r>
        <w:rPr>
          <w:rFonts w:ascii="Arial" w:hAnsi="Arial" w:cs="Arial"/>
          <w:szCs w:val="24"/>
        </w:rPr>
        <w:lastRenderedPageBreak/>
        <w:t>Recht wohl verträgt sich mit dem Prinzip der Nützlichkeit die Anerkennung der Tatsache, dass einige Arten des Vergnügens wünschenswerter und wertvoller sind als andere. Es wäre aber auch</w:t>
      </w:r>
      <w:r w:rsidR="00D72549">
        <w:rPr>
          <w:rFonts w:ascii="Arial" w:hAnsi="Arial" w:cs="Arial"/>
          <w:szCs w:val="24"/>
        </w:rPr>
        <w:t xml:space="preserve"> ungereimt vorauszusetzen, dass</w:t>
      </w:r>
      <w:r>
        <w:rPr>
          <w:rFonts w:ascii="Arial" w:hAnsi="Arial" w:cs="Arial"/>
          <w:szCs w:val="24"/>
        </w:rPr>
        <w:t xml:space="preserve">, während bei der Abschätzung aller </w:t>
      </w:r>
      <w:r w:rsidR="00D72549">
        <w:rPr>
          <w:rFonts w:ascii="Arial" w:hAnsi="Arial" w:cs="Arial"/>
          <w:szCs w:val="24"/>
        </w:rPr>
        <w:t xml:space="preserve">anderen Dinge die Qualität </w:t>
      </w:r>
      <w:proofErr w:type="spellStart"/>
      <w:r w:rsidR="00D72549">
        <w:rPr>
          <w:rFonts w:ascii="Arial" w:hAnsi="Arial" w:cs="Arial"/>
          <w:szCs w:val="24"/>
        </w:rPr>
        <w:t xml:space="preserve">eben </w:t>
      </w:r>
      <w:r>
        <w:rPr>
          <w:rFonts w:ascii="Arial" w:hAnsi="Arial" w:cs="Arial"/>
          <w:szCs w:val="24"/>
        </w:rPr>
        <w:t>so</w:t>
      </w:r>
      <w:proofErr w:type="spellEnd"/>
      <w:r>
        <w:rPr>
          <w:rFonts w:ascii="Arial" w:hAnsi="Arial" w:cs="Arial"/>
          <w:szCs w:val="24"/>
        </w:rPr>
        <w:t xml:space="preserve"> wohl in Betracht kommt als die Quantität, die Wertbestimmung des Vergnügens von der Quantität allein abhängig sei.</w:t>
      </w:r>
    </w:p>
    <w:p w:rsidR="00EA58E2" w:rsidRDefault="00EA58E2" w:rsidP="00C16736">
      <w:pPr>
        <w:widowControl w:val="0"/>
        <w:kinsoku w:val="0"/>
        <w:spacing w:line="240" w:lineRule="auto"/>
        <w:rPr>
          <w:rFonts w:ascii="Arial" w:hAnsi="Arial" w:cs="Arial"/>
          <w:szCs w:val="24"/>
        </w:rPr>
      </w:pPr>
      <w:r>
        <w:rPr>
          <w:rFonts w:ascii="Arial" w:hAnsi="Arial" w:cs="Arial"/>
          <w:szCs w:val="24"/>
        </w:rPr>
        <w:t>Wenn man sich nun fragt</w:t>
      </w:r>
      <w:r w:rsidR="00D4114F">
        <w:rPr>
          <w:rFonts w:ascii="Arial" w:hAnsi="Arial" w:cs="Arial"/>
          <w:szCs w:val="24"/>
        </w:rPr>
        <w:t>, was ich mir unter einem Unterschied in der Qualität der Vergn</w:t>
      </w:r>
      <w:r w:rsidR="00D4114F">
        <w:rPr>
          <w:rFonts w:ascii="Arial" w:hAnsi="Arial" w:cs="Arial"/>
          <w:szCs w:val="24"/>
        </w:rPr>
        <w:t>ü</w:t>
      </w:r>
      <w:r w:rsidR="00D4114F">
        <w:rPr>
          <w:rFonts w:ascii="Arial" w:hAnsi="Arial" w:cs="Arial"/>
          <w:szCs w:val="24"/>
        </w:rPr>
        <w:t>gungen denke, oder was ein Vergnügen wertvoller macht als ein anderes, und zwar eben nur als Vergnügen betrachtet, abgesehen von seinem höheren [Betrag] in der Quantität, - so ergibt sich nur eine mögliche Antwort.</w:t>
      </w:r>
    </w:p>
    <w:p w:rsidR="00D4114F" w:rsidRDefault="00D4114F" w:rsidP="00C16736">
      <w:pPr>
        <w:widowControl w:val="0"/>
        <w:kinsoku w:val="0"/>
        <w:spacing w:line="240" w:lineRule="auto"/>
        <w:rPr>
          <w:rFonts w:ascii="Arial" w:hAnsi="Arial" w:cs="Arial"/>
          <w:szCs w:val="24"/>
        </w:rPr>
      </w:pPr>
      <w:r>
        <w:rPr>
          <w:rFonts w:ascii="Arial" w:hAnsi="Arial" w:cs="Arial"/>
          <w:szCs w:val="24"/>
        </w:rPr>
        <w:t>Wenn von zwei Vergnügungen das eine der Art ist, dass alle, oder nahezu alle, welche durch Erfahrung die Kenntnis beider haben, demselben einen entscheidenden Vorzug geben, und zwar ohne Rücksicht auf irgend ein Gefühl moralischer Verpflichtung, dasselbe vorziehen zu sollen, so ist dieses das wünschenswertere Vergnügen. Wird von beiden eines von denjen</w:t>
      </w:r>
      <w:r>
        <w:rPr>
          <w:rFonts w:ascii="Arial" w:hAnsi="Arial" w:cs="Arial"/>
          <w:szCs w:val="24"/>
        </w:rPr>
        <w:t>i</w:t>
      </w:r>
      <w:r>
        <w:rPr>
          <w:rFonts w:ascii="Arial" w:hAnsi="Arial" w:cs="Arial"/>
          <w:szCs w:val="24"/>
        </w:rPr>
        <w:t xml:space="preserve">gen, welche mit beiden hinlänglich bekannt sind, in </w:t>
      </w:r>
      <w:proofErr w:type="spellStart"/>
      <w:r>
        <w:rPr>
          <w:rFonts w:ascii="Arial" w:hAnsi="Arial" w:cs="Arial"/>
          <w:szCs w:val="24"/>
        </w:rPr>
        <w:t>so weit</w:t>
      </w:r>
      <w:proofErr w:type="spellEnd"/>
      <w:r>
        <w:rPr>
          <w:rFonts w:ascii="Arial" w:hAnsi="Arial" w:cs="Arial"/>
          <w:szCs w:val="24"/>
        </w:rPr>
        <w:t xml:space="preserve"> über das andere gesetzt, dass sie es demselben vorziehen, selbst wenn sie auch wissen, dass es m</w:t>
      </w:r>
      <w:r w:rsidR="00E94B88">
        <w:rPr>
          <w:rFonts w:ascii="Arial" w:hAnsi="Arial" w:cs="Arial"/>
          <w:szCs w:val="24"/>
        </w:rPr>
        <w:t>it einem höheren [Maß] an Miss</w:t>
      </w:r>
      <w:r>
        <w:rPr>
          <w:rFonts w:ascii="Arial" w:hAnsi="Arial" w:cs="Arial"/>
          <w:szCs w:val="24"/>
        </w:rPr>
        <w:t>behagen verbunden ist, und dass sie dasselbe nicht gegen die größte Quantität des anderen Vergnügens, deren ihre Natur fähig ist, vertauschen möchten, so sind wir berechtigt,  dem vorgezogenen Vergn</w:t>
      </w:r>
      <w:r w:rsidR="00E94B88">
        <w:rPr>
          <w:rFonts w:ascii="Arial" w:hAnsi="Arial" w:cs="Arial"/>
          <w:szCs w:val="24"/>
        </w:rPr>
        <w:t>ügen eine Überlegenheit in der Qualit</w:t>
      </w:r>
      <w:r>
        <w:rPr>
          <w:rFonts w:ascii="Arial" w:hAnsi="Arial" w:cs="Arial"/>
          <w:szCs w:val="24"/>
        </w:rPr>
        <w:t>ät zuzuschreiben, w</w:t>
      </w:r>
      <w:r w:rsidR="00E94B88">
        <w:rPr>
          <w:rFonts w:ascii="Arial" w:hAnsi="Arial" w:cs="Arial"/>
          <w:szCs w:val="24"/>
        </w:rPr>
        <w:t>e</w:t>
      </w:r>
      <w:r>
        <w:rPr>
          <w:rFonts w:ascii="Arial" w:hAnsi="Arial" w:cs="Arial"/>
          <w:szCs w:val="24"/>
        </w:rPr>
        <w:t>lche die Quantität</w:t>
      </w:r>
      <w:r w:rsidR="00E94B88">
        <w:rPr>
          <w:rFonts w:ascii="Arial" w:hAnsi="Arial" w:cs="Arial"/>
          <w:szCs w:val="24"/>
        </w:rPr>
        <w:t xml:space="preserve"> so weit überwiegt, um sie vergleichungsweise als etwas Geringfügiges erscheinen zu lassen.</w:t>
      </w:r>
    </w:p>
    <w:p w:rsidR="00E94B88" w:rsidRDefault="00E94B88" w:rsidP="00C16736">
      <w:pPr>
        <w:widowControl w:val="0"/>
        <w:kinsoku w:val="0"/>
        <w:spacing w:line="240" w:lineRule="auto"/>
        <w:rPr>
          <w:rFonts w:ascii="Arial" w:hAnsi="Arial" w:cs="Arial"/>
          <w:szCs w:val="24"/>
        </w:rPr>
      </w:pPr>
      <w:r>
        <w:rPr>
          <w:rFonts w:ascii="Arial" w:hAnsi="Arial" w:cs="Arial"/>
          <w:szCs w:val="24"/>
        </w:rPr>
        <w:t>Nun ist es aber eine unbezweifelbare Tatsache, dass diejenigen, welche mit zwei Vergn</w:t>
      </w:r>
      <w:r>
        <w:rPr>
          <w:rFonts w:ascii="Arial" w:hAnsi="Arial" w:cs="Arial"/>
          <w:szCs w:val="24"/>
        </w:rPr>
        <w:t>ü</w:t>
      </w:r>
      <w:r>
        <w:rPr>
          <w:rFonts w:ascii="Arial" w:hAnsi="Arial" w:cs="Arial"/>
          <w:szCs w:val="24"/>
        </w:rPr>
        <w:t>gungen in gleicher Weise bekannt sind und gleich fähig sind, dieselben zu schätzen und zu genießen, einen sehr entschiedenen Vorzug derjenigen Art des Seins geben, welche ihre höheren Fähigkeiten in Anspruch nimmt. Wenig menschliche Wesen würden einwilligen, sich in eines der niederen Tiere verwandeln zu lassen gegen die Zusicherung des vollsten G</w:t>
      </w:r>
      <w:r>
        <w:rPr>
          <w:rFonts w:ascii="Arial" w:hAnsi="Arial" w:cs="Arial"/>
          <w:szCs w:val="24"/>
        </w:rPr>
        <w:t>e</w:t>
      </w:r>
      <w:r>
        <w:rPr>
          <w:rFonts w:ascii="Arial" w:hAnsi="Arial" w:cs="Arial"/>
          <w:szCs w:val="24"/>
        </w:rPr>
        <w:t>nusses tierischer Vergnügungen; kein intelligentes menschliches Wesen würde ein</w:t>
      </w:r>
      <w:r w:rsidR="008A5E3E">
        <w:rPr>
          <w:rFonts w:ascii="Arial" w:hAnsi="Arial" w:cs="Arial"/>
          <w:szCs w:val="24"/>
        </w:rPr>
        <w:t>w</w:t>
      </w:r>
      <w:r>
        <w:rPr>
          <w:rFonts w:ascii="Arial" w:hAnsi="Arial" w:cs="Arial"/>
          <w:szCs w:val="24"/>
        </w:rPr>
        <w:t>illigen, ein Tor zu werden; keine unterrichtete Person möchte unwissend sein, keine Person von Gefühl und Gewissen selbstsüchtig um niedrig denkend, - selbst wenn sie überzeugt wären, dass der Tor, der Unwissende, der Niederträchtige mit seinem Lose zufriedener sei, als sie mit dem ihrigen. […]</w:t>
      </w:r>
    </w:p>
    <w:p w:rsidR="00E94B88" w:rsidRDefault="00E94B88" w:rsidP="00C16736">
      <w:pPr>
        <w:widowControl w:val="0"/>
        <w:kinsoku w:val="0"/>
        <w:spacing w:line="240" w:lineRule="auto"/>
        <w:rPr>
          <w:rFonts w:ascii="Arial" w:hAnsi="Arial" w:cs="Arial"/>
          <w:szCs w:val="24"/>
        </w:rPr>
      </w:pPr>
      <w:r>
        <w:rPr>
          <w:rFonts w:ascii="Arial" w:hAnsi="Arial" w:cs="Arial"/>
          <w:szCs w:val="24"/>
        </w:rPr>
        <w:t>Es ist zweifellos, dass da</w:t>
      </w:r>
      <w:r w:rsidR="008A5E3E">
        <w:rPr>
          <w:rFonts w:ascii="Arial" w:hAnsi="Arial" w:cs="Arial"/>
          <w:szCs w:val="24"/>
        </w:rPr>
        <w:t>sjenige Wesen, dessen Genuss</w:t>
      </w:r>
      <w:r>
        <w:rPr>
          <w:rFonts w:ascii="Arial" w:hAnsi="Arial" w:cs="Arial"/>
          <w:szCs w:val="24"/>
        </w:rPr>
        <w:t>fähigkeit eine geringe ist, die mei</w:t>
      </w:r>
      <w:r>
        <w:rPr>
          <w:rFonts w:ascii="Arial" w:hAnsi="Arial" w:cs="Arial"/>
          <w:szCs w:val="24"/>
        </w:rPr>
        <w:t>s</w:t>
      </w:r>
      <w:r>
        <w:rPr>
          <w:rFonts w:ascii="Arial" w:hAnsi="Arial" w:cs="Arial"/>
          <w:szCs w:val="24"/>
        </w:rPr>
        <w:t>ten Chancen einer vollständigen Befriedigung derselben besitzt, - und ein hochbegabtes Wesen wir immer fühlen, dass jede Glückseligkeit, die es ins Auge fassen kann, so wie die Welt nun einmal ist, unvollkommen bleibt. Aber er kann lernen, ihre Unvollkommenheiten zu ertragen, sofern dieselben überhaupt erträglich sind, und sie werden ihn nicht bewegen kö</w:t>
      </w:r>
      <w:r>
        <w:rPr>
          <w:rFonts w:ascii="Arial" w:hAnsi="Arial" w:cs="Arial"/>
          <w:szCs w:val="24"/>
        </w:rPr>
        <w:t>n</w:t>
      </w:r>
      <w:r>
        <w:rPr>
          <w:rFonts w:ascii="Arial" w:hAnsi="Arial" w:cs="Arial"/>
          <w:szCs w:val="24"/>
        </w:rPr>
        <w:t>nen, dasjenige Wesen zu beneiden, welches sich dieser Unvollkommenheiten in der Tat nicht bewusst ist, aber nur aus dem Grunde, weil es überhaupt das Gute nicht zu fühlen b</w:t>
      </w:r>
      <w:r>
        <w:rPr>
          <w:rFonts w:ascii="Arial" w:hAnsi="Arial" w:cs="Arial"/>
          <w:szCs w:val="24"/>
        </w:rPr>
        <w:t>e</w:t>
      </w:r>
      <w:r>
        <w:rPr>
          <w:rFonts w:ascii="Arial" w:hAnsi="Arial" w:cs="Arial"/>
          <w:szCs w:val="24"/>
        </w:rPr>
        <w:t>fähigt ist</w:t>
      </w:r>
      <w:r w:rsidR="007E0CDB">
        <w:rPr>
          <w:rFonts w:ascii="Arial" w:hAnsi="Arial" w:cs="Arial"/>
          <w:szCs w:val="24"/>
        </w:rPr>
        <w:t>, welches durch diese Unvollkommenheiten beschränkt wird. Es ist besser, ein u</w:t>
      </w:r>
      <w:r w:rsidR="007E0CDB">
        <w:rPr>
          <w:rFonts w:ascii="Arial" w:hAnsi="Arial" w:cs="Arial"/>
          <w:szCs w:val="24"/>
        </w:rPr>
        <w:t>n</w:t>
      </w:r>
      <w:r w:rsidR="007E0CDB">
        <w:rPr>
          <w:rFonts w:ascii="Arial" w:hAnsi="Arial" w:cs="Arial"/>
          <w:szCs w:val="24"/>
        </w:rPr>
        <w:t>befriedigtes menschliches Wesen zu sein als ein befriedigtes Schwein, - besser ein unb</w:t>
      </w:r>
      <w:r w:rsidR="007E0CDB">
        <w:rPr>
          <w:rFonts w:ascii="Arial" w:hAnsi="Arial" w:cs="Arial"/>
          <w:szCs w:val="24"/>
        </w:rPr>
        <w:t>e</w:t>
      </w:r>
      <w:r w:rsidR="007E0CDB">
        <w:rPr>
          <w:rFonts w:ascii="Arial" w:hAnsi="Arial" w:cs="Arial"/>
          <w:szCs w:val="24"/>
        </w:rPr>
        <w:t>friedigter Sokrates als ein befriedigter Tor. Und wenn der Tor oder das Schwein anderer Meinung ist, so rührt dies eben daher, dass beide die Frage nur von ihrer eigenen Seite ke</w:t>
      </w:r>
      <w:r w:rsidR="007E0CDB">
        <w:rPr>
          <w:rFonts w:ascii="Arial" w:hAnsi="Arial" w:cs="Arial"/>
          <w:szCs w:val="24"/>
        </w:rPr>
        <w:t>n</w:t>
      </w:r>
      <w:r w:rsidR="007E0CDB">
        <w:rPr>
          <w:rFonts w:ascii="Arial" w:hAnsi="Arial" w:cs="Arial"/>
          <w:szCs w:val="24"/>
        </w:rPr>
        <w:t>nen; der andere der in Vergl</w:t>
      </w:r>
      <w:r w:rsidR="008A5E3E">
        <w:rPr>
          <w:rFonts w:ascii="Arial" w:hAnsi="Arial" w:cs="Arial"/>
          <w:szCs w:val="24"/>
        </w:rPr>
        <w:t>eich komme</w:t>
      </w:r>
      <w:r w:rsidR="007E0CDB">
        <w:rPr>
          <w:rFonts w:ascii="Arial" w:hAnsi="Arial" w:cs="Arial"/>
          <w:szCs w:val="24"/>
        </w:rPr>
        <w:t>nden Teile kennt aber beide Seiten. […]</w:t>
      </w:r>
    </w:p>
    <w:p w:rsidR="00887B74" w:rsidRPr="007E0CDB" w:rsidRDefault="006E0B1F" w:rsidP="00C16736">
      <w:pPr>
        <w:widowControl w:val="0"/>
        <w:kinsoku w:val="0"/>
        <w:spacing w:line="240" w:lineRule="auto"/>
        <w:rPr>
          <w:rFonts w:ascii="Arial" w:hAnsi="Arial" w:cs="Arial"/>
          <w:i/>
          <w:szCs w:val="24"/>
        </w:rPr>
      </w:pPr>
      <w:r w:rsidRPr="007E0CDB">
        <w:rPr>
          <w:rFonts w:ascii="Arial" w:hAnsi="Arial" w:cs="Arial"/>
          <w:szCs w:val="24"/>
        </w:rPr>
        <w:t>(</w:t>
      </w:r>
      <w:r w:rsidR="007E0CDB" w:rsidRPr="007E0CDB">
        <w:rPr>
          <w:rFonts w:ascii="Arial" w:hAnsi="Arial" w:cs="Arial"/>
          <w:szCs w:val="24"/>
        </w:rPr>
        <w:t>John Stuart Mill: Das Nützlichkeits-</w:t>
      </w:r>
      <w:proofErr w:type="spellStart"/>
      <w:r w:rsidR="007E0CDB" w:rsidRPr="007E0CDB">
        <w:rPr>
          <w:rFonts w:ascii="Arial" w:hAnsi="Arial" w:cs="Arial"/>
          <w:szCs w:val="24"/>
        </w:rPr>
        <w:t>Princip</w:t>
      </w:r>
      <w:proofErr w:type="spellEnd"/>
      <w:r w:rsidR="007E0CDB" w:rsidRPr="007E0CDB">
        <w:rPr>
          <w:rFonts w:ascii="Arial" w:hAnsi="Arial" w:cs="Arial"/>
          <w:szCs w:val="24"/>
        </w:rPr>
        <w:t>. In: John Stuart Mills Gesammelte Werle. Autor</w:t>
      </w:r>
      <w:r w:rsidR="007E0CDB" w:rsidRPr="007E0CDB">
        <w:rPr>
          <w:rFonts w:ascii="Arial" w:hAnsi="Arial" w:cs="Arial"/>
          <w:szCs w:val="24"/>
        </w:rPr>
        <w:t>i</w:t>
      </w:r>
      <w:r w:rsidR="007E0CDB" w:rsidRPr="007E0CDB">
        <w:rPr>
          <w:rFonts w:ascii="Arial" w:hAnsi="Arial" w:cs="Arial"/>
          <w:szCs w:val="24"/>
        </w:rPr>
        <w:t xml:space="preserve">sierte Übersetzung unter der Redaktion von Theodor </w:t>
      </w:r>
      <w:proofErr w:type="spellStart"/>
      <w:r w:rsidR="007E0CDB" w:rsidRPr="007E0CDB">
        <w:rPr>
          <w:rFonts w:ascii="Arial" w:hAnsi="Arial" w:cs="Arial"/>
          <w:szCs w:val="24"/>
        </w:rPr>
        <w:t>Gompertz</w:t>
      </w:r>
      <w:proofErr w:type="spellEnd"/>
      <w:r w:rsidR="007E0CDB" w:rsidRPr="007E0CDB">
        <w:rPr>
          <w:rFonts w:ascii="Arial" w:hAnsi="Arial" w:cs="Arial"/>
          <w:szCs w:val="24"/>
        </w:rPr>
        <w:t xml:space="preserve">. Erster Band, </w:t>
      </w:r>
      <w:proofErr w:type="spellStart"/>
      <w:r w:rsidR="007E0CDB" w:rsidRPr="007E0CDB">
        <w:rPr>
          <w:rFonts w:ascii="Arial" w:hAnsi="Arial" w:cs="Arial"/>
          <w:szCs w:val="24"/>
        </w:rPr>
        <w:t>Fues</w:t>
      </w:r>
      <w:proofErr w:type="spellEnd"/>
      <w:r w:rsidR="007E0CDB" w:rsidRPr="007E0CDB">
        <w:rPr>
          <w:rFonts w:ascii="Arial" w:hAnsi="Arial" w:cs="Arial"/>
          <w:szCs w:val="24"/>
        </w:rPr>
        <w:t xml:space="preserve"> Verlag, Leipzig 1869, S. 134-137  (angepasst an die Neue </w:t>
      </w:r>
      <w:proofErr w:type="spellStart"/>
      <w:r w:rsidR="007E0CDB" w:rsidRPr="007E0CDB">
        <w:rPr>
          <w:rFonts w:ascii="Arial" w:hAnsi="Arial" w:cs="Arial"/>
          <w:szCs w:val="24"/>
        </w:rPr>
        <w:t>Deutsche</w:t>
      </w:r>
      <w:proofErr w:type="spellEnd"/>
      <w:r w:rsidR="007E0CDB" w:rsidRPr="007E0CDB">
        <w:rPr>
          <w:rFonts w:ascii="Arial" w:hAnsi="Arial" w:cs="Arial"/>
          <w:szCs w:val="24"/>
        </w:rPr>
        <w:t xml:space="preserve"> Rechtschreibung) (</w:t>
      </w:r>
      <w:hyperlink r:id="rId11" w:history="1">
        <w:r w:rsidR="007E0CDB" w:rsidRPr="007E0CDB">
          <w:rPr>
            <w:rStyle w:val="Hyperlink"/>
            <w:rFonts w:ascii="Arial" w:hAnsi="Arial" w:cs="Arial"/>
            <w:szCs w:val="24"/>
          </w:rPr>
          <w:t>http://digital.ub.uni-duesseldorf.de/ihd/content/pageview/2769056 - 17.02.2013</w:t>
        </w:r>
      </w:hyperlink>
      <w:r w:rsidR="007E0CDB" w:rsidRPr="007E0CDB">
        <w:rPr>
          <w:rFonts w:ascii="Arial" w:hAnsi="Arial" w:cs="Arial"/>
          <w:szCs w:val="24"/>
        </w:rPr>
        <w:t>)</w:t>
      </w:r>
      <w:r w:rsidR="007E0CDB">
        <w:rPr>
          <w:rFonts w:ascii="Arial" w:hAnsi="Arial" w:cs="Arial"/>
          <w:i/>
          <w:szCs w:val="24"/>
        </w:rPr>
        <w:t xml:space="preserve"> - </w:t>
      </w:r>
      <w:r w:rsidR="007E0CDB">
        <w:rPr>
          <w:rFonts w:ascii="Arial" w:hAnsi="Arial" w:cs="Arial"/>
          <w:szCs w:val="24"/>
        </w:rPr>
        <w:t xml:space="preserve">Neuere  Übersetzung: </w:t>
      </w:r>
      <w:r w:rsidRPr="00473A89">
        <w:rPr>
          <w:rFonts w:ascii="Arial" w:hAnsi="Arial" w:cs="Arial"/>
          <w:szCs w:val="24"/>
        </w:rPr>
        <w:t>John Stuar</w:t>
      </w:r>
      <w:r w:rsidR="008A5E3E">
        <w:rPr>
          <w:rFonts w:ascii="Arial" w:hAnsi="Arial" w:cs="Arial"/>
          <w:szCs w:val="24"/>
        </w:rPr>
        <w:t xml:space="preserve">t Mill: Der Utilitarismus. </w:t>
      </w:r>
      <w:r w:rsidRPr="00473A89">
        <w:rPr>
          <w:rFonts w:ascii="Arial" w:hAnsi="Arial" w:cs="Arial"/>
          <w:szCs w:val="24"/>
        </w:rPr>
        <w:t xml:space="preserve"> Übers. v. Dieter Birnbacher. Reclam: Stut</w:t>
      </w:r>
      <w:r w:rsidRPr="00473A89">
        <w:rPr>
          <w:rFonts w:ascii="Arial" w:hAnsi="Arial" w:cs="Arial"/>
          <w:szCs w:val="24"/>
        </w:rPr>
        <w:t>t</w:t>
      </w:r>
      <w:r w:rsidRPr="00473A89">
        <w:rPr>
          <w:rFonts w:ascii="Arial" w:hAnsi="Arial" w:cs="Arial"/>
          <w:szCs w:val="24"/>
        </w:rPr>
        <w:t xml:space="preserve">gart 1976, S. </w:t>
      </w:r>
      <w:r w:rsidR="00DA4C14">
        <w:rPr>
          <w:rFonts w:ascii="Arial" w:hAnsi="Arial" w:cs="Arial"/>
          <w:szCs w:val="24"/>
        </w:rPr>
        <w:t>13-18</w:t>
      </w:r>
      <w:r w:rsidR="008A5E3E">
        <w:rPr>
          <w:rFonts w:ascii="Arial" w:hAnsi="Arial" w:cs="Arial"/>
          <w:szCs w:val="24"/>
        </w:rPr>
        <w:t>.</w:t>
      </w:r>
      <w:r w:rsidR="00DA4C14">
        <w:rPr>
          <w:rFonts w:ascii="Arial" w:hAnsi="Arial" w:cs="Arial"/>
          <w:szCs w:val="24"/>
        </w:rPr>
        <w:t xml:space="preserve"> </w:t>
      </w:r>
    </w:p>
    <w:p w:rsidR="00816A1A" w:rsidRDefault="00816A1A">
      <w:pPr>
        <w:rPr>
          <w:rFonts w:ascii="Arial" w:hAnsi="Arial" w:cs="Arial"/>
          <w:b/>
        </w:rPr>
      </w:pPr>
      <w:r>
        <w:rPr>
          <w:rFonts w:ascii="Arial" w:hAnsi="Arial" w:cs="Arial"/>
          <w:b/>
        </w:rPr>
        <w:t>Anmerkung:</w:t>
      </w:r>
    </w:p>
    <w:p w:rsidR="008A5E3E" w:rsidRPr="00816A1A" w:rsidRDefault="00816A1A">
      <w:pPr>
        <w:rPr>
          <w:rFonts w:ascii="Arial" w:hAnsi="Arial" w:cs="Arial"/>
          <w:sz w:val="20"/>
        </w:rPr>
      </w:pPr>
      <w:r w:rsidRPr="00816A1A">
        <w:rPr>
          <w:rFonts w:ascii="Arial" w:hAnsi="Arial" w:cs="Arial"/>
          <w:sz w:val="20"/>
          <w:vertAlign w:val="superscript"/>
        </w:rPr>
        <w:t xml:space="preserve">1 </w:t>
      </w:r>
      <w:r w:rsidRPr="00816A1A">
        <w:rPr>
          <w:rFonts w:ascii="Arial" w:hAnsi="Arial" w:cs="Arial"/>
          <w:sz w:val="20"/>
        </w:rPr>
        <w:t xml:space="preserve">Epikureer: </w:t>
      </w:r>
      <w:r>
        <w:rPr>
          <w:rFonts w:ascii="Arial" w:hAnsi="Arial" w:cs="Arial"/>
          <w:sz w:val="20"/>
        </w:rPr>
        <w:t>A</w:t>
      </w:r>
      <w:r w:rsidRPr="00816A1A">
        <w:rPr>
          <w:rFonts w:ascii="Arial" w:hAnsi="Arial" w:cs="Arial"/>
          <w:sz w:val="20"/>
        </w:rPr>
        <w:t>nhänger d</w:t>
      </w:r>
      <w:r>
        <w:rPr>
          <w:rFonts w:ascii="Arial" w:hAnsi="Arial" w:cs="Arial"/>
          <w:sz w:val="20"/>
        </w:rPr>
        <w:t>er L</w:t>
      </w:r>
      <w:r w:rsidR="00D72549">
        <w:rPr>
          <w:rFonts w:ascii="Arial" w:hAnsi="Arial" w:cs="Arial"/>
          <w:sz w:val="20"/>
        </w:rPr>
        <w:t xml:space="preserve">ehre </w:t>
      </w:r>
      <w:proofErr w:type="spellStart"/>
      <w:r w:rsidR="00D72549">
        <w:rPr>
          <w:rFonts w:ascii="Arial" w:hAnsi="Arial" w:cs="Arial"/>
          <w:sz w:val="20"/>
        </w:rPr>
        <w:t>Epikurs</w:t>
      </w:r>
      <w:proofErr w:type="spellEnd"/>
      <w:r w:rsidR="00D72549">
        <w:rPr>
          <w:rFonts w:ascii="Arial" w:hAnsi="Arial" w:cs="Arial"/>
          <w:sz w:val="20"/>
        </w:rPr>
        <w:t xml:space="preserve"> (ca. 341-271 v. Chr.). </w:t>
      </w:r>
      <w:r w:rsidR="00D72549" w:rsidRPr="00D72549">
        <w:rPr>
          <w:rFonts w:ascii="Arial" w:hAnsi="Arial" w:cs="Arial"/>
          <w:sz w:val="20"/>
        </w:rPr>
        <w:t>Der</w:t>
      </w:r>
      <w:r w:rsidR="00D72549" w:rsidRPr="00D72549">
        <w:rPr>
          <w:sz w:val="20"/>
        </w:rPr>
        <w:t> </w:t>
      </w:r>
      <w:hyperlink r:id="rId12" w:tooltip="Epikureismus" w:history="1">
        <w:r w:rsidR="00D72549" w:rsidRPr="00D72549">
          <w:rPr>
            <w:rFonts w:ascii="Arial" w:hAnsi="Arial" w:cs="Arial"/>
            <w:sz w:val="20"/>
          </w:rPr>
          <w:t>Epikureismus</w:t>
        </w:r>
      </w:hyperlink>
      <w:r w:rsidR="00D72549" w:rsidRPr="00D72549">
        <w:rPr>
          <w:rFonts w:ascii="Arial" w:hAnsi="Arial" w:cs="Arial"/>
          <w:sz w:val="20"/>
        </w:rPr>
        <w:t> war bis ins zweite nachchristliche Jahrhundert hinein eine einfl</w:t>
      </w:r>
      <w:r w:rsidR="00D72549">
        <w:rPr>
          <w:rFonts w:ascii="Arial" w:hAnsi="Arial" w:cs="Arial"/>
          <w:sz w:val="20"/>
        </w:rPr>
        <w:t>ussreiche philosophische Schule.</w:t>
      </w:r>
    </w:p>
    <w:p w:rsidR="00975BAB" w:rsidRPr="00712CF3" w:rsidRDefault="002F1FCE" w:rsidP="00975BAB">
      <w:pPr>
        <w:rPr>
          <w:b/>
          <w:sz w:val="28"/>
        </w:rPr>
      </w:pPr>
      <w:r>
        <w:rPr>
          <w:rFonts w:ascii="Arial" w:hAnsi="Arial" w:cs="Arial"/>
          <w:b/>
        </w:rPr>
        <w:br w:type="page"/>
      </w:r>
      <w:r w:rsidR="00975BAB" w:rsidRPr="00975BAB">
        <w:rPr>
          <w:rFonts w:ascii="Arial" w:hAnsi="Arial" w:cs="Arial"/>
          <w:b/>
        </w:rPr>
        <w:lastRenderedPageBreak/>
        <w:t>M4</w:t>
      </w:r>
      <w:r w:rsidR="00975BAB">
        <w:rPr>
          <w:rFonts w:ascii="Arial" w:hAnsi="Arial" w:cs="Arial"/>
        </w:rPr>
        <w:t xml:space="preserve"> </w:t>
      </w:r>
      <w:r w:rsidR="00975BAB" w:rsidRPr="00712CF3">
        <w:rPr>
          <w:b/>
          <w:sz w:val="28"/>
        </w:rPr>
        <w:t xml:space="preserve">Prinzipien des Utilitarismus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295"/>
        <w:gridCol w:w="2297"/>
        <w:gridCol w:w="2301"/>
      </w:tblGrid>
      <w:tr w:rsidR="00975BAB" w:rsidRPr="008818CB" w:rsidTr="008818CB">
        <w:tc>
          <w:tcPr>
            <w:tcW w:w="9212" w:type="dxa"/>
            <w:gridSpan w:val="4"/>
          </w:tcPr>
          <w:p w:rsidR="00975BAB" w:rsidRPr="008818CB" w:rsidRDefault="00975BAB" w:rsidP="008818CB">
            <w:pPr>
              <w:spacing w:after="0" w:line="240" w:lineRule="auto"/>
              <w:jc w:val="center"/>
              <w:rPr>
                <w:rFonts w:ascii="Arial" w:hAnsi="Arial" w:cs="Arial"/>
                <w:sz w:val="12"/>
              </w:rPr>
            </w:pPr>
          </w:p>
          <w:p w:rsidR="00975BAB" w:rsidRPr="008818CB" w:rsidRDefault="00975BAB" w:rsidP="008818CB">
            <w:pPr>
              <w:spacing w:after="0" w:line="240" w:lineRule="auto"/>
              <w:jc w:val="center"/>
              <w:rPr>
                <w:rFonts w:ascii="Arial" w:hAnsi="Arial" w:cs="Arial"/>
                <w:b/>
              </w:rPr>
            </w:pPr>
            <w:r w:rsidRPr="008818CB">
              <w:rPr>
                <w:rFonts w:ascii="Arial" w:hAnsi="Arial" w:cs="Arial"/>
                <w:b/>
              </w:rPr>
              <w:t xml:space="preserve">Grundsatz des Utilitarismus: </w:t>
            </w:r>
          </w:p>
          <w:p w:rsidR="00975BAB" w:rsidRPr="008818CB" w:rsidRDefault="00975BAB" w:rsidP="008818CB">
            <w:pPr>
              <w:spacing w:after="0" w:line="240" w:lineRule="auto"/>
              <w:jc w:val="center"/>
              <w:rPr>
                <w:rFonts w:ascii="Arial" w:hAnsi="Arial" w:cs="Arial"/>
              </w:rPr>
            </w:pPr>
            <w:r w:rsidRPr="008818CB">
              <w:rPr>
                <w:rFonts w:ascii="Arial" w:hAnsi="Arial" w:cs="Arial"/>
              </w:rPr>
              <w:t>„Moralisch richtig ist die Handlung,</w:t>
            </w:r>
          </w:p>
          <w:p w:rsidR="00975BAB" w:rsidRPr="008818CB" w:rsidRDefault="00975BAB" w:rsidP="008818CB">
            <w:pPr>
              <w:spacing w:after="0" w:line="240" w:lineRule="auto"/>
              <w:jc w:val="center"/>
              <w:rPr>
                <w:rFonts w:ascii="Arial" w:hAnsi="Arial" w:cs="Arial"/>
              </w:rPr>
            </w:pPr>
            <w:r w:rsidRPr="008818CB">
              <w:rPr>
                <w:rFonts w:ascii="Arial" w:hAnsi="Arial" w:cs="Arial"/>
              </w:rPr>
              <w:t xml:space="preserve">deren </w:t>
            </w:r>
            <w:r w:rsidRPr="008818CB">
              <w:rPr>
                <w:rFonts w:ascii="Arial" w:hAnsi="Arial" w:cs="Arial"/>
                <w:u w:val="single"/>
              </w:rPr>
              <w:t>Folgen</w:t>
            </w:r>
            <w:r w:rsidRPr="008818CB">
              <w:rPr>
                <w:rFonts w:ascii="Arial" w:hAnsi="Arial" w:cs="Arial"/>
              </w:rPr>
              <w:t xml:space="preserve"> </w:t>
            </w:r>
            <w:r w:rsidRPr="008818CB">
              <w:rPr>
                <w:rFonts w:ascii="Arial" w:hAnsi="Arial" w:cs="Arial"/>
                <w:u w:val="single"/>
              </w:rPr>
              <w:t>nützlich sind</w:t>
            </w:r>
            <w:r w:rsidRPr="008818CB">
              <w:rPr>
                <w:rFonts w:ascii="Arial" w:hAnsi="Arial" w:cs="Arial"/>
              </w:rPr>
              <w:t xml:space="preserve"> </w:t>
            </w:r>
            <w:r w:rsidRPr="008818CB">
              <w:rPr>
                <w:rFonts w:ascii="Arial" w:hAnsi="Arial" w:cs="Arial"/>
                <w:u w:val="single"/>
              </w:rPr>
              <w:t>für das Wohlergehen</w:t>
            </w:r>
            <w:r w:rsidRPr="008818CB">
              <w:rPr>
                <w:rFonts w:ascii="Arial" w:hAnsi="Arial" w:cs="Arial"/>
              </w:rPr>
              <w:t xml:space="preserve"> </w:t>
            </w:r>
            <w:r w:rsidRPr="008818CB">
              <w:rPr>
                <w:rFonts w:ascii="Arial" w:hAnsi="Arial" w:cs="Arial"/>
                <w:u w:val="single"/>
              </w:rPr>
              <w:t>aller Betroffenen</w:t>
            </w:r>
            <w:r w:rsidRPr="008818CB">
              <w:rPr>
                <w:rFonts w:ascii="Arial" w:hAnsi="Arial" w:cs="Arial"/>
              </w:rPr>
              <w:t>.“</w:t>
            </w:r>
          </w:p>
          <w:p w:rsidR="00975BAB" w:rsidRPr="008818CB" w:rsidRDefault="003E7B30" w:rsidP="008818CB">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4385310</wp:posOffset>
                      </wp:positionH>
                      <wp:positionV relativeFrom="paragraph">
                        <wp:posOffset>22225</wp:posOffset>
                      </wp:positionV>
                      <wp:extent cx="431165" cy="415925"/>
                      <wp:effectExtent l="0" t="0" r="64135" b="603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345.3pt;margin-top:1.75pt;width:33.95pt;height: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m0NgIAAGE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">
                      <v:stroke endarrow="block"/>
                    </v:shape>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3094355</wp:posOffset>
                      </wp:positionH>
                      <wp:positionV relativeFrom="paragraph">
                        <wp:posOffset>76835</wp:posOffset>
                      </wp:positionV>
                      <wp:extent cx="354330" cy="361315"/>
                      <wp:effectExtent l="0" t="0" r="64770" b="5778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43.65pt;margin-top:6.05pt;width:27.9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">
                      <v:stroke endarrow="block"/>
                    </v:shape>
                  </w:pict>
                </mc:Fallback>
              </mc:AlternateContent>
            </w: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1782445</wp:posOffset>
                      </wp:positionH>
                      <wp:positionV relativeFrom="paragraph">
                        <wp:posOffset>76835</wp:posOffset>
                      </wp:positionV>
                      <wp:extent cx="422910" cy="361315"/>
                      <wp:effectExtent l="0" t="0" r="53340" b="577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40.35pt;margin-top:6.05pt;width:33.3pt;height:2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">
                      <v:stroke endarrow="block"/>
                    </v:shape>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777240</wp:posOffset>
                      </wp:positionH>
                      <wp:positionV relativeFrom="paragraph">
                        <wp:posOffset>76200</wp:posOffset>
                      </wp:positionV>
                      <wp:extent cx="454025" cy="361950"/>
                      <wp:effectExtent l="38100" t="0" r="22225" b="571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40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1.2pt;margin-top:6pt;width:35.75pt;height:28.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">
                      <v:stroke endarrow="block"/>
                    </v:shape>
                  </w:pict>
                </mc:Fallback>
              </mc:AlternateContent>
            </w:r>
          </w:p>
          <w:p w:rsidR="00975BAB" w:rsidRPr="008818CB" w:rsidRDefault="00975BAB" w:rsidP="008818CB">
            <w:pPr>
              <w:spacing w:after="0" w:line="240" w:lineRule="auto"/>
              <w:rPr>
                <w:rFonts w:ascii="Arial" w:hAnsi="Arial" w:cs="Arial"/>
              </w:rPr>
            </w:pPr>
          </w:p>
          <w:p w:rsidR="00975BAB" w:rsidRPr="008818CB" w:rsidRDefault="00975BAB" w:rsidP="008818CB">
            <w:pPr>
              <w:spacing w:after="0" w:line="240" w:lineRule="auto"/>
              <w:rPr>
                <w:rFonts w:ascii="Arial" w:hAnsi="Arial" w:cs="Arial"/>
              </w:rPr>
            </w:pPr>
          </w:p>
        </w:tc>
      </w:tr>
      <w:tr w:rsidR="00975BAB" w:rsidRPr="008818CB" w:rsidTr="008818CB">
        <w:tc>
          <w:tcPr>
            <w:tcW w:w="2303" w:type="dxa"/>
          </w:tcPr>
          <w:p w:rsidR="00975BAB" w:rsidRPr="008818CB" w:rsidRDefault="00975BAB" w:rsidP="008818CB">
            <w:pPr>
              <w:spacing w:before="120" w:after="120" w:line="240" w:lineRule="auto"/>
              <w:jc w:val="center"/>
              <w:rPr>
                <w:rFonts w:ascii="Arial" w:hAnsi="Arial" w:cs="Arial"/>
                <w:b/>
              </w:rPr>
            </w:pPr>
            <w:r w:rsidRPr="008818CB">
              <w:rPr>
                <w:rFonts w:ascii="Arial" w:hAnsi="Arial" w:cs="Arial"/>
                <w:b/>
              </w:rPr>
              <w:t>Folgenprinzip (</w:t>
            </w:r>
            <w:proofErr w:type="spellStart"/>
            <w:r w:rsidRPr="008818CB">
              <w:rPr>
                <w:rFonts w:ascii="Arial" w:hAnsi="Arial" w:cs="Arial"/>
                <w:b/>
              </w:rPr>
              <w:t>Ko</w:t>
            </w:r>
            <w:r w:rsidRPr="008818CB">
              <w:rPr>
                <w:rFonts w:ascii="Arial" w:hAnsi="Arial" w:cs="Arial"/>
                <w:b/>
              </w:rPr>
              <w:t>n</w:t>
            </w:r>
            <w:r w:rsidRPr="008818CB">
              <w:rPr>
                <w:rFonts w:ascii="Arial" w:hAnsi="Arial" w:cs="Arial"/>
                <w:b/>
              </w:rPr>
              <w:t>sequenzprinzip</w:t>
            </w:r>
            <w:proofErr w:type="spellEnd"/>
            <w:r w:rsidRPr="008818CB">
              <w:rPr>
                <w:rFonts w:ascii="Arial" w:hAnsi="Arial" w:cs="Arial"/>
                <w:b/>
              </w:rPr>
              <w:t>)</w:t>
            </w:r>
          </w:p>
        </w:tc>
        <w:tc>
          <w:tcPr>
            <w:tcW w:w="2303" w:type="dxa"/>
          </w:tcPr>
          <w:p w:rsidR="00975BAB" w:rsidRPr="008818CB" w:rsidRDefault="00975BAB" w:rsidP="008818CB">
            <w:pPr>
              <w:spacing w:before="120" w:after="120" w:line="240" w:lineRule="auto"/>
              <w:jc w:val="center"/>
              <w:rPr>
                <w:rFonts w:ascii="Arial" w:hAnsi="Arial" w:cs="Arial"/>
                <w:b/>
              </w:rPr>
            </w:pPr>
            <w:r w:rsidRPr="008818CB">
              <w:rPr>
                <w:rFonts w:ascii="Arial" w:hAnsi="Arial" w:cs="Arial"/>
                <w:b/>
              </w:rPr>
              <w:t>Nutzenprinzip</w:t>
            </w:r>
          </w:p>
        </w:tc>
        <w:tc>
          <w:tcPr>
            <w:tcW w:w="2303" w:type="dxa"/>
          </w:tcPr>
          <w:p w:rsidR="00975BAB" w:rsidRPr="008818CB" w:rsidRDefault="00975BAB" w:rsidP="008818CB">
            <w:pPr>
              <w:spacing w:before="120" w:after="120" w:line="240" w:lineRule="auto"/>
              <w:jc w:val="center"/>
              <w:rPr>
                <w:rFonts w:ascii="Arial" w:hAnsi="Arial" w:cs="Arial"/>
                <w:b/>
              </w:rPr>
            </w:pPr>
            <w:r w:rsidRPr="008818CB">
              <w:rPr>
                <w:rFonts w:ascii="Arial" w:hAnsi="Arial" w:cs="Arial"/>
                <w:b/>
              </w:rPr>
              <w:t>Hedonistisches Prinzip</w:t>
            </w:r>
          </w:p>
        </w:tc>
        <w:tc>
          <w:tcPr>
            <w:tcW w:w="2303" w:type="dxa"/>
          </w:tcPr>
          <w:p w:rsidR="00975BAB" w:rsidRPr="008818CB" w:rsidRDefault="00975BAB" w:rsidP="008818CB">
            <w:pPr>
              <w:spacing w:before="120" w:after="120" w:line="240" w:lineRule="auto"/>
              <w:jc w:val="center"/>
              <w:rPr>
                <w:rFonts w:ascii="Arial" w:hAnsi="Arial" w:cs="Arial"/>
                <w:b/>
              </w:rPr>
            </w:pPr>
            <w:r w:rsidRPr="008818CB">
              <w:rPr>
                <w:rFonts w:ascii="Arial" w:hAnsi="Arial" w:cs="Arial"/>
                <w:b/>
              </w:rPr>
              <w:t>Universalistisches Prinzip</w:t>
            </w:r>
          </w:p>
        </w:tc>
      </w:tr>
      <w:tr w:rsidR="00975BAB" w:rsidRPr="008818CB" w:rsidTr="008818CB">
        <w:tc>
          <w:tcPr>
            <w:tcW w:w="2303" w:type="dxa"/>
          </w:tcPr>
          <w:p w:rsidR="00975BAB" w:rsidRPr="008818CB" w:rsidRDefault="00975BAB" w:rsidP="008818CB">
            <w:pPr>
              <w:spacing w:before="120" w:after="120" w:line="240" w:lineRule="auto"/>
              <w:rPr>
                <w:rFonts w:ascii="Arial" w:hAnsi="Arial" w:cs="Arial"/>
              </w:rPr>
            </w:pPr>
            <w:r w:rsidRPr="008818CB">
              <w:rPr>
                <w:rFonts w:ascii="Arial" w:hAnsi="Arial" w:cs="Arial"/>
              </w:rPr>
              <w:t xml:space="preserve">Für den Utilitarismus bestimmt sich die moralische Qualität einer Handlung von den </w:t>
            </w:r>
            <w:r w:rsidRPr="008818CB">
              <w:rPr>
                <w:rFonts w:ascii="Arial" w:hAnsi="Arial" w:cs="Arial"/>
                <w:i/>
              </w:rPr>
              <w:t>Folgen</w:t>
            </w:r>
            <w:r w:rsidRPr="008818CB">
              <w:rPr>
                <w:rFonts w:ascii="Arial" w:hAnsi="Arial" w:cs="Arial"/>
              </w:rPr>
              <w:t xml:space="preserve"> her.</w:t>
            </w:r>
          </w:p>
        </w:tc>
        <w:tc>
          <w:tcPr>
            <w:tcW w:w="2303" w:type="dxa"/>
          </w:tcPr>
          <w:p w:rsidR="00975BAB" w:rsidRPr="008818CB" w:rsidRDefault="00975BAB" w:rsidP="008818CB">
            <w:pPr>
              <w:spacing w:before="120" w:after="120" w:line="240" w:lineRule="auto"/>
              <w:rPr>
                <w:rFonts w:ascii="Arial" w:hAnsi="Arial" w:cs="Arial"/>
              </w:rPr>
            </w:pPr>
            <w:r w:rsidRPr="008818CB">
              <w:rPr>
                <w:rFonts w:ascii="Arial" w:hAnsi="Arial" w:cs="Arial"/>
              </w:rPr>
              <w:t>Maßstab für die B</w:t>
            </w:r>
            <w:r w:rsidRPr="008818CB">
              <w:rPr>
                <w:rFonts w:ascii="Arial" w:hAnsi="Arial" w:cs="Arial"/>
              </w:rPr>
              <w:t>e</w:t>
            </w:r>
            <w:r w:rsidRPr="008818CB">
              <w:rPr>
                <w:rFonts w:ascii="Arial" w:hAnsi="Arial" w:cs="Arial"/>
              </w:rPr>
              <w:t xml:space="preserve">urteilung der Folgen ist ihr </w:t>
            </w:r>
            <w:r w:rsidRPr="008818CB">
              <w:rPr>
                <w:rFonts w:ascii="Arial" w:hAnsi="Arial" w:cs="Arial"/>
                <w:i/>
              </w:rPr>
              <w:t>Nutzen</w:t>
            </w:r>
            <w:r w:rsidRPr="008818CB">
              <w:rPr>
                <w:rFonts w:ascii="Arial" w:hAnsi="Arial" w:cs="Arial"/>
              </w:rPr>
              <w:t>.</w:t>
            </w:r>
          </w:p>
        </w:tc>
        <w:tc>
          <w:tcPr>
            <w:tcW w:w="2303" w:type="dxa"/>
          </w:tcPr>
          <w:p w:rsidR="00975BAB" w:rsidRPr="008818CB" w:rsidRDefault="00975BAB" w:rsidP="008818CB">
            <w:pPr>
              <w:spacing w:before="120" w:after="120" w:line="240" w:lineRule="auto"/>
              <w:rPr>
                <w:rFonts w:ascii="Arial" w:hAnsi="Arial" w:cs="Arial"/>
              </w:rPr>
            </w:pPr>
            <w:r w:rsidRPr="008818CB">
              <w:rPr>
                <w:rFonts w:ascii="Arial" w:hAnsi="Arial" w:cs="Arial"/>
              </w:rPr>
              <w:t xml:space="preserve">Der Nutzen wird im Hinblick auf das </w:t>
            </w:r>
            <w:r w:rsidRPr="008818CB">
              <w:rPr>
                <w:rFonts w:ascii="Arial" w:hAnsi="Arial" w:cs="Arial"/>
                <w:i/>
              </w:rPr>
              <w:t>Wohlergehen, Glücks- oder Lus</w:t>
            </w:r>
            <w:r w:rsidRPr="008818CB">
              <w:rPr>
                <w:rFonts w:ascii="Arial" w:hAnsi="Arial" w:cs="Arial"/>
                <w:i/>
              </w:rPr>
              <w:t>t</w:t>
            </w:r>
            <w:r w:rsidRPr="008818CB">
              <w:rPr>
                <w:rFonts w:ascii="Arial" w:hAnsi="Arial" w:cs="Arial"/>
                <w:i/>
              </w:rPr>
              <w:t xml:space="preserve">empfinden  </w:t>
            </w:r>
            <w:r w:rsidRPr="008818CB">
              <w:rPr>
                <w:rFonts w:ascii="Arial" w:hAnsi="Arial" w:cs="Arial"/>
              </w:rPr>
              <w:t>(</w:t>
            </w:r>
            <w:proofErr w:type="spellStart"/>
            <w:r w:rsidRPr="008818CB">
              <w:rPr>
                <w:rFonts w:ascii="Arial" w:hAnsi="Arial" w:cs="Arial"/>
                <w:i/>
              </w:rPr>
              <w:t>hedone</w:t>
            </w:r>
            <w:proofErr w:type="spellEnd"/>
            <w:r w:rsidRPr="008818CB">
              <w:rPr>
                <w:rFonts w:ascii="Arial" w:hAnsi="Arial" w:cs="Arial"/>
                <w:i/>
              </w:rPr>
              <w:t xml:space="preserve">) </w:t>
            </w:r>
            <w:r w:rsidRPr="008818CB">
              <w:rPr>
                <w:rFonts w:ascii="Arial" w:hAnsi="Arial" w:cs="Arial"/>
              </w:rPr>
              <w:t>der Menschen beu</w:t>
            </w:r>
            <w:r w:rsidRPr="008818CB">
              <w:rPr>
                <w:rFonts w:ascii="Arial" w:hAnsi="Arial" w:cs="Arial"/>
              </w:rPr>
              <w:t>r</w:t>
            </w:r>
            <w:r w:rsidRPr="008818CB">
              <w:rPr>
                <w:rFonts w:ascii="Arial" w:hAnsi="Arial" w:cs="Arial"/>
              </w:rPr>
              <w:t>teilt.</w:t>
            </w:r>
          </w:p>
        </w:tc>
        <w:tc>
          <w:tcPr>
            <w:tcW w:w="2303" w:type="dxa"/>
          </w:tcPr>
          <w:p w:rsidR="00975BAB" w:rsidRPr="008818CB" w:rsidRDefault="00975BAB" w:rsidP="008818CB">
            <w:pPr>
              <w:spacing w:before="120" w:after="120" w:line="240" w:lineRule="auto"/>
              <w:rPr>
                <w:rFonts w:ascii="Arial" w:hAnsi="Arial" w:cs="Arial"/>
              </w:rPr>
            </w:pPr>
            <w:r w:rsidRPr="008818CB">
              <w:rPr>
                <w:rFonts w:ascii="Arial" w:hAnsi="Arial" w:cs="Arial"/>
              </w:rPr>
              <w:t>Ausschlaggebend für die Beur</w:t>
            </w:r>
            <w:r w:rsidRPr="008818CB">
              <w:rPr>
                <w:rFonts w:ascii="Arial" w:hAnsi="Arial" w:cs="Arial"/>
              </w:rPr>
              <w:softHyphen/>
              <w:t>teilung ist nicht das Wohlerg</w:t>
            </w:r>
            <w:r w:rsidRPr="008818CB">
              <w:rPr>
                <w:rFonts w:ascii="Arial" w:hAnsi="Arial" w:cs="Arial"/>
              </w:rPr>
              <w:t>e</w:t>
            </w:r>
            <w:r w:rsidRPr="008818CB">
              <w:rPr>
                <w:rFonts w:ascii="Arial" w:hAnsi="Arial" w:cs="Arial"/>
              </w:rPr>
              <w:t xml:space="preserve">hen des Handelnden selbst, sondern das </w:t>
            </w:r>
            <w:r w:rsidRPr="008818CB">
              <w:rPr>
                <w:rFonts w:ascii="Arial" w:hAnsi="Arial" w:cs="Arial"/>
                <w:i/>
              </w:rPr>
              <w:t>aller Betroffenen.</w:t>
            </w:r>
          </w:p>
        </w:tc>
      </w:tr>
    </w:tbl>
    <w:p w:rsidR="00975BAB" w:rsidRPr="000A737A" w:rsidRDefault="00975BAB" w:rsidP="00975BAB">
      <w:pPr>
        <w:rPr>
          <w:sz w:val="2"/>
        </w:rPr>
      </w:pPr>
    </w:p>
    <w:p w:rsidR="00F71D19" w:rsidRDefault="00975BAB">
      <w:pPr>
        <w:spacing w:after="0" w:line="240" w:lineRule="auto"/>
        <w:ind w:left="2126"/>
        <w:rPr>
          <w:rFonts w:ascii="Arial" w:hAnsi="Arial" w:cs="Arial"/>
          <w:u w:val="single"/>
        </w:rPr>
      </w:pPr>
      <w:r w:rsidRPr="003F7B02">
        <w:rPr>
          <w:rFonts w:ascii="Arial" w:hAnsi="Arial" w:cs="Arial"/>
          <w:sz w:val="20"/>
        </w:rPr>
        <w:t xml:space="preserve">(nach Otfried </w:t>
      </w:r>
      <w:proofErr w:type="spellStart"/>
      <w:r w:rsidRPr="003F7B02">
        <w:rPr>
          <w:rFonts w:ascii="Arial" w:hAnsi="Arial" w:cs="Arial"/>
          <w:sz w:val="20"/>
        </w:rPr>
        <w:t>Höffe</w:t>
      </w:r>
      <w:proofErr w:type="spellEnd"/>
      <w:r w:rsidRPr="003F7B02">
        <w:rPr>
          <w:rFonts w:ascii="Arial" w:hAnsi="Arial" w:cs="Arial"/>
          <w:sz w:val="20"/>
        </w:rPr>
        <w:t xml:space="preserve">: Grundmerkmale des Utilitarismus, in: </w:t>
      </w:r>
      <w:proofErr w:type="spellStart"/>
      <w:r w:rsidRPr="003F7B02">
        <w:rPr>
          <w:rFonts w:ascii="Arial" w:hAnsi="Arial" w:cs="Arial"/>
          <w:sz w:val="20"/>
        </w:rPr>
        <w:t>Höffe</w:t>
      </w:r>
      <w:proofErr w:type="spellEnd"/>
      <w:r w:rsidRPr="003F7B02">
        <w:rPr>
          <w:rFonts w:ascii="Arial" w:hAnsi="Arial" w:cs="Arial"/>
          <w:sz w:val="20"/>
        </w:rPr>
        <w:t>, Otfried, Ei</w:t>
      </w:r>
      <w:r w:rsidRPr="003F7B02">
        <w:rPr>
          <w:rFonts w:ascii="Arial" w:hAnsi="Arial" w:cs="Arial"/>
          <w:sz w:val="20"/>
        </w:rPr>
        <w:t>n</w:t>
      </w:r>
      <w:r w:rsidRPr="003F7B02">
        <w:rPr>
          <w:rFonts w:ascii="Arial" w:hAnsi="Arial" w:cs="Arial"/>
          <w:sz w:val="20"/>
        </w:rPr>
        <w:t>führung in die Utilitaristische Ethik, Tübingen: Francke, 1992, S. 7-12; 10f.)</w:t>
      </w:r>
    </w:p>
    <w:p w:rsidR="002F1FCE" w:rsidRDefault="002F1FCE" w:rsidP="009A25E1">
      <w:pPr>
        <w:spacing w:after="120" w:line="240" w:lineRule="auto"/>
        <w:rPr>
          <w:rFonts w:ascii="Arial" w:hAnsi="Arial" w:cs="Arial"/>
          <w:b/>
        </w:rPr>
      </w:pPr>
    </w:p>
    <w:p w:rsidR="00C16736" w:rsidRPr="009A25E1" w:rsidRDefault="00D72549" w:rsidP="009A25E1">
      <w:pPr>
        <w:spacing w:after="120" w:line="240" w:lineRule="auto"/>
        <w:rPr>
          <w:rFonts w:ascii="Arial" w:hAnsi="Arial" w:cs="Arial"/>
          <w:b/>
        </w:rPr>
      </w:pPr>
      <w:r w:rsidRPr="009A25E1">
        <w:rPr>
          <w:rFonts w:ascii="Arial" w:hAnsi="Arial" w:cs="Arial"/>
          <w:b/>
        </w:rPr>
        <w:t>Materialien für Lehrerinnen und Lehrer</w:t>
      </w:r>
    </w:p>
    <w:p w:rsidR="00D72549" w:rsidRPr="009A25E1" w:rsidRDefault="009A25E1" w:rsidP="00C16736">
      <w:pPr>
        <w:spacing w:line="240" w:lineRule="auto"/>
        <w:rPr>
          <w:rFonts w:ascii="Arial" w:hAnsi="Arial" w:cs="Arial"/>
          <w:b/>
        </w:rPr>
      </w:pPr>
      <w:r>
        <w:rPr>
          <w:rFonts w:ascii="Arial" w:hAnsi="Arial" w:cs="Arial"/>
          <w:b/>
        </w:rPr>
        <w:t>Schaubild zum hedonistischen Kalkül</w:t>
      </w:r>
      <w:r w:rsidR="00D72549" w:rsidRPr="009A25E1">
        <w:rPr>
          <w:rFonts w:ascii="Arial" w:hAnsi="Arial" w:cs="Arial"/>
          <w:b/>
        </w:rPr>
        <w:t xml:space="preserve"> nach Bentham (Aufgabe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AE091E" w:rsidRPr="008818CB" w:rsidTr="008818CB">
        <w:tc>
          <w:tcPr>
            <w:tcW w:w="4503" w:type="dxa"/>
          </w:tcPr>
          <w:p w:rsidR="00AE091E" w:rsidRPr="008818CB" w:rsidRDefault="00AE091E" w:rsidP="008818CB">
            <w:pPr>
              <w:spacing w:before="60" w:after="60" w:line="240" w:lineRule="auto"/>
              <w:jc w:val="center"/>
              <w:rPr>
                <w:rFonts w:ascii="Arial" w:hAnsi="Arial" w:cs="Arial"/>
                <w:b/>
              </w:rPr>
            </w:pPr>
            <w:r w:rsidRPr="008818CB">
              <w:rPr>
                <w:rFonts w:ascii="Arial" w:hAnsi="Arial" w:cs="Arial"/>
                <w:b/>
              </w:rPr>
              <w:t>positive Folgen (Nutzen):</w:t>
            </w:r>
          </w:p>
        </w:tc>
        <w:tc>
          <w:tcPr>
            <w:tcW w:w="4677" w:type="dxa"/>
          </w:tcPr>
          <w:p w:rsidR="00AE091E" w:rsidRPr="008818CB" w:rsidRDefault="00AE091E" w:rsidP="008818CB">
            <w:pPr>
              <w:spacing w:before="60" w:after="60" w:line="240" w:lineRule="auto"/>
              <w:jc w:val="center"/>
              <w:rPr>
                <w:rFonts w:ascii="Arial" w:hAnsi="Arial" w:cs="Arial"/>
                <w:b/>
              </w:rPr>
            </w:pPr>
            <w:r w:rsidRPr="008818CB">
              <w:rPr>
                <w:rFonts w:ascii="Arial" w:hAnsi="Arial" w:cs="Arial"/>
                <w:b/>
              </w:rPr>
              <w:t>negative Folgen (Schaden)</w:t>
            </w:r>
          </w:p>
        </w:tc>
      </w:tr>
      <w:tr w:rsidR="00D72549" w:rsidRPr="008818CB" w:rsidTr="008818CB">
        <w:trPr>
          <w:trHeight w:val="2757"/>
        </w:trPr>
        <w:tc>
          <w:tcPr>
            <w:tcW w:w="4503" w:type="dxa"/>
          </w:tcPr>
          <w:p w:rsidR="00D72549" w:rsidRPr="008818CB" w:rsidRDefault="00D72549" w:rsidP="008818CB">
            <w:pPr>
              <w:spacing w:before="120" w:after="0" w:line="240" w:lineRule="auto"/>
              <w:jc w:val="center"/>
              <w:rPr>
                <w:rFonts w:ascii="Arial" w:hAnsi="Arial" w:cs="Arial"/>
                <w:lang w:val="en-US"/>
              </w:rPr>
            </w:pPr>
            <w:r w:rsidRPr="008818CB">
              <w:rPr>
                <w:rFonts w:ascii="Arial" w:hAnsi="Arial" w:cs="Arial"/>
                <w:lang w:val="en-US"/>
              </w:rPr>
              <w:t>Person A</w:t>
            </w:r>
          </w:p>
          <w:p w:rsidR="00D72549" w:rsidRPr="008818CB" w:rsidRDefault="00D72549" w:rsidP="008818CB">
            <w:pPr>
              <w:spacing w:after="0" w:line="240" w:lineRule="auto"/>
              <w:jc w:val="center"/>
              <w:rPr>
                <w:rFonts w:ascii="Arial" w:hAnsi="Arial" w:cs="Arial"/>
                <w:lang w:val="en-US"/>
              </w:rPr>
            </w:pPr>
            <w:r w:rsidRPr="008818CB">
              <w:rPr>
                <w:rFonts w:ascii="Arial" w:hAnsi="Arial" w:cs="Arial"/>
                <w:lang w:val="en-US"/>
              </w:rPr>
              <w:t>…</w:t>
            </w:r>
          </w:p>
          <w:p w:rsidR="00D72549" w:rsidRPr="008818CB" w:rsidRDefault="00D72549" w:rsidP="008818CB">
            <w:pPr>
              <w:spacing w:before="60" w:after="0" w:line="240" w:lineRule="auto"/>
              <w:jc w:val="center"/>
              <w:rPr>
                <w:rFonts w:ascii="Arial" w:hAnsi="Arial" w:cs="Arial"/>
                <w:lang w:val="en-US"/>
              </w:rPr>
            </w:pPr>
          </w:p>
          <w:p w:rsidR="00D72549" w:rsidRPr="008818CB" w:rsidRDefault="00D72549" w:rsidP="008818CB">
            <w:pPr>
              <w:spacing w:before="60" w:after="0" w:line="240" w:lineRule="auto"/>
              <w:jc w:val="center"/>
              <w:rPr>
                <w:rFonts w:ascii="Arial" w:hAnsi="Arial" w:cs="Arial"/>
                <w:lang w:val="en-US"/>
              </w:rPr>
            </w:pPr>
            <w:r w:rsidRPr="008818CB">
              <w:rPr>
                <w:rFonts w:ascii="Arial" w:hAnsi="Arial" w:cs="Arial"/>
                <w:lang w:val="en-US"/>
              </w:rPr>
              <w:t>Person B</w:t>
            </w:r>
          </w:p>
          <w:p w:rsidR="00D72549" w:rsidRPr="008818CB" w:rsidRDefault="00D72549" w:rsidP="008818CB">
            <w:pPr>
              <w:spacing w:before="60" w:after="0" w:line="240" w:lineRule="auto"/>
              <w:jc w:val="center"/>
              <w:rPr>
                <w:rFonts w:ascii="Arial" w:hAnsi="Arial" w:cs="Arial"/>
                <w:lang w:val="en-US"/>
              </w:rPr>
            </w:pPr>
            <w:r w:rsidRPr="008818CB">
              <w:rPr>
                <w:rFonts w:ascii="Arial" w:hAnsi="Arial" w:cs="Arial"/>
                <w:lang w:val="en-US"/>
              </w:rPr>
              <w:t xml:space="preserve"> …</w:t>
            </w:r>
          </w:p>
          <w:p w:rsidR="00D72549" w:rsidRPr="008818CB" w:rsidRDefault="00D72549" w:rsidP="008818CB">
            <w:pPr>
              <w:spacing w:before="60" w:after="0" w:line="240" w:lineRule="auto"/>
              <w:jc w:val="center"/>
              <w:rPr>
                <w:rFonts w:ascii="Arial" w:hAnsi="Arial" w:cs="Arial"/>
                <w:lang w:val="en-US"/>
              </w:rPr>
            </w:pPr>
          </w:p>
          <w:p w:rsidR="00D72549" w:rsidRPr="008818CB" w:rsidRDefault="00D72549" w:rsidP="008818CB">
            <w:pPr>
              <w:spacing w:before="60" w:after="0" w:line="240" w:lineRule="auto"/>
              <w:jc w:val="center"/>
              <w:rPr>
                <w:rFonts w:ascii="Arial" w:hAnsi="Arial" w:cs="Arial"/>
                <w:lang w:val="en-US"/>
              </w:rPr>
            </w:pPr>
            <w:r w:rsidRPr="008818CB">
              <w:rPr>
                <w:rFonts w:ascii="Arial" w:hAnsi="Arial" w:cs="Arial"/>
                <w:lang w:val="en-US"/>
              </w:rPr>
              <w:t xml:space="preserve">Person  C </w:t>
            </w:r>
          </w:p>
          <w:p w:rsidR="00D72549" w:rsidRPr="008818CB" w:rsidRDefault="00D72549" w:rsidP="008818CB">
            <w:pPr>
              <w:spacing w:before="60" w:after="0" w:line="240" w:lineRule="auto"/>
              <w:jc w:val="center"/>
              <w:rPr>
                <w:rFonts w:ascii="Arial" w:hAnsi="Arial" w:cs="Arial"/>
              </w:rPr>
            </w:pPr>
            <w:r w:rsidRPr="008818CB">
              <w:rPr>
                <w:rFonts w:ascii="Arial" w:hAnsi="Arial" w:cs="Arial"/>
              </w:rPr>
              <w:t xml:space="preserve">… </w:t>
            </w:r>
          </w:p>
          <w:p w:rsidR="00D72549" w:rsidRPr="008818CB" w:rsidRDefault="00D72549" w:rsidP="008818CB">
            <w:pPr>
              <w:spacing w:before="60" w:after="0" w:line="240" w:lineRule="auto"/>
              <w:jc w:val="center"/>
              <w:rPr>
                <w:rFonts w:ascii="Arial" w:hAnsi="Arial" w:cs="Arial"/>
              </w:rPr>
            </w:pPr>
          </w:p>
          <w:p w:rsidR="00D72549" w:rsidRPr="008818CB" w:rsidRDefault="00D72549" w:rsidP="008818CB">
            <w:pPr>
              <w:spacing w:before="60" w:after="0" w:line="240" w:lineRule="auto"/>
              <w:jc w:val="center"/>
              <w:rPr>
                <w:rFonts w:ascii="Arial" w:hAnsi="Arial" w:cs="Arial"/>
              </w:rPr>
            </w:pPr>
            <w:r w:rsidRPr="008818CB">
              <w:rPr>
                <w:rFonts w:ascii="Arial" w:hAnsi="Arial" w:cs="Arial"/>
              </w:rPr>
              <w:t>usw.</w:t>
            </w:r>
          </w:p>
          <w:p w:rsidR="00D72549" w:rsidRPr="008818CB" w:rsidRDefault="00D72549" w:rsidP="008818CB">
            <w:pPr>
              <w:spacing w:before="60" w:after="0" w:line="240" w:lineRule="auto"/>
              <w:jc w:val="center"/>
              <w:rPr>
                <w:rFonts w:ascii="Arial" w:hAnsi="Arial" w:cs="Arial"/>
              </w:rPr>
            </w:pPr>
          </w:p>
        </w:tc>
        <w:tc>
          <w:tcPr>
            <w:tcW w:w="4677" w:type="dxa"/>
          </w:tcPr>
          <w:p w:rsidR="00D72549" w:rsidRPr="008818CB" w:rsidRDefault="00D72549" w:rsidP="008818CB">
            <w:pPr>
              <w:spacing w:before="120" w:after="0" w:line="240" w:lineRule="auto"/>
              <w:jc w:val="center"/>
              <w:rPr>
                <w:rFonts w:ascii="Arial" w:hAnsi="Arial" w:cs="Arial"/>
              </w:rPr>
            </w:pPr>
            <w:r w:rsidRPr="008818CB">
              <w:rPr>
                <w:rFonts w:ascii="Arial" w:hAnsi="Arial" w:cs="Arial"/>
              </w:rPr>
              <w:t>Person A</w:t>
            </w:r>
          </w:p>
          <w:p w:rsidR="00D72549" w:rsidRPr="008818CB" w:rsidRDefault="00D72549" w:rsidP="008818CB">
            <w:pPr>
              <w:spacing w:before="60" w:after="0" w:line="240" w:lineRule="auto"/>
              <w:jc w:val="center"/>
              <w:rPr>
                <w:rFonts w:ascii="Arial" w:hAnsi="Arial" w:cs="Arial"/>
              </w:rPr>
            </w:pPr>
            <w:r w:rsidRPr="008818CB">
              <w:rPr>
                <w:rFonts w:ascii="Arial" w:hAnsi="Arial" w:cs="Arial"/>
              </w:rPr>
              <w:t>…</w:t>
            </w:r>
          </w:p>
          <w:p w:rsidR="00D72549" w:rsidRPr="008818CB" w:rsidRDefault="00D72549" w:rsidP="008818CB">
            <w:pPr>
              <w:spacing w:before="60" w:after="0" w:line="240" w:lineRule="auto"/>
              <w:jc w:val="center"/>
              <w:rPr>
                <w:rFonts w:ascii="Arial" w:hAnsi="Arial" w:cs="Arial"/>
              </w:rPr>
            </w:pPr>
          </w:p>
          <w:p w:rsidR="00D72549" w:rsidRPr="008818CB" w:rsidRDefault="00D72549" w:rsidP="008818CB">
            <w:pPr>
              <w:spacing w:before="60" w:after="0" w:line="240" w:lineRule="auto"/>
              <w:jc w:val="center"/>
              <w:rPr>
                <w:rFonts w:ascii="Arial" w:hAnsi="Arial" w:cs="Arial"/>
              </w:rPr>
            </w:pPr>
            <w:r w:rsidRPr="008818CB">
              <w:rPr>
                <w:rFonts w:ascii="Arial" w:hAnsi="Arial" w:cs="Arial"/>
              </w:rPr>
              <w:t>Person B</w:t>
            </w:r>
          </w:p>
          <w:p w:rsidR="00D72549" w:rsidRPr="008818CB" w:rsidRDefault="00D72549" w:rsidP="008818CB">
            <w:pPr>
              <w:spacing w:before="60" w:after="0" w:line="240" w:lineRule="auto"/>
              <w:jc w:val="center"/>
              <w:rPr>
                <w:rFonts w:ascii="Arial" w:hAnsi="Arial" w:cs="Arial"/>
              </w:rPr>
            </w:pPr>
            <w:r w:rsidRPr="008818CB">
              <w:rPr>
                <w:rFonts w:ascii="Arial" w:hAnsi="Arial" w:cs="Arial"/>
              </w:rPr>
              <w:t>…</w:t>
            </w:r>
          </w:p>
          <w:p w:rsidR="00D72549" w:rsidRPr="008818CB" w:rsidRDefault="00D72549" w:rsidP="008818CB">
            <w:pPr>
              <w:spacing w:before="60" w:after="0" w:line="240" w:lineRule="auto"/>
              <w:jc w:val="center"/>
              <w:rPr>
                <w:rFonts w:ascii="Arial" w:hAnsi="Arial" w:cs="Arial"/>
              </w:rPr>
            </w:pPr>
          </w:p>
          <w:p w:rsidR="00D72549" w:rsidRPr="008818CB" w:rsidRDefault="00D72549" w:rsidP="008818CB">
            <w:pPr>
              <w:spacing w:before="60" w:after="0" w:line="240" w:lineRule="auto"/>
              <w:jc w:val="center"/>
              <w:rPr>
                <w:rFonts w:ascii="Arial" w:hAnsi="Arial" w:cs="Arial"/>
              </w:rPr>
            </w:pPr>
            <w:r w:rsidRPr="008818CB">
              <w:rPr>
                <w:rFonts w:ascii="Arial" w:hAnsi="Arial" w:cs="Arial"/>
              </w:rPr>
              <w:t xml:space="preserve">Person C </w:t>
            </w:r>
          </w:p>
          <w:p w:rsidR="00D72549" w:rsidRPr="008818CB" w:rsidRDefault="00D72549" w:rsidP="008818CB">
            <w:pPr>
              <w:spacing w:before="60" w:after="0" w:line="240" w:lineRule="auto"/>
              <w:jc w:val="center"/>
              <w:rPr>
                <w:rFonts w:ascii="Arial" w:hAnsi="Arial" w:cs="Arial"/>
              </w:rPr>
            </w:pPr>
            <w:r w:rsidRPr="008818CB">
              <w:rPr>
                <w:rFonts w:ascii="Arial" w:hAnsi="Arial" w:cs="Arial"/>
              </w:rPr>
              <w:t xml:space="preserve">… </w:t>
            </w:r>
          </w:p>
          <w:p w:rsidR="00D72549" w:rsidRPr="008818CB" w:rsidRDefault="00D72549" w:rsidP="008818CB">
            <w:pPr>
              <w:spacing w:before="60" w:after="0" w:line="240" w:lineRule="auto"/>
              <w:jc w:val="center"/>
              <w:rPr>
                <w:rFonts w:ascii="Arial" w:hAnsi="Arial" w:cs="Arial"/>
              </w:rPr>
            </w:pPr>
          </w:p>
          <w:p w:rsidR="00D72549" w:rsidRPr="008818CB" w:rsidRDefault="00D72549" w:rsidP="008818CB">
            <w:pPr>
              <w:spacing w:before="60" w:after="0" w:line="240" w:lineRule="auto"/>
              <w:jc w:val="center"/>
              <w:rPr>
                <w:rFonts w:ascii="Arial" w:hAnsi="Arial" w:cs="Arial"/>
              </w:rPr>
            </w:pPr>
            <w:r w:rsidRPr="008818CB">
              <w:rPr>
                <w:rFonts w:ascii="Arial" w:hAnsi="Arial" w:cs="Arial"/>
              </w:rPr>
              <w:t>usw.</w:t>
            </w:r>
          </w:p>
        </w:tc>
      </w:tr>
      <w:tr w:rsidR="00AE091E" w:rsidRPr="008818CB" w:rsidTr="008818CB">
        <w:tc>
          <w:tcPr>
            <w:tcW w:w="4503" w:type="dxa"/>
          </w:tcPr>
          <w:p w:rsidR="00AE091E" w:rsidRPr="008818CB" w:rsidRDefault="00AE091E" w:rsidP="008818CB">
            <w:pPr>
              <w:spacing w:before="60" w:after="60" w:line="240" w:lineRule="auto"/>
              <w:jc w:val="center"/>
              <w:rPr>
                <w:rFonts w:ascii="Arial" w:hAnsi="Arial" w:cs="Arial"/>
              </w:rPr>
            </w:pPr>
            <w:r w:rsidRPr="008818CB">
              <w:rPr>
                <w:rFonts w:ascii="Arial" w:hAnsi="Arial" w:cs="Arial"/>
              </w:rPr>
              <w:t xml:space="preserve">Zahl der Personen, für die </w:t>
            </w:r>
            <w:r w:rsidR="00437E32" w:rsidRPr="008818CB">
              <w:rPr>
                <w:rFonts w:ascii="Arial" w:hAnsi="Arial" w:cs="Arial"/>
              </w:rPr>
              <w:t xml:space="preserve">die </w:t>
            </w:r>
            <w:r w:rsidRPr="008818CB">
              <w:rPr>
                <w:rFonts w:ascii="Arial" w:hAnsi="Arial" w:cs="Arial"/>
              </w:rPr>
              <w:t>Handlung überwiegend positive Folgen hervorbringt</w:t>
            </w:r>
          </w:p>
        </w:tc>
        <w:tc>
          <w:tcPr>
            <w:tcW w:w="4677" w:type="dxa"/>
          </w:tcPr>
          <w:p w:rsidR="00AE091E" w:rsidRPr="008818CB" w:rsidRDefault="00AE091E" w:rsidP="008818CB">
            <w:pPr>
              <w:spacing w:before="60" w:after="60" w:line="240" w:lineRule="auto"/>
              <w:jc w:val="center"/>
              <w:rPr>
                <w:rFonts w:ascii="Arial" w:hAnsi="Arial" w:cs="Arial"/>
              </w:rPr>
            </w:pPr>
            <w:r w:rsidRPr="008818CB">
              <w:rPr>
                <w:rFonts w:ascii="Arial" w:hAnsi="Arial" w:cs="Arial"/>
              </w:rPr>
              <w:t>Zahl der Personen, für die die Handlung überwiegend schlechte Folgen hervorbringt</w:t>
            </w:r>
          </w:p>
        </w:tc>
      </w:tr>
      <w:tr w:rsidR="00AE091E" w:rsidRPr="008818CB" w:rsidTr="008818CB">
        <w:tc>
          <w:tcPr>
            <w:tcW w:w="9180" w:type="dxa"/>
            <w:gridSpan w:val="2"/>
          </w:tcPr>
          <w:p w:rsidR="00AE091E" w:rsidRPr="008818CB" w:rsidRDefault="003E7B30" w:rsidP="008818CB">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2702560</wp:posOffset>
                      </wp:positionH>
                      <wp:positionV relativeFrom="paragraph">
                        <wp:posOffset>-2605405</wp:posOffset>
                      </wp:positionV>
                      <wp:extent cx="266700" cy="5711190"/>
                      <wp:effectExtent l="1905" t="0" r="20955" b="2095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66700" cy="5711190"/>
                              </a:xfrm>
                              <a:prstGeom prst="rightBrace">
                                <a:avLst>
                                  <a:gd name="adj1" fmla="val 178452"/>
                                  <a:gd name="adj2" fmla="val 494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212.8pt;margin-top:-205.15pt;width:21pt;height:449.7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" adj=",10684"/>
                  </w:pict>
                </mc:Fallback>
              </mc:AlternateContent>
            </w:r>
          </w:p>
          <w:p w:rsidR="00AE091E" w:rsidRPr="008818CB" w:rsidRDefault="00AE091E" w:rsidP="008818CB">
            <w:pPr>
              <w:spacing w:after="0" w:line="240" w:lineRule="auto"/>
              <w:rPr>
                <w:rFonts w:ascii="Arial" w:hAnsi="Arial" w:cs="Arial"/>
              </w:rPr>
            </w:pPr>
          </w:p>
          <w:p w:rsidR="00D72549" w:rsidRPr="008818CB" w:rsidRDefault="00AE091E" w:rsidP="008818CB">
            <w:pPr>
              <w:spacing w:before="240" w:after="0" w:line="240" w:lineRule="auto"/>
              <w:jc w:val="center"/>
              <w:rPr>
                <w:rFonts w:ascii="Arial" w:hAnsi="Arial" w:cs="Arial"/>
              </w:rPr>
            </w:pPr>
            <w:r w:rsidRPr="008818CB">
              <w:rPr>
                <w:rFonts w:ascii="Arial" w:hAnsi="Arial" w:cs="Arial"/>
              </w:rPr>
              <w:t xml:space="preserve">Abwägung </w:t>
            </w:r>
          </w:p>
          <w:p w:rsidR="00AE091E" w:rsidRPr="008818CB" w:rsidRDefault="00AE091E" w:rsidP="008818CB">
            <w:pPr>
              <w:spacing w:after="0" w:line="240" w:lineRule="auto"/>
              <w:jc w:val="center"/>
              <w:rPr>
                <w:rFonts w:ascii="Arial" w:hAnsi="Arial" w:cs="Arial"/>
              </w:rPr>
            </w:pPr>
            <w:r w:rsidRPr="008818CB">
              <w:rPr>
                <w:rFonts w:ascii="Arial" w:hAnsi="Arial" w:cs="Arial"/>
              </w:rPr>
              <w:t>der positiven und negativen Folgen bei A, B und C</w:t>
            </w:r>
            <w:r w:rsidR="00D72549" w:rsidRPr="008818CB">
              <w:rPr>
                <w:rFonts w:ascii="Arial" w:hAnsi="Arial" w:cs="Arial"/>
              </w:rPr>
              <w:t xml:space="preserve"> usw</w:t>
            </w:r>
            <w:r w:rsidRPr="008818CB">
              <w:rPr>
                <w:rFonts w:ascii="Arial" w:hAnsi="Arial" w:cs="Arial"/>
              </w:rPr>
              <w:t>.</w:t>
            </w:r>
          </w:p>
          <w:p w:rsidR="00D72549" w:rsidRPr="008818CB" w:rsidRDefault="00D72549" w:rsidP="008818CB">
            <w:pPr>
              <w:spacing w:after="0" w:line="240" w:lineRule="auto"/>
              <w:jc w:val="center"/>
              <w:rPr>
                <w:rFonts w:ascii="Arial" w:hAnsi="Arial" w:cs="Arial"/>
                <w:sz w:val="10"/>
              </w:rPr>
            </w:pPr>
          </w:p>
          <w:p w:rsidR="00AE091E" w:rsidRPr="008818CB" w:rsidRDefault="00AE091E" w:rsidP="008818CB">
            <w:pPr>
              <w:pStyle w:val="Listenabsatz"/>
              <w:numPr>
                <w:ilvl w:val="0"/>
                <w:numId w:val="4"/>
              </w:numPr>
              <w:ind w:left="284"/>
              <w:jc w:val="center"/>
              <w:rPr>
                <w:rFonts w:cs="Arial"/>
                <w:sz w:val="22"/>
              </w:rPr>
            </w:pPr>
            <w:r w:rsidRPr="008818CB">
              <w:rPr>
                <w:rFonts w:cs="Arial"/>
                <w:sz w:val="22"/>
              </w:rPr>
              <w:t>Die Handlung ist dann moralisch richtig, wenn insgesamt</w:t>
            </w:r>
          </w:p>
          <w:p w:rsidR="009A25E1" w:rsidRPr="008818CB" w:rsidRDefault="00AE091E" w:rsidP="008818CB">
            <w:pPr>
              <w:spacing w:after="120" w:line="240" w:lineRule="auto"/>
              <w:jc w:val="center"/>
              <w:rPr>
                <w:rFonts w:ascii="Arial" w:hAnsi="Arial" w:cs="Arial"/>
              </w:rPr>
            </w:pPr>
            <w:r w:rsidRPr="008818CB">
              <w:rPr>
                <w:rFonts w:ascii="Arial" w:hAnsi="Arial" w:cs="Arial"/>
              </w:rPr>
              <w:t xml:space="preserve"> die positiven Folgen die negativen Folgen überwiegen.</w:t>
            </w:r>
          </w:p>
        </w:tc>
      </w:tr>
    </w:tbl>
    <w:p w:rsidR="00AE091E" w:rsidRPr="009A25E1" w:rsidRDefault="00AE091E" w:rsidP="00C16736">
      <w:pPr>
        <w:spacing w:line="240" w:lineRule="auto"/>
        <w:rPr>
          <w:rFonts w:ascii="Arial" w:hAnsi="Arial" w:cs="Arial"/>
          <w:sz w:val="4"/>
        </w:rPr>
      </w:pPr>
    </w:p>
    <w:sectPr w:rsidR="00AE091E" w:rsidRPr="009A25E1" w:rsidSect="002F1FCE">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7B" w:rsidRDefault="00ED157B" w:rsidP="004A392B">
      <w:pPr>
        <w:spacing w:after="0" w:line="240" w:lineRule="auto"/>
      </w:pPr>
      <w:r>
        <w:separator/>
      </w:r>
    </w:p>
  </w:endnote>
  <w:endnote w:type="continuationSeparator" w:id="0">
    <w:p w:rsidR="00ED157B" w:rsidRDefault="00ED157B" w:rsidP="004A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7B" w:rsidRDefault="00ED157B" w:rsidP="004A392B">
      <w:pPr>
        <w:spacing w:after="0" w:line="240" w:lineRule="auto"/>
      </w:pPr>
      <w:r>
        <w:separator/>
      </w:r>
    </w:p>
  </w:footnote>
  <w:footnote w:type="continuationSeparator" w:id="0">
    <w:p w:rsidR="00ED157B" w:rsidRDefault="00ED157B" w:rsidP="004A3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130"/>
    <w:multiLevelType w:val="hybridMultilevel"/>
    <w:tmpl w:val="BEC08310"/>
    <w:lvl w:ilvl="0" w:tplc="BE485FA6">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B91362"/>
    <w:multiLevelType w:val="hybridMultilevel"/>
    <w:tmpl w:val="B7F609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DF2B89"/>
    <w:multiLevelType w:val="hybridMultilevel"/>
    <w:tmpl w:val="3DDC9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33927CC"/>
    <w:multiLevelType w:val="hybridMultilevel"/>
    <w:tmpl w:val="91920878"/>
    <w:lvl w:ilvl="0" w:tplc="91DC428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3F1049"/>
    <w:multiLevelType w:val="hybridMultilevel"/>
    <w:tmpl w:val="212C034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73C6165"/>
    <w:multiLevelType w:val="hybridMultilevel"/>
    <w:tmpl w:val="D7BAA4D4"/>
    <w:lvl w:ilvl="0" w:tplc="74B27454">
      <w:start w:val="4"/>
      <w:numFmt w:val="bullet"/>
      <w:lvlText w:val="-"/>
      <w:lvlJc w:val="left"/>
      <w:pPr>
        <w:tabs>
          <w:tab w:val="num" w:pos="360"/>
        </w:tabs>
        <w:ind w:left="360" w:hanging="360"/>
      </w:pPr>
      <w:rPr>
        <w:rFonts w:ascii="Times New Roman" w:eastAsia="Times New Roman" w:hAnsi="Times New Roman" w:cs="Times New Roman" w:hint="default"/>
      </w:rPr>
    </w:lvl>
    <w:lvl w:ilvl="1" w:tplc="FF1C64FC">
      <w:start w:val="1"/>
      <w:numFmt w:val="bullet"/>
      <w:lvlText w:val="-"/>
      <w:lvlJc w:val="left"/>
      <w:pPr>
        <w:tabs>
          <w:tab w:val="num" w:pos="702"/>
        </w:tabs>
        <w:ind w:left="702" w:hanging="360"/>
      </w:pPr>
      <w:rPr>
        <w:rFonts w:ascii="Arial" w:hAnsi="Arial" w:cs="Times New Roman" w:hint="default"/>
        <w:color w:val="auto"/>
      </w:rPr>
    </w:lvl>
    <w:lvl w:ilvl="2" w:tplc="04070005">
      <w:start w:val="1"/>
      <w:numFmt w:val="lowerRoman"/>
      <w:lvlText w:val="%3."/>
      <w:lvlJc w:val="right"/>
      <w:pPr>
        <w:tabs>
          <w:tab w:val="num" w:pos="2160"/>
        </w:tabs>
        <w:ind w:left="2160" w:hanging="180"/>
      </w:pPr>
    </w:lvl>
    <w:lvl w:ilvl="3" w:tplc="04070001">
      <w:start w:val="1"/>
      <w:numFmt w:val="decimal"/>
      <w:lvlText w:val="%4."/>
      <w:lvlJc w:val="left"/>
      <w:pPr>
        <w:tabs>
          <w:tab w:val="num" w:pos="2880"/>
        </w:tabs>
        <w:ind w:left="2880" w:hanging="360"/>
      </w:pPr>
    </w:lvl>
    <w:lvl w:ilvl="4" w:tplc="04070003">
      <w:start w:val="1"/>
      <w:numFmt w:val="lowerLetter"/>
      <w:lvlText w:val="%5."/>
      <w:lvlJc w:val="left"/>
      <w:pPr>
        <w:tabs>
          <w:tab w:val="num" w:pos="3600"/>
        </w:tabs>
        <w:ind w:left="3600" w:hanging="360"/>
      </w:pPr>
    </w:lvl>
    <w:lvl w:ilvl="5" w:tplc="04070005">
      <w:start w:val="1"/>
      <w:numFmt w:val="lowerRoman"/>
      <w:lvlText w:val="%6."/>
      <w:lvlJc w:val="right"/>
      <w:pPr>
        <w:tabs>
          <w:tab w:val="num" w:pos="4320"/>
        </w:tabs>
        <w:ind w:left="4320" w:hanging="180"/>
      </w:pPr>
    </w:lvl>
    <w:lvl w:ilvl="6" w:tplc="04070001">
      <w:start w:val="1"/>
      <w:numFmt w:val="decimal"/>
      <w:lvlText w:val="%7."/>
      <w:lvlJc w:val="left"/>
      <w:pPr>
        <w:tabs>
          <w:tab w:val="num" w:pos="5040"/>
        </w:tabs>
        <w:ind w:left="5040" w:hanging="360"/>
      </w:pPr>
    </w:lvl>
    <w:lvl w:ilvl="7" w:tplc="04070003">
      <w:start w:val="1"/>
      <w:numFmt w:val="lowerLetter"/>
      <w:lvlText w:val="%8."/>
      <w:lvlJc w:val="left"/>
      <w:pPr>
        <w:tabs>
          <w:tab w:val="num" w:pos="5760"/>
        </w:tabs>
        <w:ind w:left="5760" w:hanging="360"/>
      </w:pPr>
    </w:lvl>
    <w:lvl w:ilvl="8" w:tplc="04070005">
      <w:start w:val="1"/>
      <w:numFmt w:val="lowerRoman"/>
      <w:lvlText w:val="%9."/>
      <w:lvlJc w:val="right"/>
      <w:pPr>
        <w:tabs>
          <w:tab w:val="num" w:pos="6480"/>
        </w:tabs>
        <w:ind w:left="6480" w:hanging="180"/>
      </w:pPr>
    </w:lvl>
  </w:abstractNum>
  <w:abstractNum w:abstractNumId="6">
    <w:nsid w:val="79FF0F0A"/>
    <w:multiLevelType w:val="multilevel"/>
    <w:tmpl w:val="26528F92"/>
    <w:lvl w:ilvl="0">
      <w:start w:val="1"/>
      <w:numFmt w:val="decimal"/>
      <w:lvlText w:val="%1"/>
      <w:lvlJc w:val="left"/>
      <w:pPr>
        <w:ind w:left="390" w:hanging="390"/>
      </w:pPr>
      <w:rPr>
        <w:rFonts w:hint="default"/>
      </w:rPr>
    </w:lvl>
    <w:lvl w:ilvl="1">
      <w:start w:val="1"/>
      <w:numFmt w:val="decimal"/>
      <w:lvlText w:val="%1.%2"/>
      <w:lvlJc w:val="left"/>
      <w:pPr>
        <w:ind w:left="456" w:hanging="39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0D"/>
    <w:rsid w:val="0001420E"/>
    <w:rsid w:val="00033F63"/>
    <w:rsid w:val="00061D1E"/>
    <w:rsid w:val="00093B15"/>
    <w:rsid w:val="00111451"/>
    <w:rsid w:val="00177422"/>
    <w:rsid w:val="001E4E93"/>
    <w:rsid w:val="001F72D8"/>
    <w:rsid w:val="00241588"/>
    <w:rsid w:val="002A790B"/>
    <w:rsid w:val="002F1FCE"/>
    <w:rsid w:val="0031790D"/>
    <w:rsid w:val="003B131E"/>
    <w:rsid w:val="003B3A81"/>
    <w:rsid w:val="003E7B30"/>
    <w:rsid w:val="003F7B02"/>
    <w:rsid w:val="00402902"/>
    <w:rsid w:val="00424E25"/>
    <w:rsid w:val="00437E32"/>
    <w:rsid w:val="00460492"/>
    <w:rsid w:val="00473A89"/>
    <w:rsid w:val="004A392B"/>
    <w:rsid w:val="004C3775"/>
    <w:rsid w:val="00515463"/>
    <w:rsid w:val="00541C08"/>
    <w:rsid w:val="00563615"/>
    <w:rsid w:val="00583C8D"/>
    <w:rsid w:val="005A23FE"/>
    <w:rsid w:val="006058D7"/>
    <w:rsid w:val="0061781D"/>
    <w:rsid w:val="006444ED"/>
    <w:rsid w:val="0067675E"/>
    <w:rsid w:val="006C0456"/>
    <w:rsid w:val="006E0B1F"/>
    <w:rsid w:val="00721387"/>
    <w:rsid w:val="00727ABE"/>
    <w:rsid w:val="00737896"/>
    <w:rsid w:val="007623FE"/>
    <w:rsid w:val="0076512B"/>
    <w:rsid w:val="00767A25"/>
    <w:rsid w:val="00774C45"/>
    <w:rsid w:val="0077692B"/>
    <w:rsid w:val="007D7F85"/>
    <w:rsid w:val="007E0CDB"/>
    <w:rsid w:val="00801ADB"/>
    <w:rsid w:val="0081556A"/>
    <w:rsid w:val="00816A1A"/>
    <w:rsid w:val="00855E72"/>
    <w:rsid w:val="008818CB"/>
    <w:rsid w:val="008876D6"/>
    <w:rsid w:val="00887B74"/>
    <w:rsid w:val="00893D58"/>
    <w:rsid w:val="008A03F6"/>
    <w:rsid w:val="008A5E3E"/>
    <w:rsid w:val="00904BCE"/>
    <w:rsid w:val="009060D0"/>
    <w:rsid w:val="009540C7"/>
    <w:rsid w:val="00954721"/>
    <w:rsid w:val="009547C4"/>
    <w:rsid w:val="009751BF"/>
    <w:rsid w:val="00975BAB"/>
    <w:rsid w:val="009A25E1"/>
    <w:rsid w:val="009C0B50"/>
    <w:rsid w:val="009C681E"/>
    <w:rsid w:val="00A4048C"/>
    <w:rsid w:val="00A50D3E"/>
    <w:rsid w:val="00A51B2D"/>
    <w:rsid w:val="00A52B3D"/>
    <w:rsid w:val="00AA322D"/>
    <w:rsid w:val="00AE091E"/>
    <w:rsid w:val="00AF2948"/>
    <w:rsid w:val="00B56D1F"/>
    <w:rsid w:val="00B63AF0"/>
    <w:rsid w:val="00B65AF6"/>
    <w:rsid w:val="00BA51AF"/>
    <w:rsid w:val="00BB0E9D"/>
    <w:rsid w:val="00BE1AE1"/>
    <w:rsid w:val="00BF16AC"/>
    <w:rsid w:val="00C10BF9"/>
    <w:rsid w:val="00C16736"/>
    <w:rsid w:val="00C27480"/>
    <w:rsid w:val="00C36E01"/>
    <w:rsid w:val="00C4187C"/>
    <w:rsid w:val="00C91E44"/>
    <w:rsid w:val="00CA1DB6"/>
    <w:rsid w:val="00D10788"/>
    <w:rsid w:val="00D243FD"/>
    <w:rsid w:val="00D353C9"/>
    <w:rsid w:val="00D4114F"/>
    <w:rsid w:val="00D41FEB"/>
    <w:rsid w:val="00D72549"/>
    <w:rsid w:val="00D771F4"/>
    <w:rsid w:val="00DA4C14"/>
    <w:rsid w:val="00E03AEA"/>
    <w:rsid w:val="00E339AE"/>
    <w:rsid w:val="00E94B88"/>
    <w:rsid w:val="00EA58E2"/>
    <w:rsid w:val="00EB6350"/>
    <w:rsid w:val="00ED157B"/>
    <w:rsid w:val="00EE5613"/>
    <w:rsid w:val="00EF020D"/>
    <w:rsid w:val="00F26155"/>
    <w:rsid w:val="00F71D19"/>
    <w:rsid w:val="00F76ABC"/>
    <w:rsid w:val="00FB37E1"/>
    <w:rsid w:val="00FF33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5E72"/>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790D"/>
    <w:pPr>
      <w:spacing w:after="0" w:line="240" w:lineRule="auto"/>
      <w:ind w:left="720"/>
      <w:contextualSpacing/>
      <w:jc w:val="both"/>
    </w:pPr>
    <w:rPr>
      <w:rFonts w:ascii="Arial" w:hAnsi="Arial"/>
      <w:sz w:val="24"/>
      <w:szCs w:val="20"/>
    </w:rPr>
  </w:style>
  <w:style w:type="character" w:customStyle="1" w:styleId="apple-converted-space">
    <w:name w:val="apple-converted-space"/>
    <w:basedOn w:val="Absatz-Standardschriftart"/>
    <w:rsid w:val="00893D58"/>
  </w:style>
  <w:style w:type="table" w:customStyle="1" w:styleId="Tabellengitternetz">
    <w:name w:val="Tabellengitternetz"/>
    <w:basedOn w:val="NormaleTabelle"/>
    <w:uiPriority w:val="59"/>
    <w:rsid w:val="00BA5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semiHidden/>
    <w:rsid w:val="004A392B"/>
    <w:rPr>
      <w:position w:val="6"/>
      <w:sz w:val="16"/>
    </w:rPr>
  </w:style>
  <w:style w:type="paragraph" w:styleId="Funotentext">
    <w:name w:val="footnote text"/>
    <w:basedOn w:val="Standard"/>
    <w:link w:val="FunotentextZchn"/>
    <w:semiHidden/>
    <w:rsid w:val="004A392B"/>
    <w:pPr>
      <w:overflowPunct w:val="0"/>
      <w:autoSpaceDE w:val="0"/>
      <w:autoSpaceDN w:val="0"/>
      <w:adjustRightInd w:val="0"/>
      <w:spacing w:after="0" w:line="240" w:lineRule="auto"/>
      <w:jc w:val="both"/>
      <w:textAlignment w:val="baseline"/>
    </w:pPr>
    <w:rPr>
      <w:rFonts w:ascii="Times New Roman" w:hAnsi="Times New Roman"/>
      <w:sz w:val="20"/>
      <w:szCs w:val="20"/>
    </w:rPr>
  </w:style>
  <w:style w:type="character" w:customStyle="1" w:styleId="FunotentextZchn">
    <w:name w:val="Fußnotentext Zchn"/>
    <w:link w:val="Funotentext"/>
    <w:semiHidden/>
    <w:rsid w:val="004A392B"/>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semiHidden/>
    <w:unhideWhenUsed/>
    <w:rsid w:val="00D41F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41FEB"/>
  </w:style>
  <w:style w:type="paragraph" w:styleId="Fuzeile">
    <w:name w:val="footer"/>
    <w:basedOn w:val="Standard"/>
    <w:link w:val="FuzeileZchn"/>
    <w:uiPriority w:val="99"/>
    <w:semiHidden/>
    <w:unhideWhenUsed/>
    <w:rsid w:val="00D41FE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41FEB"/>
  </w:style>
  <w:style w:type="paragraph" w:styleId="Endnotentext">
    <w:name w:val="endnote text"/>
    <w:basedOn w:val="Standard"/>
    <w:link w:val="EndnotentextZchn"/>
    <w:uiPriority w:val="99"/>
    <w:semiHidden/>
    <w:unhideWhenUsed/>
    <w:rsid w:val="006C0456"/>
    <w:pPr>
      <w:spacing w:after="0" w:line="240" w:lineRule="auto"/>
    </w:pPr>
    <w:rPr>
      <w:sz w:val="20"/>
      <w:szCs w:val="20"/>
    </w:rPr>
  </w:style>
  <w:style w:type="character" w:customStyle="1" w:styleId="EndnotentextZchn">
    <w:name w:val="Endnotentext Zchn"/>
    <w:link w:val="Endnotentext"/>
    <w:uiPriority w:val="99"/>
    <w:semiHidden/>
    <w:rsid w:val="006C0456"/>
    <w:rPr>
      <w:sz w:val="20"/>
      <w:szCs w:val="20"/>
    </w:rPr>
  </w:style>
  <w:style w:type="character" w:styleId="Endnotenzeichen">
    <w:name w:val="endnote reference"/>
    <w:uiPriority w:val="99"/>
    <w:semiHidden/>
    <w:unhideWhenUsed/>
    <w:rsid w:val="006C0456"/>
    <w:rPr>
      <w:vertAlign w:val="superscript"/>
    </w:rPr>
  </w:style>
  <w:style w:type="character" w:styleId="Hyperlink">
    <w:name w:val="Hyperlink"/>
    <w:uiPriority w:val="99"/>
    <w:unhideWhenUsed/>
    <w:rsid w:val="00583C8D"/>
    <w:rPr>
      <w:color w:val="0000FF"/>
      <w:u w:val="single"/>
    </w:rPr>
  </w:style>
  <w:style w:type="paragraph" w:customStyle="1" w:styleId="S3">
    <w:name w:val="* ÜS 3"/>
    <w:basedOn w:val="Standard"/>
    <w:rsid w:val="005A23FE"/>
    <w:pPr>
      <w:spacing w:after="0" w:line="260" w:lineRule="exact"/>
      <w:jc w:val="both"/>
    </w:pPr>
    <w:rPr>
      <w:rFonts w:ascii="Arial" w:hAnsi="Arial"/>
      <w:b/>
      <w:sz w:val="16"/>
      <w:szCs w:val="24"/>
    </w:rPr>
  </w:style>
  <w:style w:type="paragraph" w:styleId="Sprechblasentext">
    <w:name w:val="Balloon Text"/>
    <w:basedOn w:val="Standard"/>
    <w:link w:val="SprechblasentextZchn"/>
    <w:uiPriority w:val="99"/>
    <w:semiHidden/>
    <w:unhideWhenUsed/>
    <w:rsid w:val="00BE1AE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E1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5E72"/>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790D"/>
    <w:pPr>
      <w:spacing w:after="0" w:line="240" w:lineRule="auto"/>
      <w:ind w:left="720"/>
      <w:contextualSpacing/>
      <w:jc w:val="both"/>
    </w:pPr>
    <w:rPr>
      <w:rFonts w:ascii="Arial" w:hAnsi="Arial"/>
      <w:sz w:val="24"/>
      <w:szCs w:val="20"/>
    </w:rPr>
  </w:style>
  <w:style w:type="character" w:customStyle="1" w:styleId="apple-converted-space">
    <w:name w:val="apple-converted-space"/>
    <w:basedOn w:val="Absatz-Standardschriftart"/>
    <w:rsid w:val="00893D58"/>
  </w:style>
  <w:style w:type="table" w:customStyle="1" w:styleId="Tabellengitternetz">
    <w:name w:val="Tabellengitternetz"/>
    <w:basedOn w:val="NormaleTabelle"/>
    <w:uiPriority w:val="59"/>
    <w:rsid w:val="00BA5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semiHidden/>
    <w:rsid w:val="004A392B"/>
    <w:rPr>
      <w:position w:val="6"/>
      <w:sz w:val="16"/>
    </w:rPr>
  </w:style>
  <w:style w:type="paragraph" w:styleId="Funotentext">
    <w:name w:val="footnote text"/>
    <w:basedOn w:val="Standard"/>
    <w:link w:val="FunotentextZchn"/>
    <w:semiHidden/>
    <w:rsid w:val="004A392B"/>
    <w:pPr>
      <w:overflowPunct w:val="0"/>
      <w:autoSpaceDE w:val="0"/>
      <w:autoSpaceDN w:val="0"/>
      <w:adjustRightInd w:val="0"/>
      <w:spacing w:after="0" w:line="240" w:lineRule="auto"/>
      <w:jc w:val="both"/>
      <w:textAlignment w:val="baseline"/>
    </w:pPr>
    <w:rPr>
      <w:rFonts w:ascii="Times New Roman" w:hAnsi="Times New Roman"/>
      <w:sz w:val="20"/>
      <w:szCs w:val="20"/>
    </w:rPr>
  </w:style>
  <w:style w:type="character" w:customStyle="1" w:styleId="FunotentextZchn">
    <w:name w:val="Fußnotentext Zchn"/>
    <w:link w:val="Funotentext"/>
    <w:semiHidden/>
    <w:rsid w:val="004A392B"/>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semiHidden/>
    <w:unhideWhenUsed/>
    <w:rsid w:val="00D41F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41FEB"/>
  </w:style>
  <w:style w:type="paragraph" w:styleId="Fuzeile">
    <w:name w:val="footer"/>
    <w:basedOn w:val="Standard"/>
    <w:link w:val="FuzeileZchn"/>
    <w:uiPriority w:val="99"/>
    <w:semiHidden/>
    <w:unhideWhenUsed/>
    <w:rsid w:val="00D41FE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41FEB"/>
  </w:style>
  <w:style w:type="paragraph" w:styleId="Endnotentext">
    <w:name w:val="endnote text"/>
    <w:basedOn w:val="Standard"/>
    <w:link w:val="EndnotentextZchn"/>
    <w:uiPriority w:val="99"/>
    <w:semiHidden/>
    <w:unhideWhenUsed/>
    <w:rsid w:val="006C0456"/>
    <w:pPr>
      <w:spacing w:after="0" w:line="240" w:lineRule="auto"/>
    </w:pPr>
    <w:rPr>
      <w:sz w:val="20"/>
      <w:szCs w:val="20"/>
    </w:rPr>
  </w:style>
  <w:style w:type="character" w:customStyle="1" w:styleId="EndnotentextZchn">
    <w:name w:val="Endnotentext Zchn"/>
    <w:link w:val="Endnotentext"/>
    <w:uiPriority w:val="99"/>
    <w:semiHidden/>
    <w:rsid w:val="006C0456"/>
    <w:rPr>
      <w:sz w:val="20"/>
      <w:szCs w:val="20"/>
    </w:rPr>
  </w:style>
  <w:style w:type="character" w:styleId="Endnotenzeichen">
    <w:name w:val="endnote reference"/>
    <w:uiPriority w:val="99"/>
    <w:semiHidden/>
    <w:unhideWhenUsed/>
    <w:rsid w:val="006C0456"/>
    <w:rPr>
      <w:vertAlign w:val="superscript"/>
    </w:rPr>
  </w:style>
  <w:style w:type="character" w:styleId="Hyperlink">
    <w:name w:val="Hyperlink"/>
    <w:uiPriority w:val="99"/>
    <w:unhideWhenUsed/>
    <w:rsid w:val="00583C8D"/>
    <w:rPr>
      <w:color w:val="0000FF"/>
      <w:u w:val="single"/>
    </w:rPr>
  </w:style>
  <w:style w:type="paragraph" w:customStyle="1" w:styleId="S3">
    <w:name w:val="* ÜS 3"/>
    <w:basedOn w:val="Standard"/>
    <w:rsid w:val="005A23FE"/>
    <w:pPr>
      <w:spacing w:after="0" w:line="260" w:lineRule="exact"/>
      <w:jc w:val="both"/>
    </w:pPr>
    <w:rPr>
      <w:rFonts w:ascii="Arial" w:hAnsi="Arial"/>
      <w:b/>
      <w:sz w:val="16"/>
      <w:szCs w:val="24"/>
    </w:rPr>
  </w:style>
  <w:style w:type="paragraph" w:styleId="Sprechblasentext">
    <w:name w:val="Balloon Text"/>
    <w:basedOn w:val="Standard"/>
    <w:link w:val="SprechblasentextZchn"/>
    <w:uiPriority w:val="99"/>
    <w:semiHidden/>
    <w:unhideWhenUsed/>
    <w:rsid w:val="00BE1AE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E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wikipedia.org/wiki/Epikureis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gital.ub.uni-duesseldorf.de/ihd/content/pageview/2769056%20-%2017.02.2013" TargetMode="External"/><Relationship Id="rId5" Type="http://schemas.openxmlformats.org/officeDocument/2006/relationships/settings" Target="settings.xml"/><Relationship Id="rId10" Type="http://schemas.openxmlformats.org/officeDocument/2006/relationships/hyperlink" Target="http://www.joachimschmid.ch/docs/PAzBenthJerEinPriM.pdf" TargetMode="External"/><Relationship Id="rId4" Type="http://schemas.microsoft.com/office/2007/relationships/stylesWithEffects" Target="stylesWithEffects.xml"/><Relationship Id="rId9" Type="http://schemas.openxmlformats.org/officeDocument/2006/relationships/hyperlink" Target="http://digital.ub.uni-duesseldorf.de/ihd/content/pageview/2769056%20-%2017.02.2013"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50141D-E2E0-4A0C-9E11-B36884EA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48FDF8E2.dotm</Template>
  <TotalTime>0</TotalTime>
  <Pages>4</Pages>
  <Words>1877</Words>
  <Characters>11360</Characters>
  <Application>Microsoft Office Word</Application>
  <DocSecurity>0</DocSecurity>
  <Lines>241</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13147</CharactersWithSpaces>
  <SharedDoc>false</SharedDoc>
  <HLinks>
    <vt:vector size="24" baseType="variant">
      <vt:variant>
        <vt:i4>262227</vt:i4>
      </vt:variant>
      <vt:variant>
        <vt:i4>9</vt:i4>
      </vt:variant>
      <vt:variant>
        <vt:i4>0</vt:i4>
      </vt:variant>
      <vt:variant>
        <vt:i4>5</vt:i4>
      </vt:variant>
      <vt:variant>
        <vt:lpwstr>http://de.wikipedia.org/wiki/Epikureismus</vt:lpwstr>
      </vt:variant>
      <vt:variant>
        <vt:lpwstr/>
      </vt:variant>
      <vt:variant>
        <vt:i4>3997794</vt:i4>
      </vt:variant>
      <vt:variant>
        <vt:i4>6</vt:i4>
      </vt:variant>
      <vt:variant>
        <vt:i4>0</vt:i4>
      </vt:variant>
      <vt:variant>
        <vt:i4>5</vt:i4>
      </vt:variant>
      <vt:variant>
        <vt:lpwstr>http://digital.ub.uni-duesseldorf.de/ihd/content/pageview/2769056 - 17.02.2013</vt:lpwstr>
      </vt:variant>
      <vt:variant>
        <vt:lpwstr/>
      </vt:variant>
      <vt:variant>
        <vt:i4>2490413</vt:i4>
      </vt:variant>
      <vt:variant>
        <vt:i4>3</vt:i4>
      </vt:variant>
      <vt:variant>
        <vt:i4>0</vt:i4>
      </vt:variant>
      <vt:variant>
        <vt:i4>5</vt:i4>
      </vt:variant>
      <vt:variant>
        <vt:lpwstr>http://www.joachimschmid.ch/docs/PAzBenthJerEinPriM.pdf</vt:lpwstr>
      </vt:variant>
      <vt:variant>
        <vt:lpwstr/>
      </vt:variant>
      <vt:variant>
        <vt:i4>3997794</vt:i4>
      </vt:variant>
      <vt:variant>
        <vt:i4>0</vt:i4>
      </vt:variant>
      <vt:variant>
        <vt:i4>0</vt:i4>
      </vt:variant>
      <vt:variant>
        <vt:i4>5</vt:i4>
      </vt:variant>
      <vt:variant>
        <vt:lpwstr>http://digital.ub.uni-duesseldorf.de/ihd/content/pageview/2769056 - 17.02.2013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Ulrich, Andrea</cp:lastModifiedBy>
  <cp:revision>3</cp:revision>
  <cp:lastPrinted>2013-02-06T14:09:00Z</cp:lastPrinted>
  <dcterms:created xsi:type="dcterms:W3CDTF">2013-09-03T11:43:00Z</dcterms:created>
  <dcterms:modified xsi:type="dcterms:W3CDTF">2013-09-03T12:13:00Z</dcterms:modified>
</cp:coreProperties>
</file>