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4008" w:rsidRDefault="00FF317B" w:rsidP="003C4008">
      <w:pPr>
        <w:spacing w:after="240"/>
        <w:rPr>
          <w:b/>
        </w:rPr>
      </w:pPr>
      <w:r w:rsidRPr="00FF317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5999480</wp:posOffset>
                </wp:positionH>
                <wp:positionV relativeFrom="paragraph">
                  <wp:posOffset>-494665</wp:posOffset>
                </wp:positionV>
                <wp:extent cx="466725" cy="1403985"/>
                <wp:effectExtent l="0" t="0" r="28575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7B" w:rsidRDefault="00FF317B">
                            <w:r>
                              <w:t xml:space="preserve">A3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2.4pt;margin-top:-38.95pt;width:3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">
                <v:textbox style="mso-fit-shape-to-text:t">
                  <w:txbxContent>
                    <w:p w:rsidR="00FF317B" w:rsidRDefault="00FF317B">
                      <w:bookmarkStart w:id="1" w:name="_GoBack"/>
                      <w:r>
                        <w:t xml:space="preserve">A3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F4E3C" w:rsidRPr="00931C8D" w:rsidRDefault="003C4008" w:rsidP="003C4008">
      <w:pPr>
        <w:spacing w:after="240"/>
        <w:rPr>
          <w:rFonts w:asciiTheme="minorHAnsi" w:hAnsiTheme="minorHAnsi"/>
          <w:b/>
          <w:sz w:val="28"/>
        </w:rPr>
      </w:pPr>
      <w:r w:rsidRPr="00931C8D">
        <w:rPr>
          <w:rFonts w:asciiTheme="minorHAnsi" w:hAnsiTheme="minorHAnsi"/>
          <w:b/>
          <w:sz w:val="28"/>
        </w:rPr>
        <w:t xml:space="preserve">Checkliste: Kompetenzerwartungen </w:t>
      </w:r>
      <w:bookmarkStart w:id="0" w:name="_Toc346707660"/>
      <w:bookmarkStart w:id="1" w:name="_Toc349312767"/>
      <w:bookmarkStart w:id="2" w:name="_Toc349738136"/>
      <w:r w:rsidR="005F4E3C" w:rsidRPr="00931C8D">
        <w:rPr>
          <w:rFonts w:asciiTheme="minorHAnsi" w:hAnsiTheme="minorHAnsi"/>
          <w:b/>
          <w:sz w:val="28"/>
        </w:rPr>
        <w:t>Grundkurs</w:t>
      </w:r>
      <w:bookmarkEnd w:id="0"/>
      <w:bookmarkEnd w:id="1"/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4008" w:rsidTr="003C4008">
        <w:trPr>
          <w:cantSplit/>
          <w:trHeight w:val="1496"/>
        </w:trPr>
        <w:tc>
          <w:tcPr>
            <w:tcW w:w="5495" w:type="dxa"/>
          </w:tcPr>
          <w:p w:rsidR="003C4008" w:rsidRPr="00931C8D" w:rsidRDefault="003C4008" w:rsidP="003C4008">
            <w:pPr>
              <w:snapToGrid w:val="0"/>
              <w:rPr>
                <w:rFonts w:asciiTheme="minorHAnsi" w:hAnsiTheme="minorHAnsi"/>
                <w:b/>
              </w:rPr>
            </w:pPr>
          </w:p>
          <w:p w:rsidR="003C4008" w:rsidRPr="00931C8D" w:rsidRDefault="003C4008" w:rsidP="003C4008">
            <w:pPr>
              <w:snapToGrid w:val="0"/>
              <w:rPr>
                <w:rFonts w:asciiTheme="minorHAnsi" w:hAnsiTheme="minorHAnsi"/>
                <w:b/>
              </w:rPr>
            </w:pPr>
          </w:p>
          <w:p w:rsidR="003C4008" w:rsidRPr="00931C8D" w:rsidRDefault="003C4008" w:rsidP="003C4008">
            <w:pPr>
              <w:snapToGrid w:val="0"/>
              <w:rPr>
                <w:rFonts w:asciiTheme="minorHAnsi" w:hAnsiTheme="minorHAnsi"/>
              </w:rPr>
            </w:pPr>
            <w:r w:rsidRPr="00931C8D">
              <w:rPr>
                <w:rFonts w:asciiTheme="minorHAnsi" w:hAnsiTheme="minorHAnsi"/>
                <w:b/>
              </w:rPr>
              <w:t>Übergeordnete Kompetenzerwartungen G</w:t>
            </w:r>
            <w:r w:rsidR="00136045">
              <w:rPr>
                <w:rFonts w:asciiTheme="minorHAnsi" w:hAnsiTheme="minorHAnsi"/>
                <w:b/>
              </w:rPr>
              <w:t>K</w:t>
            </w:r>
            <w:r w:rsidRPr="00931C8D">
              <w:rPr>
                <w:rFonts w:asciiTheme="minorHAnsi" w:hAnsiTheme="minorHAnsi"/>
              </w:rPr>
              <w:t>:</w:t>
            </w:r>
          </w:p>
          <w:p w:rsidR="003C4008" w:rsidRPr="00931C8D" w:rsidRDefault="003C4008" w:rsidP="003C4008">
            <w:pPr>
              <w:snapToGrid w:val="0"/>
              <w:rPr>
                <w:rFonts w:asciiTheme="minorHAnsi" w:hAnsiTheme="minorHAnsi"/>
              </w:rPr>
            </w:pPr>
          </w:p>
          <w:p w:rsidR="003C4008" w:rsidRPr="00931C8D" w:rsidRDefault="003C4008" w:rsidP="003C4008">
            <w:pPr>
              <w:snapToGrid w:val="0"/>
              <w:rPr>
                <w:rFonts w:asciiTheme="minorHAnsi" w:hAnsiTheme="minorHAnsi"/>
              </w:rPr>
            </w:pPr>
          </w:p>
          <w:p w:rsidR="003C4008" w:rsidRPr="0037236C" w:rsidRDefault="003C4008" w:rsidP="003C4008">
            <w:pPr>
              <w:snapToGrid w:val="0"/>
              <w:rPr>
                <w:rFonts w:asciiTheme="minorHAnsi" w:hAnsiTheme="minorHAnsi"/>
                <w:b/>
                <w:bCs/>
                <w:i/>
                <w:szCs w:val="24"/>
              </w:rPr>
            </w:pPr>
            <w:r w:rsidRPr="0037236C">
              <w:rPr>
                <w:rFonts w:asciiTheme="minorHAnsi" w:hAnsiTheme="minorHAnsi"/>
                <w:b/>
                <w:i/>
              </w:rPr>
              <w:t>Die</w:t>
            </w:r>
            <w:r w:rsidRPr="0037236C">
              <w:rPr>
                <w:rFonts w:asciiTheme="minorHAnsi" w:hAnsiTheme="minorHAnsi"/>
                <w:b/>
                <w:i/>
                <w:szCs w:val="24"/>
              </w:rPr>
              <w:t xml:space="preserve"> Schülerinnen und Schüler</w:t>
            </w:r>
            <w:r w:rsidR="0037236C" w:rsidRPr="0037236C">
              <w:rPr>
                <w:rFonts w:asciiTheme="minorHAnsi" w:hAnsiTheme="minorHAnsi"/>
                <w:b/>
                <w:i/>
                <w:szCs w:val="24"/>
              </w:rPr>
              <w:t>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  <w:r w:rsidRPr="00931C8D">
              <w:rPr>
                <w:rFonts w:asciiTheme="minorHAnsi" w:hAnsiTheme="minorHAnsi"/>
                <w:b/>
                <w:bCs/>
                <w:szCs w:val="24"/>
              </w:rPr>
              <w:t>UV 1: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  <w:r w:rsidRPr="00931C8D">
              <w:rPr>
                <w:rFonts w:asciiTheme="minorHAnsi" w:hAnsiTheme="minorHAnsi"/>
                <w:b/>
                <w:bCs/>
                <w:szCs w:val="24"/>
              </w:rPr>
              <w:t>UV 2: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  <w:r w:rsidRPr="00931C8D">
              <w:rPr>
                <w:rFonts w:asciiTheme="minorHAnsi" w:hAnsiTheme="minorHAnsi"/>
                <w:b/>
                <w:bCs/>
                <w:szCs w:val="24"/>
              </w:rPr>
              <w:t>UV 3: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Sachkompetenz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identifizieren und deuten Situationen des eigenen Lebens und der Lebenswelt, in denen sich Fragen nach Grund, Sinn und Ziel des Lebens und der eigenen Verantwortung stellen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 xml:space="preserve"> 1)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setzen eigene Antwortversuche und Deutungen in Beziehung zu anderen Entwürfen und Glaubensaussagen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 xml:space="preserve"> 2)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stellen die Relevanz religiöser Fragen und Inhalte und die Art ihrer Rezeption anhand von Werken der Kunst, Musik, Literatur oder des Films dar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 xml:space="preserve"> 3)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erläutern grundlegende Inhalte des Glaubens an den sich in der Geschichte Israels und in Jesus Christus offenbarenden Gott, der auf Jesus Christus gegründeten Kirche und der christlichen Hof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f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nung auf Vollendung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z w:val="20"/>
              </w:rPr>
              <w:t>(SK 4),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stellen Formen und Bedeutung religiöser Sprache an Beispielen dar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z w:val="20"/>
              </w:rPr>
              <w:t>(SK 5)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deuten Glaubensaussagen unter Berücksichtigung des histor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i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schen Kontextes ihrer Entstehung und ihrer Wirkungsgeschichte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(SK 6)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stellen an ausgewählten Inhalten Gemeinsamkeiten von Konfe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sionen und Religionen sowie deren Unterschiede dar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(SK 7)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Methodenkompetenz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beschreiben theologische Sachverhalte unter Verwendung rel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vanter Fachbegriffe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iCs/>
                <w:color w:val="000000"/>
                <w:spacing w:val="2"/>
                <w:sz w:val="20"/>
              </w:rPr>
              <w:t>(MK 1)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analysieren </w:t>
            </w:r>
            <w:proofErr w:type="spellStart"/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kriterienorientiert</w:t>
            </w:r>
            <w:proofErr w:type="spellEnd"/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lehramtliche und andere Dok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u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mente christlichen Glaubens unter Berücksichtigung ihres </w:t>
            </w:r>
            <w:proofErr w:type="spellStart"/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En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t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stehungs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softHyphen/>
              <w:t>zusammenhangs</w:t>
            </w:r>
            <w:proofErr w:type="spellEnd"/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und ihrer Wirkungsgeschichte </w:t>
            </w:r>
            <w:r w:rsidRPr="00931C8D">
              <w:rPr>
                <w:rFonts w:asciiTheme="minorHAnsi" w:hAnsiTheme="minorHAnsi"/>
                <w:iCs/>
                <w:color w:val="000000"/>
                <w:spacing w:val="2"/>
                <w:sz w:val="20"/>
              </w:rPr>
              <w:t>(MK 2)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analysieren biblische Texte unter Berücksichtigung ausgewählter Schritte der historisch-kritischen Methode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3)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werten einen synoptischen Vergleich </w:t>
            </w:r>
            <w:proofErr w:type="spellStart"/>
            <w:r w:rsidRPr="00931C8D">
              <w:rPr>
                <w:rFonts w:asciiTheme="minorHAnsi" w:hAnsiTheme="minorHAnsi"/>
                <w:color w:val="000000"/>
                <w:sz w:val="20"/>
              </w:rPr>
              <w:t>kriterienorientiert</w:t>
            </w:r>
            <w:proofErr w:type="spellEnd"/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 aus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4)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analysieren  </w:t>
            </w:r>
            <w:proofErr w:type="spellStart"/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kriterienorientiert</w:t>
            </w:r>
            <w:proofErr w:type="spellEnd"/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theologische, philosophische und andere religiös relevante Texte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5)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erarbeiten </w:t>
            </w:r>
            <w:proofErr w:type="spellStart"/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kriterienorientiert</w:t>
            </w:r>
            <w:proofErr w:type="spellEnd"/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Zeugnisse anderer Religionen sowie Ansätze und Positionen anderer Weltanschauungen und Wissenschaften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6)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analysieren Bilder in ihren zentralen Aussagen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7)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recherchieren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 (u.a. in 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Bibliotheken und im Internet), exzerpieren Informationen und zitieren sachgerecht und funktionsbezogen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8).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Urteilskompetenz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lastRenderedPageBreak/>
              <w:t>bewerten Möglichkeiten und Grenzen des Sprechens vom Tran</w:t>
            </w:r>
            <w:r w:rsidRPr="00931C8D">
              <w:rPr>
                <w:rFonts w:asciiTheme="minorHAnsi" w:hAnsiTheme="minorHAnsi"/>
                <w:sz w:val="20"/>
              </w:rPr>
              <w:t>s</w:t>
            </w:r>
            <w:r w:rsidRPr="00931C8D">
              <w:rPr>
                <w:rFonts w:asciiTheme="minorHAnsi" w:hAnsiTheme="minorHAnsi"/>
                <w:sz w:val="20"/>
              </w:rPr>
              <w:t>zendenten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1)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867988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erörtern die Relevanz</w:t>
            </w:r>
            <w:r w:rsidR="00867988">
              <w:rPr>
                <w:rFonts w:asciiTheme="minorHAnsi" w:hAnsiTheme="minorHAnsi"/>
                <w:color w:val="000000"/>
                <w:sz w:val="20"/>
              </w:rPr>
              <w:t xml:space="preserve">, die 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Glaubensaussagen heute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="00867988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haben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2)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erörtern unter Berücksichtigung von Perspektiven der kathol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i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schen Lehre Positionen anderer Konfessionen und Religionen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3)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spacing w:val="2"/>
                <w:sz w:val="20"/>
              </w:rPr>
              <w:t>bewe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rten Ansätze und Formen theologischer und ethischer Argumentation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4)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erörtern im Kontext der Pluralität unter besonderer Würdigung spezifisch christlicher Positionen komplexere religiöse und ethische Fragen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5)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.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Handlungskompetenz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spacing w:val="2"/>
                <w:sz w:val="20"/>
              </w:rPr>
              <w:t>sprechen angemessen und reflektiert über Fragen nach Sinn und Transzendenz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1)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entwickeln, auch im Dialog mit anderen, Konsequenzen für verantwortliches Sprechen in weltanschaulichen Fragen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2)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  <w:szCs w:val="20"/>
              </w:rPr>
            </w:pPr>
            <w:r w:rsidRPr="00931C8D">
              <w:rPr>
                <w:rFonts w:asciiTheme="minorHAnsi" w:hAnsiTheme="minorHAnsi"/>
                <w:sz w:val="20"/>
              </w:rPr>
              <w:t>nehmen unterschiedliche konfessionelle, weltanschauliche und wissenschaftliche Perspektiven ein und erweitern dadurch die eigene Perspektive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3)</w:t>
            </w:r>
            <w:r w:rsidRPr="00931C8D">
              <w:rPr>
                <w:rFonts w:asciiTheme="minorHAnsi" w:hAnsiTheme="minorHAnsi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  <w:szCs w:val="20"/>
              </w:rPr>
              <w:t>argumentieren konstruktiv und sachgerecht in der Darlegung eigener und fremder Gedanken in religiös relevanten Konte</w:t>
            </w:r>
            <w:r w:rsidRPr="00931C8D"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  <w:szCs w:val="20"/>
              </w:rPr>
              <w:t>x</w:t>
            </w:r>
            <w:r w:rsidRPr="00931C8D"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  <w:szCs w:val="20"/>
              </w:rPr>
              <w:t>ten</w:t>
            </w:r>
            <w:r w:rsidRPr="00931C8D">
              <w:rPr>
                <w:rStyle w:val="Kommentarzeichen2"/>
                <w:rFonts w:asciiTheme="minorHAnsi" w:hAnsiTheme="minorHAnsi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931C8D">
              <w:rPr>
                <w:rStyle w:val="Kommentarzeichen2"/>
                <w:rFonts w:asciiTheme="minorHAnsi" w:hAnsiTheme="minorHAnsi"/>
                <w:bCs/>
                <w:iCs/>
                <w:color w:val="000000"/>
                <w:spacing w:val="2"/>
                <w:sz w:val="20"/>
                <w:szCs w:val="20"/>
              </w:rPr>
              <w:t>(HK 4)</w:t>
            </w:r>
            <w:r w:rsidRPr="00931C8D">
              <w:rPr>
                <w:rStyle w:val="Kommentarzeichen2"/>
                <w:rFonts w:asciiTheme="minorHAnsi" w:hAnsiTheme="minorHAnsi"/>
                <w:bCs/>
                <w:color w:val="000000"/>
                <w:spacing w:val="2"/>
                <w:sz w:val="20"/>
                <w:szCs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treffen eigene Entscheidungen im Hinblick auf die individuelle Lebensgestaltung und gesellschaftliches Engagement unter B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rücksichtigung von Handlungskonsequenzen des christlichen Glaubens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5)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verleihen ausgewählten thematischen Aspekten in unterschie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d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lichen Gestaltungsformen </w:t>
            </w:r>
            <w:proofErr w:type="spellStart"/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kriterienorientiert</w:t>
            </w:r>
            <w:proofErr w:type="spellEnd"/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 und reflektiert Ausdruck (HK 6). 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5E388C" w:rsidRDefault="005E388C">
      <w:pPr>
        <w:snapToGrid w:val="0"/>
        <w:rPr>
          <w:b/>
          <w:bCs/>
          <w:szCs w:val="24"/>
        </w:rPr>
      </w:pPr>
    </w:p>
    <w:p w:rsidR="005E388C" w:rsidRDefault="005E388C">
      <w:pPr>
        <w:snapToGrid w:val="0"/>
        <w:rPr>
          <w:b/>
          <w:bCs/>
          <w:szCs w:val="24"/>
        </w:rPr>
      </w:pPr>
    </w:p>
    <w:p w:rsidR="005E388C" w:rsidRPr="003966E9" w:rsidRDefault="005E388C">
      <w:pPr>
        <w:rPr>
          <w:color w:val="000000"/>
          <w:szCs w:val="24"/>
        </w:rPr>
      </w:pPr>
    </w:p>
    <w:p w:rsidR="003C4008" w:rsidRDefault="003C4008" w:rsidP="003C4008">
      <w:pPr>
        <w:spacing w:after="2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4008" w:rsidRPr="00931C8D" w:rsidTr="005D0DDE">
        <w:trPr>
          <w:cantSplit/>
          <w:trHeight w:val="1496"/>
        </w:trPr>
        <w:tc>
          <w:tcPr>
            <w:tcW w:w="5495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</w:rPr>
            </w:pPr>
          </w:p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</w:rPr>
            </w:pPr>
          </w:p>
          <w:p w:rsidR="003C4008" w:rsidRPr="00931C8D" w:rsidRDefault="003C4008" w:rsidP="005D0DDE">
            <w:pPr>
              <w:snapToGrid w:val="0"/>
              <w:rPr>
                <w:rFonts w:asciiTheme="minorHAnsi" w:hAnsiTheme="minorHAnsi"/>
              </w:rPr>
            </w:pPr>
            <w:r w:rsidRPr="00931C8D">
              <w:rPr>
                <w:rFonts w:asciiTheme="minorHAnsi" w:hAnsiTheme="minorHAnsi"/>
                <w:b/>
              </w:rPr>
              <w:t xml:space="preserve">Konkretisierte </w:t>
            </w:r>
            <w:r w:rsidRPr="00931C8D">
              <w:rPr>
                <w:rFonts w:asciiTheme="minorHAnsi" w:hAnsiTheme="minorHAnsi"/>
              </w:rPr>
              <w:t>Kompetenzerwartungen GK:</w:t>
            </w:r>
          </w:p>
          <w:p w:rsidR="003C4008" w:rsidRPr="00931C8D" w:rsidRDefault="003C4008" w:rsidP="005D0DDE">
            <w:pPr>
              <w:snapToGrid w:val="0"/>
              <w:rPr>
                <w:rFonts w:asciiTheme="minorHAnsi" w:hAnsiTheme="minorHAnsi"/>
              </w:rPr>
            </w:pPr>
          </w:p>
          <w:p w:rsidR="003C4008" w:rsidRPr="00931C8D" w:rsidRDefault="003C4008" w:rsidP="005D0DDE">
            <w:pPr>
              <w:snapToGrid w:val="0"/>
              <w:rPr>
                <w:rFonts w:asciiTheme="minorHAnsi" w:hAnsiTheme="minorHAnsi"/>
              </w:rPr>
            </w:pPr>
          </w:p>
          <w:p w:rsidR="003C4008" w:rsidRPr="0037236C" w:rsidRDefault="003C4008" w:rsidP="005D0DDE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  <w:r w:rsidRPr="0037236C">
              <w:rPr>
                <w:rFonts w:asciiTheme="minorHAnsi" w:hAnsiTheme="minorHAnsi"/>
                <w:b/>
                <w:i/>
              </w:rPr>
              <w:t>Die Schülerinnen und Schüler</w:t>
            </w:r>
            <w:r w:rsidR="0037236C" w:rsidRPr="0037236C">
              <w:rPr>
                <w:rFonts w:asciiTheme="minorHAnsi" w:hAnsiTheme="minorHAnsi"/>
                <w:b/>
                <w:i/>
              </w:rPr>
              <w:t>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931C8D">
              <w:rPr>
                <w:rFonts w:asciiTheme="minorHAnsi" w:hAnsiTheme="minorHAnsi"/>
                <w:b/>
                <w:bCs/>
              </w:rPr>
              <w:t>UV 1: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931C8D">
              <w:rPr>
                <w:rFonts w:asciiTheme="minorHAnsi" w:hAnsiTheme="minorHAnsi"/>
                <w:b/>
                <w:bCs/>
              </w:rPr>
              <w:t>UV 2: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931C8D">
              <w:rPr>
                <w:rFonts w:asciiTheme="minorHAnsi" w:hAnsiTheme="minorHAnsi"/>
                <w:b/>
                <w:bCs/>
              </w:rPr>
              <w:t>UV 3: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</w:tr>
      <w:tr w:rsidR="003C4008" w:rsidRPr="00931C8D" w:rsidTr="005D0DDE">
        <w:tc>
          <w:tcPr>
            <w:tcW w:w="5495" w:type="dxa"/>
          </w:tcPr>
          <w:p w:rsidR="00D02851" w:rsidRPr="00931C8D" w:rsidRDefault="00D02851" w:rsidP="00D02851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Inhaltsfeld 1: Der Mensch in christlicher Perspektive</w:t>
            </w:r>
          </w:p>
          <w:p w:rsidR="003C4008" w:rsidRPr="00931C8D" w:rsidRDefault="00D02851" w:rsidP="00D02851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iCs/>
                <w:sz w:val="20"/>
              </w:rPr>
              <w:t>Die Sehnsucht nach einem gelingenden Leben</w:t>
            </w: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Style w:val="Kommentarzeichen1"/>
                <w:rFonts w:asciiTheme="minorHAnsi" w:hAnsiTheme="minorHAnsi"/>
                <w:sz w:val="20"/>
                <w:szCs w:val="20"/>
              </w:rPr>
            </w:pPr>
            <w:r w:rsidRPr="00931C8D">
              <w:rPr>
                <w:rFonts w:asciiTheme="minorHAnsi" w:hAnsiTheme="minorHAnsi"/>
                <w:sz w:val="20"/>
              </w:rPr>
              <w:t>beschreiben die Suche von Menschen nach Sinn und He</w:t>
            </w:r>
            <w:r w:rsidR="007C246D">
              <w:rPr>
                <w:rFonts w:asciiTheme="minorHAnsi" w:hAnsiTheme="minorHAnsi"/>
                <w:sz w:val="20"/>
              </w:rPr>
              <w:t xml:space="preserve">il – mit, ohne oder gegen Gott </w:t>
            </w:r>
            <w:r w:rsidRPr="00931C8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Style w:val="Kommentarzeichen1"/>
                <w:rFonts w:asciiTheme="minorHAnsi" w:hAnsiTheme="minorHAnsi"/>
                <w:sz w:val="20"/>
                <w:szCs w:val="20"/>
              </w:rPr>
              <w:t xml:space="preserve">erläutern die mögliche Bedeutung christlicher Glaubensaussagen für die persönliche </w:t>
            </w:r>
            <w:r w:rsidR="007C246D">
              <w:rPr>
                <w:rStyle w:val="Kommentarzeichen1"/>
                <w:rFonts w:asciiTheme="minorHAnsi" w:hAnsiTheme="minorHAnsi"/>
                <w:sz w:val="20"/>
                <w:szCs w:val="20"/>
              </w:rPr>
              <w:t xml:space="preserve">Suche nach Heil und Vollendung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beurteilen zeitgenössische Glücks- und Sinnangebote im Hinblick auf Konsequenzen für individuelles und gesellschaftliches L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ben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beurteilen die Bedeutung christlicher Perspektiven auf das Menschsein für die individuelle Lebensgestaltung (u.a. in Par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t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nerschaft) und das gesellschaftliche Leben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RPr="00931C8D" w:rsidTr="005D0DDE">
        <w:tc>
          <w:tcPr>
            <w:tcW w:w="5495" w:type="dxa"/>
          </w:tcPr>
          <w:p w:rsidR="00D02851" w:rsidRPr="00931C8D" w:rsidRDefault="00D02851" w:rsidP="00D02851">
            <w:pPr>
              <w:tabs>
                <w:tab w:val="left" w:pos="643"/>
              </w:tabs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lastRenderedPageBreak/>
              <w:t>Inhaltsfeld 2: Christliche Antworten auf die Gottesfrage</w:t>
            </w:r>
          </w:p>
          <w:p w:rsidR="00D02851" w:rsidRPr="00931C8D" w:rsidRDefault="00D02851" w:rsidP="00931C8D">
            <w:pPr>
              <w:numPr>
                <w:ilvl w:val="0"/>
                <w:numId w:val="44"/>
              </w:numPr>
              <w:tabs>
                <w:tab w:val="left" w:pos="643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931C8D">
              <w:rPr>
                <w:rFonts w:asciiTheme="minorHAnsi" w:hAnsiTheme="minorHAnsi"/>
                <w:b/>
                <w:iCs/>
                <w:sz w:val="20"/>
              </w:rPr>
              <w:t>Die Frage nach der Existenz Gottes</w:t>
            </w:r>
          </w:p>
          <w:p w:rsidR="003C4008" w:rsidRPr="00931C8D" w:rsidRDefault="00D02851" w:rsidP="00931C8D">
            <w:pPr>
              <w:numPr>
                <w:ilvl w:val="0"/>
                <w:numId w:val="44"/>
              </w:num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/>
                <w:iCs/>
                <w:sz w:val="20"/>
              </w:rPr>
              <w:t>Biblisches Reden von Gott</w:t>
            </w: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beschreiben die Wahrnehmung und Bedeutung des Fragens nach Gott und des Redens von Gott in ihrer Lebenswirklichkeit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erläutern Stufen der Entwicklung und Wandlung von Gottesvo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stellungen in</w:t>
            </w:r>
            <w:r w:rsidR="007C246D">
              <w:rPr>
                <w:rFonts w:asciiTheme="minorHAnsi" w:hAnsiTheme="minorHAnsi"/>
                <w:color w:val="000000"/>
                <w:sz w:val="20"/>
              </w:rPr>
              <w:t xml:space="preserve"> der Biographie eines Menschen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erläutern die Schwierigkeit einer angemessenen Rede von Gott (u.a. das anthropomorphe Sprechen von Gott in geschlechte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r</w:t>
            </w:r>
            <w:r w:rsidR="007C246D">
              <w:rPr>
                <w:rFonts w:asciiTheme="minorHAnsi" w:hAnsiTheme="minorHAnsi"/>
                <w:color w:val="000000"/>
                <w:sz w:val="20"/>
              </w:rPr>
              <w:t xml:space="preserve">spezifischer Perspektive)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erläutern eine Position, die die Plausibilität des Gottesglaubens aufzuzeigen versucht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stellen die Position eines theoretisch begründeten Atheismus in seinem z</w:t>
            </w:r>
            <w:r w:rsidR="007C246D">
              <w:rPr>
                <w:rFonts w:asciiTheme="minorHAnsi" w:hAnsiTheme="minorHAnsi"/>
                <w:sz w:val="20"/>
              </w:rPr>
              <w:t xml:space="preserve">eitgeschichtlichen Kontext dar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rPr>
                <w:rStyle w:val="Kommentarzeichen1"/>
                <w:rFonts w:asciiTheme="minorHAnsi" w:hAnsiTheme="minorHAnsi"/>
                <w:color w:val="000000"/>
                <w:sz w:val="20"/>
                <w:szCs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ordnen die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Theodizeefrage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 als eine zentrale 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Herausforderung des christlichen Glaubens ein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entfalten zentrale Aussagen des jüdisch-christlichen Gottesve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ständnisses (Gott als Befreier, als der ganz </w:t>
            </w:r>
            <w:proofErr w:type="spellStart"/>
            <w:r w:rsidRPr="00931C8D">
              <w:rPr>
                <w:rFonts w:asciiTheme="minorHAnsi" w:hAnsiTheme="minorHAnsi"/>
                <w:color w:val="000000"/>
                <w:sz w:val="20"/>
              </w:rPr>
              <w:t>Andere</w:t>
            </w:r>
            <w:proofErr w:type="spellEnd"/>
            <w:r w:rsidRPr="00931C8D">
              <w:rPr>
                <w:rFonts w:asciiTheme="minorHAnsi" w:hAnsiTheme="minorHAnsi"/>
                <w:color w:val="000000"/>
                <w:sz w:val="20"/>
              </w:rPr>
              <w:t>, als der U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n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verfügbare, als Bundespartner</w:t>
            </w:r>
            <w:r w:rsidRPr="00931C8D">
              <w:rPr>
                <w:rFonts w:asciiTheme="minorHAnsi" w:hAnsiTheme="minorHAnsi"/>
                <w:i/>
                <w:sz w:val="20"/>
              </w:rPr>
              <w:t>)</w:t>
            </w:r>
            <w:r w:rsidR="007C246D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erläutern das von Jesus gelebte und gelehrte Gottesverständnis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stellen  die Rede vom trinitarischen Gott als Spezifikum des christlichen Glaubens und als Herausforderung für den interrel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i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giösen Dialog dar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erörtern eine Position der Religionskritik im</w:t>
            </w:r>
            <w:r w:rsidR="007C246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Hinblick auf ihre Tragweite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erörtern eine theologisc</w:t>
            </w:r>
            <w:r w:rsidR="007C246D">
              <w:rPr>
                <w:rFonts w:asciiTheme="minorHAnsi" w:hAnsiTheme="minorHAnsi"/>
                <w:color w:val="000000"/>
                <w:sz w:val="20"/>
              </w:rPr>
              <w:t xml:space="preserve">he Position zur </w:t>
            </w:r>
            <w:proofErr w:type="spellStart"/>
            <w:r w:rsidR="007C246D">
              <w:rPr>
                <w:rFonts w:asciiTheme="minorHAnsi" w:hAnsiTheme="minorHAnsi"/>
                <w:color w:val="000000"/>
                <w:sz w:val="20"/>
              </w:rPr>
              <w:t>Theodizeefrage</w:t>
            </w:r>
            <w:proofErr w:type="spellEnd"/>
            <w:r w:rsidR="007C246D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7C246D">
            <w:pPr>
              <w:tabs>
                <w:tab w:val="left" w:pos="643"/>
              </w:tabs>
              <w:rPr>
                <w:rStyle w:val="Kommentarzeichen1"/>
                <w:rFonts w:asciiTheme="minorHAnsi" w:hAnsiTheme="minorHAnsi"/>
                <w:bCs/>
                <w:sz w:val="20"/>
                <w:szCs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erörtern die Vielfalt von Gottesbildern und setzen sie in Bezi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hung zum biblischen Bilderverbot</w:t>
            </w:r>
            <w:r w:rsidRPr="00931C8D">
              <w:rPr>
                <w:rFonts w:asciiTheme="minorHAnsi" w:hAnsiTheme="minorHAnsi"/>
                <w:i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D02851">
            <w:pPr>
              <w:tabs>
                <w:tab w:val="left" w:pos="643"/>
              </w:tabs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Inhaltsfeld 3: Das Zeugnis vom Zuspruch und Anspruch Jesu Christi</w:t>
            </w:r>
          </w:p>
          <w:p w:rsidR="00D02851" w:rsidRPr="00931C8D" w:rsidRDefault="00D02851" w:rsidP="00D02851">
            <w:pPr>
              <w:numPr>
                <w:ilvl w:val="0"/>
                <w:numId w:val="10"/>
              </w:numPr>
              <w:tabs>
                <w:tab w:val="left" w:pos="643"/>
              </w:tabs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Reich-Gottes-Verkündigung Jesu in Tat und Wort</w:t>
            </w:r>
          </w:p>
          <w:p w:rsidR="00D02851" w:rsidRPr="00931C8D" w:rsidRDefault="00D02851" w:rsidP="00931C8D">
            <w:pPr>
              <w:numPr>
                <w:ilvl w:val="0"/>
                <w:numId w:val="10"/>
              </w:num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Jesus von Nazareth, der Christus: Tod und Auferweckung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931C8D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deuten die Evangelien als Zeugnisse des Glaubens an den Aufe</w:t>
            </w:r>
            <w:r w:rsidRPr="00931C8D">
              <w:rPr>
                <w:rFonts w:asciiTheme="minorHAnsi" w:hAnsiTheme="minorHAnsi"/>
                <w:sz w:val="20"/>
              </w:rPr>
              <w:t>r</w:t>
            </w:r>
            <w:r w:rsidR="007C246D">
              <w:rPr>
                <w:rFonts w:asciiTheme="minorHAnsi" w:hAnsiTheme="minorHAnsi"/>
                <w:sz w:val="20"/>
              </w:rPr>
              <w:t xml:space="preserve">standenen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931C8D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Zuspruch und Anspruch der Reich-Gottes-Botschaft Jesu vor dem Hintergrund des sozialen, politischen und religi</w:t>
            </w:r>
            <w:r w:rsidRPr="00931C8D">
              <w:rPr>
                <w:rFonts w:asciiTheme="minorHAnsi" w:hAnsiTheme="minorHAnsi"/>
                <w:sz w:val="20"/>
              </w:rPr>
              <w:t>ö</w:t>
            </w:r>
            <w:r w:rsidRPr="00931C8D">
              <w:rPr>
                <w:rFonts w:asciiTheme="minorHAnsi" w:hAnsiTheme="minorHAnsi"/>
                <w:sz w:val="20"/>
              </w:rPr>
              <w:t xml:space="preserve">sen Kontextes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931C8D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stellen den Zusammenhang von Tat und Wort in der Verkünd</w:t>
            </w:r>
            <w:r w:rsidRPr="00931C8D">
              <w:rPr>
                <w:rFonts w:asciiTheme="minorHAnsi" w:hAnsiTheme="minorHAnsi"/>
                <w:sz w:val="20"/>
              </w:rPr>
              <w:t>i</w:t>
            </w:r>
            <w:r w:rsidRPr="00931C8D">
              <w:rPr>
                <w:rFonts w:asciiTheme="minorHAnsi" w:hAnsiTheme="minorHAnsi"/>
                <w:sz w:val="20"/>
              </w:rPr>
              <w:t>gung Jesu an ausg</w:t>
            </w:r>
            <w:r w:rsidR="007C246D">
              <w:rPr>
                <w:rFonts w:asciiTheme="minorHAnsi" w:hAnsiTheme="minorHAnsi"/>
                <w:sz w:val="20"/>
              </w:rPr>
              <w:t xml:space="preserve">ewählten biblischen Texten dar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931C8D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stellen unterschiedlic</w:t>
            </w:r>
            <w:r w:rsidR="00FE7CE9">
              <w:rPr>
                <w:rFonts w:asciiTheme="minorHAnsi" w:hAnsiTheme="minorHAnsi"/>
                <w:sz w:val="20"/>
              </w:rPr>
              <w:t>he Deutungen des Todes Jesu dar</w:t>
            </w:r>
            <w:r w:rsidR="007C246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deuten Ostererfahrungen als den Auferstehungsglauben b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e</w:t>
            </w:r>
            <w:r w:rsidR="00FE7CE9">
              <w:rPr>
                <w:rFonts w:asciiTheme="minorHAnsi" w:hAnsiTheme="minorHAnsi"/>
                <w:color w:val="000000"/>
                <w:sz w:val="20"/>
              </w:rPr>
              <w:t>gründende Widerfahrnisse</w:t>
            </w:r>
            <w:r w:rsidR="007C246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erläutern die fundamentale Bedeutung der Auferweckung Jesu Christi für den christlichen Glauben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an einem Beispiel das Bekenntnis zum Mensch gewo</w:t>
            </w:r>
            <w:r w:rsidRPr="00931C8D">
              <w:rPr>
                <w:rFonts w:asciiTheme="minorHAnsi" w:hAnsiTheme="minorHAnsi"/>
                <w:sz w:val="20"/>
              </w:rPr>
              <w:t>r</w:t>
            </w:r>
            <w:r w:rsidRPr="00931C8D">
              <w:rPr>
                <w:rFonts w:asciiTheme="minorHAnsi" w:hAnsiTheme="minorHAnsi"/>
                <w:sz w:val="20"/>
              </w:rPr>
              <w:t xml:space="preserve">denen Gott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erläutern die Sichtweise auf Jesus im Judentum oder im Islam und vergleichen sie mit der christlichen Perspektive</w:t>
            </w:r>
            <w:r w:rsidRPr="00931C8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lastRenderedPageBreak/>
              <w:t>beurteilen an einem Beispiel aus den Evangelien Möglichkeiten und Grenzen der historisch-kritischen Methode und eines and</w:t>
            </w:r>
            <w:r w:rsidRPr="00931C8D">
              <w:rPr>
                <w:rFonts w:asciiTheme="minorHAnsi" w:hAnsiTheme="minorHAnsi"/>
                <w:sz w:val="20"/>
              </w:rPr>
              <w:t>e</w:t>
            </w:r>
            <w:r w:rsidR="007C246D">
              <w:rPr>
                <w:rFonts w:asciiTheme="minorHAnsi" w:hAnsiTheme="minorHAnsi"/>
                <w:sz w:val="20"/>
              </w:rPr>
              <w:t xml:space="preserve">ren Wegs der Schriftauslegung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beurteilen den Umgang mit der Frage nach der Verantwortung und der</w:t>
            </w:r>
            <w:r w:rsidR="007C246D">
              <w:rPr>
                <w:rFonts w:asciiTheme="minorHAnsi" w:hAnsiTheme="minorHAnsi"/>
                <w:sz w:val="20"/>
              </w:rPr>
              <w:t xml:space="preserve"> Schuld an der Kreuzigung Jesu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beurteilen unterschiedliche Deutungen des Todes Jesu im Hi</w:t>
            </w:r>
            <w:r w:rsidRPr="00931C8D">
              <w:rPr>
                <w:rFonts w:asciiTheme="minorHAnsi" w:hAnsiTheme="minorHAnsi"/>
                <w:sz w:val="20"/>
              </w:rPr>
              <w:t>n</w:t>
            </w:r>
            <w:r w:rsidRPr="00931C8D">
              <w:rPr>
                <w:rFonts w:asciiTheme="minorHAnsi" w:hAnsiTheme="minorHAnsi"/>
                <w:sz w:val="20"/>
              </w:rPr>
              <w:t xml:space="preserve">blick auf das zugrundeliegende Gottes- und Menschenbild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erörtern die Relevanz des christlichen Glaubens an Jesu Aufe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r</w:t>
            </w:r>
            <w:r w:rsidR="00FE7CE9">
              <w:rPr>
                <w:rFonts w:asciiTheme="minorHAnsi" w:hAnsiTheme="minorHAnsi"/>
                <w:color w:val="000000"/>
                <w:sz w:val="20"/>
              </w:rPr>
              <w:t>stehung für Menschen heute</w:t>
            </w:r>
            <w:r w:rsidR="007C246D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Inhaltsfeld 4: Kirche in ihrem Anspruch und Auftrag</w:t>
            </w:r>
          </w:p>
          <w:p w:rsidR="00931C8D" w:rsidRPr="00931C8D" w:rsidRDefault="00931C8D" w:rsidP="00931C8D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Kirche in ihrem Selbstverständnis vor den Herausforderu</w:t>
            </w:r>
            <w:r w:rsidRPr="00931C8D">
              <w:rPr>
                <w:rFonts w:asciiTheme="minorHAnsi" w:hAnsiTheme="minorHAnsi"/>
                <w:b/>
                <w:sz w:val="20"/>
              </w:rPr>
              <w:t>n</w:t>
            </w:r>
            <w:r w:rsidRPr="00931C8D">
              <w:rPr>
                <w:rFonts w:asciiTheme="minorHAnsi" w:hAnsiTheme="minorHAnsi"/>
                <w:b/>
                <w:sz w:val="20"/>
              </w:rPr>
              <w:t>gen der Zeit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beschreiben die Wahrnehmung und Bedeutung von Kir</w:t>
            </w:r>
            <w:r w:rsidR="00FE7CE9">
              <w:rPr>
                <w:rFonts w:asciiTheme="minorHAnsi" w:hAnsiTheme="minorHAnsi"/>
                <w:sz w:val="20"/>
              </w:rPr>
              <w:t>che in ihrer Lebenswirklichkeit</w:t>
            </w:r>
            <w:r w:rsidR="007C246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den Ursprung der Kirche im Wirken Jesu und</w:t>
            </w:r>
            <w:r w:rsidR="007C246D">
              <w:rPr>
                <w:rFonts w:asciiTheme="minorHAnsi" w:hAnsiTheme="minorHAnsi"/>
                <w:sz w:val="20"/>
              </w:rPr>
              <w:t xml:space="preserve"> als Werk des Heiligen Geistes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erläutern an einem historischen Beispiel, wie Kirche </w:t>
            </w:r>
            <w:r w:rsidR="007C246D">
              <w:rPr>
                <w:rFonts w:asciiTheme="minorHAnsi" w:hAnsiTheme="minorHAnsi"/>
                <w:sz w:val="20"/>
              </w:rPr>
              <w:t xml:space="preserve">konkret Gestalt angenommen hat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den Auftrag der Kirche, Sachwalterin des Reiches Go</w:t>
            </w:r>
            <w:r w:rsidRPr="00931C8D">
              <w:rPr>
                <w:rFonts w:asciiTheme="minorHAnsi" w:hAnsiTheme="minorHAnsi"/>
                <w:sz w:val="20"/>
              </w:rPr>
              <w:t>t</w:t>
            </w:r>
            <w:r w:rsidR="007C246D">
              <w:rPr>
                <w:rFonts w:asciiTheme="minorHAnsi" w:hAnsiTheme="minorHAnsi"/>
                <w:sz w:val="20"/>
              </w:rPr>
              <w:t xml:space="preserve">tes zu sein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erläutern an Beispielen die kirchlichen Vollzüge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Diakonia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Mart</w:t>
            </w:r>
            <w:r w:rsidRPr="00931C8D">
              <w:rPr>
                <w:rFonts w:asciiTheme="minorHAnsi" w:hAnsiTheme="minorHAnsi"/>
                <w:sz w:val="20"/>
              </w:rPr>
              <w:t>y</w:t>
            </w:r>
            <w:r w:rsidRPr="00931C8D">
              <w:rPr>
                <w:rFonts w:asciiTheme="minorHAnsi" w:hAnsiTheme="minorHAnsi"/>
                <w:sz w:val="20"/>
              </w:rPr>
              <w:t>ria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Leiturgia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 sowie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Koinonia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 als zeichenhafte Realisierung der Reich</w:t>
            </w:r>
            <w:r w:rsidR="007C246D">
              <w:rPr>
                <w:rFonts w:asciiTheme="minorHAnsi" w:hAnsiTheme="minorHAnsi"/>
                <w:sz w:val="20"/>
              </w:rPr>
              <w:t xml:space="preserve">-Gottes-Botschaft Jesu Christi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die anthropologische und theologis</w:t>
            </w:r>
            <w:r w:rsidR="007C246D">
              <w:rPr>
                <w:rFonts w:asciiTheme="minorHAnsi" w:hAnsiTheme="minorHAnsi"/>
                <w:sz w:val="20"/>
              </w:rPr>
              <w:t xml:space="preserve">che Dimension eines Sakraments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erläutern Kirchenbilder des II. Vatikanischen Konzils (u.a. Volk Gottes) als Perspektiven </w:t>
            </w:r>
            <w:r w:rsidR="007C246D">
              <w:rPr>
                <w:rFonts w:asciiTheme="minorHAnsi" w:hAnsiTheme="minorHAnsi"/>
                <w:sz w:val="20"/>
              </w:rPr>
              <w:t xml:space="preserve">für eine Erneuerung der Kirche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beschreiben an einem Beispiel Möglichkeiten des interkonfess</w:t>
            </w:r>
            <w:r w:rsidRPr="00931C8D">
              <w:rPr>
                <w:rFonts w:asciiTheme="minorHAnsi" w:hAnsiTheme="minorHAnsi"/>
                <w:sz w:val="20"/>
              </w:rPr>
              <w:t>i</w:t>
            </w:r>
            <w:r w:rsidR="007C246D">
              <w:rPr>
                <w:rFonts w:asciiTheme="minorHAnsi" w:hAnsiTheme="minorHAnsi"/>
                <w:sz w:val="20"/>
              </w:rPr>
              <w:t xml:space="preserve">onellen Dialogs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erläutern Anliegen der katholischen Kirche im interreligiösen Dialog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F03317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erörtern, ob und wie sich die katholische Kirche in ihrer konkr</w:t>
            </w:r>
            <w:r w:rsidRPr="00931C8D">
              <w:rPr>
                <w:rFonts w:asciiTheme="minorHAnsi" w:hAnsiTheme="minorHAnsi"/>
                <w:sz w:val="20"/>
              </w:rPr>
              <w:t>e</w:t>
            </w:r>
            <w:r w:rsidRPr="00931C8D">
              <w:rPr>
                <w:rFonts w:asciiTheme="minorHAnsi" w:hAnsiTheme="minorHAnsi"/>
                <w:sz w:val="20"/>
              </w:rPr>
              <w:t>ten Praxis am Anspruch der Reich-Gottes-Botschaft Jesu orie</w:t>
            </w:r>
            <w:r w:rsidRPr="00931C8D">
              <w:rPr>
                <w:rFonts w:asciiTheme="minorHAnsi" w:hAnsiTheme="minorHAnsi"/>
                <w:sz w:val="20"/>
              </w:rPr>
              <w:t>n</w:t>
            </w:r>
            <w:r w:rsidR="007C246D">
              <w:rPr>
                <w:rFonts w:asciiTheme="minorHAnsi" w:hAnsiTheme="minorHAnsi"/>
                <w:sz w:val="20"/>
              </w:rPr>
              <w:t xml:space="preserve">tiert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die Bedeutung und Spannung von gemeinsamem und besonderem Priester</w:t>
            </w:r>
            <w:r w:rsidR="007C246D">
              <w:rPr>
                <w:rFonts w:asciiTheme="minorHAnsi" w:hAnsiTheme="minorHAnsi"/>
                <w:sz w:val="20"/>
              </w:rPr>
              <w:t xml:space="preserve">tum in der katholischen Kirche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im Hinblick auf den interreligiösen Dialog die Relevanz</w:t>
            </w:r>
            <w:r w:rsidR="007C246D">
              <w:rPr>
                <w:rFonts w:asciiTheme="minorHAnsi" w:hAnsiTheme="minorHAnsi"/>
                <w:sz w:val="20"/>
              </w:rPr>
              <w:t xml:space="preserve"> des II. Vatikanischen Konzils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Inhaltsfeld 5: Verantwortliches Handeln aus christlicher Mot</w:t>
            </w:r>
            <w:r w:rsidRPr="00931C8D">
              <w:rPr>
                <w:rFonts w:asciiTheme="minorHAnsi" w:hAnsiTheme="minorHAnsi"/>
                <w:b/>
                <w:sz w:val="20"/>
              </w:rPr>
              <w:t>i</w:t>
            </w:r>
            <w:r w:rsidRPr="00931C8D">
              <w:rPr>
                <w:rFonts w:asciiTheme="minorHAnsi" w:hAnsiTheme="minorHAnsi"/>
                <w:b/>
                <w:sz w:val="20"/>
              </w:rPr>
              <w:t>vation</w:t>
            </w:r>
          </w:p>
          <w:p w:rsidR="00FE7CE9" w:rsidRPr="00FE7CE9" w:rsidRDefault="00FE7CE9" w:rsidP="00931C8D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/>
                <w:b/>
                <w:sz w:val="20"/>
              </w:rPr>
            </w:pPr>
            <w:r w:rsidRPr="00FE7CE9">
              <w:rPr>
                <w:rFonts w:asciiTheme="minorHAnsi" w:hAnsiTheme="minorHAnsi"/>
                <w:b/>
                <w:sz w:val="20"/>
              </w:rPr>
              <w:t>Charakteristika christlicher Ethik</w:t>
            </w:r>
          </w:p>
          <w:p w:rsidR="00931C8D" w:rsidRPr="00931C8D" w:rsidRDefault="00931C8D" w:rsidP="00931C8D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Christliches Handeln in der Nachfolge Jesu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33DB" w:rsidRPr="00931C8D" w:rsidTr="005D0DDE">
        <w:tc>
          <w:tcPr>
            <w:tcW w:w="5495" w:type="dxa"/>
          </w:tcPr>
          <w:p w:rsidR="00B833DB" w:rsidRPr="00931C8D" w:rsidRDefault="00B833DB" w:rsidP="007C246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erläutern an ausgewählten Beispielen ethische Herausforderu</w:t>
            </w:r>
            <w:r>
              <w:rPr>
                <w:rFonts w:asciiTheme="minorHAnsi" w:hAnsiTheme="minorHAnsi"/>
                <w:sz w:val="20"/>
              </w:rPr>
              <w:t>n</w:t>
            </w:r>
            <w:r>
              <w:rPr>
                <w:rFonts w:asciiTheme="minorHAnsi" w:hAnsiTheme="minorHAnsi"/>
                <w:sz w:val="20"/>
              </w:rPr>
              <w:t>gen für Individuum und Gesellschaft und deuten sie als religiös relevante Entscheidungssituationen</w:t>
            </w:r>
            <w:r w:rsidR="009350C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B833DB" w:rsidRPr="00931C8D" w:rsidRDefault="00B833DB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50C6" w:rsidRPr="00931C8D" w:rsidTr="005D0DDE">
        <w:tc>
          <w:tcPr>
            <w:tcW w:w="5495" w:type="dxa"/>
          </w:tcPr>
          <w:p w:rsidR="009350C6" w:rsidRPr="00931C8D" w:rsidRDefault="009350C6" w:rsidP="007C246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erläutern Schritte ethischer Urteilsfindung an einem konkreten Beispiel</w:t>
            </w:r>
            <w:r w:rsidR="007C246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50C6" w:rsidRPr="00931C8D" w:rsidRDefault="009350C6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analysieren verschiedene Positionen zu einem konkreten eth</w:t>
            </w:r>
            <w:r w:rsidRPr="00931C8D">
              <w:rPr>
                <w:rFonts w:asciiTheme="minorHAnsi" w:hAnsiTheme="minorHAnsi"/>
                <w:sz w:val="20"/>
              </w:rPr>
              <w:t>i</w:t>
            </w:r>
            <w:r w:rsidRPr="00931C8D">
              <w:rPr>
                <w:rFonts w:asciiTheme="minorHAnsi" w:hAnsiTheme="minorHAnsi"/>
                <w:sz w:val="20"/>
              </w:rPr>
              <w:t xml:space="preserve">schen Entscheidungsfeld im Hinblick auf die zugrundeliegenden </w:t>
            </w:r>
            <w:r w:rsidR="009350C6">
              <w:rPr>
                <w:rFonts w:asciiTheme="minorHAnsi" w:hAnsiTheme="minorHAnsi"/>
                <w:sz w:val="20"/>
              </w:rPr>
              <w:t xml:space="preserve">Werte und Normen bzw. </w:t>
            </w:r>
            <w:r w:rsidRPr="00931C8D">
              <w:rPr>
                <w:rFonts w:asciiTheme="minorHAnsi" w:hAnsiTheme="minorHAnsi"/>
                <w:sz w:val="20"/>
              </w:rPr>
              <w:t xml:space="preserve">ethischen Begründungsmodelle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auf der Grundlage des biblisch-christlichen Mensche</w:t>
            </w:r>
            <w:r w:rsidRPr="00931C8D">
              <w:rPr>
                <w:rFonts w:asciiTheme="minorHAnsi" w:hAnsiTheme="minorHAnsi"/>
                <w:sz w:val="20"/>
              </w:rPr>
              <w:t>n</w:t>
            </w:r>
            <w:r w:rsidRPr="00931C8D">
              <w:rPr>
                <w:rFonts w:asciiTheme="minorHAnsi" w:hAnsiTheme="minorHAnsi"/>
                <w:sz w:val="20"/>
              </w:rPr>
              <w:t xml:space="preserve">bildes (u.a. Gottesebenbildlichkeit) Spezifika christlicher Ethik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74345C" w:rsidRPr="00931C8D" w:rsidTr="005D0DDE">
        <w:tc>
          <w:tcPr>
            <w:tcW w:w="5495" w:type="dxa"/>
          </w:tcPr>
          <w:p w:rsidR="0074345C" w:rsidRPr="00931C8D" w:rsidRDefault="0074345C" w:rsidP="007C246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erläutern die Verantwortung für sich, für andere und vor Gott als wesentliches Element christlicher Ethik</w:t>
            </w:r>
            <w:r w:rsidR="00766E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74345C" w:rsidRPr="00931C8D" w:rsidRDefault="0074345C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erläutern Aussagen und Anliegen der katholischen Kirche im Hinblick auf den besonderen Wert und die Würde </w:t>
            </w:r>
            <w:r w:rsidR="007C246D">
              <w:rPr>
                <w:rFonts w:asciiTheme="minorHAnsi" w:hAnsiTheme="minorHAnsi"/>
                <w:sz w:val="20"/>
              </w:rPr>
              <w:t xml:space="preserve">menschlichen Lebens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stellen an historischen oder aktuellen Beispielen Formen </w:t>
            </w:r>
            <w:r w:rsidR="0074345C">
              <w:rPr>
                <w:rFonts w:asciiTheme="minorHAnsi" w:hAnsiTheme="minorHAnsi"/>
                <w:sz w:val="20"/>
              </w:rPr>
              <w:t>und Wege der Nachfolge Jesu dar</w:t>
            </w:r>
            <w:r w:rsidR="007C246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beurteilen Möglichkeiten und Grenzen unterschiedlicher Typen ethischer </w:t>
            </w:r>
            <w:r w:rsidR="007C246D">
              <w:rPr>
                <w:rFonts w:asciiTheme="minorHAnsi" w:hAnsiTheme="minorHAnsi"/>
                <w:sz w:val="20"/>
              </w:rPr>
              <w:t xml:space="preserve">Argumentation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unterschiedliche Positionen zu einem konkreten eth</w:t>
            </w:r>
            <w:r w:rsidRPr="00931C8D">
              <w:rPr>
                <w:rFonts w:asciiTheme="minorHAnsi" w:hAnsiTheme="minorHAnsi"/>
                <w:sz w:val="20"/>
              </w:rPr>
              <w:t>i</w:t>
            </w:r>
            <w:r w:rsidRPr="00931C8D">
              <w:rPr>
                <w:rFonts w:asciiTheme="minorHAnsi" w:hAnsiTheme="minorHAnsi"/>
                <w:sz w:val="20"/>
              </w:rPr>
              <w:t xml:space="preserve">schen Entscheidungsfeld unter Berücksichtigung christlicher Ethik in katholischer Perspektive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2E6879" w:rsidRPr="00931C8D" w:rsidTr="005D0DDE">
        <w:tc>
          <w:tcPr>
            <w:tcW w:w="5495" w:type="dxa"/>
          </w:tcPr>
          <w:p w:rsidR="002E6879" w:rsidRPr="00931C8D" w:rsidRDefault="002E6879" w:rsidP="007C246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erörtern, in welcher Weise biblische Grundlegungen der Ethik zu</w:t>
            </w:r>
            <w:r w:rsidR="004F0A8B">
              <w:rPr>
                <w:rFonts w:asciiTheme="minorHAnsi" w:hAnsiTheme="minorHAnsi"/>
                <w:sz w:val="20"/>
              </w:rPr>
              <w:t>r</w:t>
            </w:r>
            <w:r>
              <w:rPr>
                <w:rFonts w:asciiTheme="minorHAnsi" w:hAnsiTheme="minorHAnsi"/>
                <w:sz w:val="20"/>
              </w:rPr>
              <w:t xml:space="preserve"> Orientierung für ethische Urteilsbildung herangezogen we</w:t>
            </w:r>
            <w:r>
              <w:rPr>
                <w:rFonts w:asciiTheme="minorHAnsi" w:hAnsiTheme="minorHAnsi"/>
                <w:sz w:val="20"/>
              </w:rPr>
              <w:t>r</w:t>
            </w:r>
            <w:r>
              <w:rPr>
                <w:rFonts w:asciiTheme="minorHAnsi" w:hAnsiTheme="minorHAnsi"/>
                <w:sz w:val="20"/>
              </w:rPr>
              <w:t>den können</w:t>
            </w:r>
            <w:r w:rsidR="00766E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2E6879" w:rsidRPr="00931C8D" w:rsidRDefault="002E6879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die Relevanz biblisch-christlicher Ethik für das individ</w:t>
            </w:r>
            <w:r w:rsidRPr="00931C8D">
              <w:rPr>
                <w:rFonts w:asciiTheme="minorHAnsi" w:hAnsiTheme="minorHAnsi"/>
                <w:sz w:val="20"/>
              </w:rPr>
              <w:t>u</w:t>
            </w:r>
            <w:r w:rsidRPr="00931C8D">
              <w:rPr>
                <w:rFonts w:asciiTheme="minorHAnsi" w:hAnsiTheme="minorHAnsi"/>
                <w:sz w:val="20"/>
              </w:rPr>
              <w:t>elle Leben und die gesellschaftliche Praxis (Verantwortung und Engagement für die Achtung der Menschenwürde, für Gerec</w:t>
            </w:r>
            <w:r w:rsidRPr="00931C8D">
              <w:rPr>
                <w:rFonts w:asciiTheme="minorHAnsi" w:hAnsiTheme="minorHAnsi"/>
                <w:sz w:val="20"/>
              </w:rPr>
              <w:t>h</w:t>
            </w:r>
            <w:r w:rsidRPr="00931C8D">
              <w:rPr>
                <w:rFonts w:asciiTheme="minorHAnsi" w:hAnsiTheme="minorHAnsi"/>
                <w:sz w:val="20"/>
              </w:rPr>
              <w:t>tigkeit, Friede</w:t>
            </w:r>
            <w:r w:rsidR="007C246D">
              <w:rPr>
                <w:rFonts w:asciiTheme="minorHAnsi" w:hAnsiTheme="minorHAnsi"/>
                <w:sz w:val="20"/>
              </w:rPr>
              <w:t xml:space="preserve">n und Bewahrung der Schöpfung)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Inhaltsfeld 6: Die christliche Hoffnung auf Vollendung</w:t>
            </w:r>
          </w:p>
          <w:p w:rsidR="00931C8D" w:rsidRPr="00931C8D" w:rsidRDefault="00931C8D" w:rsidP="00931C8D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Die christliche Botschaft von Tod und Auferstehung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beschreiben Wege des U</w:t>
            </w:r>
            <w:r w:rsidR="007C246D">
              <w:rPr>
                <w:rFonts w:asciiTheme="minorHAnsi" w:hAnsiTheme="minorHAnsi"/>
                <w:sz w:val="20"/>
              </w:rPr>
              <w:t xml:space="preserve">mgangs mit Tod und Endlichkeit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ausgehend von einem personalen Leibverständnis das Spezifische des christlichen Glaubens</w:t>
            </w:r>
            <w:r w:rsidR="007C246D">
              <w:rPr>
                <w:rFonts w:asciiTheme="minorHAnsi" w:hAnsiTheme="minorHAnsi"/>
                <w:sz w:val="20"/>
              </w:rPr>
              <w:t xml:space="preserve"> an die Auferstehung der Toten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analysieren traditionelle und zeitgenössische theologische De</w:t>
            </w:r>
            <w:r w:rsidRPr="00931C8D">
              <w:rPr>
                <w:rFonts w:asciiTheme="minorHAnsi" w:hAnsiTheme="minorHAnsi"/>
                <w:sz w:val="20"/>
              </w:rPr>
              <w:t>u</w:t>
            </w:r>
            <w:r w:rsidRPr="00931C8D">
              <w:rPr>
                <w:rFonts w:asciiTheme="minorHAnsi" w:hAnsiTheme="minorHAnsi"/>
                <w:sz w:val="20"/>
              </w:rPr>
              <w:t>tungen der Bilder von Gericht und Vollendung im Hinblick auf das zugrunde lie</w:t>
            </w:r>
            <w:r w:rsidR="00B34A34">
              <w:rPr>
                <w:rFonts w:asciiTheme="minorHAnsi" w:hAnsiTheme="minorHAnsi"/>
                <w:sz w:val="20"/>
              </w:rPr>
              <w:t xml:space="preserve">gende Gottes- und Menschenbild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christliche Jenseitsvorstellungen im Vergleich zu Je</w:t>
            </w:r>
            <w:r w:rsidRPr="00931C8D">
              <w:rPr>
                <w:rFonts w:asciiTheme="minorHAnsi" w:hAnsiTheme="minorHAnsi"/>
                <w:sz w:val="20"/>
              </w:rPr>
              <w:t>n</w:t>
            </w:r>
            <w:r w:rsidRPr="00931C8D">
              <w:rPr>
                <w:rFonts w:asciiTheme="minorHAnsi" w:hAnsiTheme="minorHAnsi"/>
                <w:sz w:val="20"/>
              </w:rPr>
              <w:t>seitsvorste</w:t>
            </w:r>
            <w:r w:rsidR="007C246D">
              <w:rPr>
                <w:rFonts w:asciiTheme="minorHAnsi" w:hAnsiTheme="minorHAnsi"/>
                <w:sz w:val="20"/>
              </w:rPr>
              <w:t xml:space="preserve">llungen einer anderen Religion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beurteilen die Vorstellungen von Reinkarnation und Auferst</w:t>
            </w:r>
            <w:r w:rsidRPr="00931C8D">
              <w:rPr>
                <w:rFonts w:asciiTheme="minorHAnsi" w:hAnsiTheme="minorHAnsi"/>
                <w:sz w:val="20"/>
              </w:rPr>
              <w:t>e</w:t>
            </w:r>
            <w:r w:rsidRPr="00931C8D">
              <w:rPr>
                <w:rFonts w:asciiTheme="minorHAnsi" w:hAnsiTheme="minorHAnsi"/>
                <w:sz w:val="20"/>
              </w:rPr>
              <w:t xml:space="preserve">hung im Hinblick auf ihre Konsequenzen für das Menschsein 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7C246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an eschatologischen Bildern das Problem einer Darste</w:t>
            </w:r>
            <w:r w:rsidRPr="00931C8D">
              <w:rPr>
                <w:rFonts w:asciiTheme="minorHAnsi" w:hAnsiTheme="minorHAnsi"/>
                <w:sz w:val="20"/>
              </w:rPr>
              <w:t>l</w:t>
            </w:r>
            <w:r w:rsidRPr="00931C8D">
              <w:rPr>
                <w:rFonts w:asciiTheme="minorHAnsi" w:hAnsiTheme="minorHAnsi"/>
                <w:sz w:val="20"/>
              </w:rPr>
              <w:t xml:space="preserve">lung des </w:t>
            </w:r>
            <w:proofErr w:type="spellStart"/>
            <w:r w:rsidR="007C246D">
              <w:rPr>
                <w:rFonts w:asciiTheme="minorHAnsi" w:hAnsiTheme="minorHAnsi"/>
                <w:sz w:val="20"/>
              </w:rPr>
              <w:t>Undarstellbaren</w:t>
            </w:r>
            <w:proofErr w:type="spellEnd"/>
            <w:r w:rsidR="007C246D">
              <w:rPr>
                <w:rFonts w:asciiTheme="minorHAnsi" w:hAnsiTheme="minorHAnsi"/>
                <w:sz w:val="20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3C4008" w:rsidRPr="00931C8D" w:rsidRDefault="003C4008" w:rsidP="003C4008">
      <w:pPr>
        <w:snapToGrid w:val="0"/>
        <w:rPr>
          <w:rFonts w:asciiTheme="minorHAnsi" w:hAnsiTheme="minorHAnsi"/>
          <w:b/>
          <w:bCs/>
          <w:sz w:val="20"/>
        </w:rPr>
      </w:pPr>
    </w:p>
    <w:p w:rsidR="005E388C" w:rsidRPr="00931C8D" w:rsidRDefault="005E388C">
      <w:pPr>
        <w:rPr>
          <w:rFonts w:asciiTheme="minorHAnsi" w:hAnsiTheme="minorHAnsi"/>
          <w:sz w:val="20"/>
        </w:rPr>
      </w:pPr>
    </w:p>
    <w:p w:rsidR="005E388C" w:rsidRPr="00931C8D" w:rsidRDefault="005E388C">
      <w:pPr>
        <w:rPr>
          <w:rFonts w:asciiTheme="minorHAnsi" w:hAnsiTheme="minorHAnsi"/>
          <w:b/>
          <w:sz w:val="20"/>
        </w:rPr>
      </w:pPr>
    </w:p>
    <w:sectPr w:rsidR="005E388C" w:rsidRPr="00931C8D" w:rsidSect="003C4008">
      <w:headerReference w:type="default" r:id="rId10"/>
      <w:footerReference w:type="even" r:id="rId11"/>
      <w:footerReference w:type="default" r:id="rId12"/>
      <w:type w:val="continuous"/>
      <w:pgSz w:w="11906" w:h="16838"/>
      <w:pgMar w:top="720" w:right="720" w:bottom="720" w:left="720" w:header="720" w:footer="1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5E" w:rsidRDefault="00295F5E">
      <w:r>
        <w:separator/>
      </w:r>
    </w:p>
  </w:endnote>
  <w:endnote w:type="continuationSeparator" w:id="0">
    <w:p w:rsidR="00295F5E" w:rsidRDefault="00295F5E">
      <w:r>
        <w:continuationSeparator/>
      </w:r>
    </w:p>
  </w:endnote>
  <w:endnote w:type="continuationNotice" w:id="1">
    <w:p w:rsidR="00295F5E" w:rsidRDefault="00295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47" w:rsidRDefault="00AF1547" w:rsidP="004158E0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C246D">
      <w:rPr>
        <w:rStyle w:val="Seitenzahl"/>
        <w:noProof/>
      </w:rPr>
      <w:t>2</w:t>
    </w:r>
    <w:r>
      <w:rPr>
        <w:rStyle w:val="Seitenzahl"/>
      </w:rPr>
      <w:fldChar w:fldCharType="end"/>
    </w:r>
  </w:p>
  <w:p w:rsidR="00AF1547" w:rsidRDefault="00AF1547" w:rsidP="004158E0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47" w:rsidRDefault="00AF1547" w:rsidP="004158E0">
    <w:pPr>
      <w:pStyle w:val="Fuzeile"/>
      <w:ind w:right="14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246D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5E" w:rsidRDefault="00295F5E">
      <w:r>
        <w:separator/>
      </w:r>
    </w:p>
  </w:footnote>
  <w:footnote w:type="continuationSeparator" w:id="0">
    <w:p w:rsidR="00295F5E" w:rsidRDefault="00295F5E">
      <w:r>
        <w:continuationSeparator/>
      </w:r>
    </w:p>
  </w:footnote>
  <w:footnote w:type="continuationNotice" w:id="1">
    <w:p w:rsidR="00295F5E" w:rsidRDefault="00295F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08" w:rsidRDefault="003C4008" w:rsidP="003C4008">
    <w:pPr>
      <w:pStyle w:val="Kopfzeile"/>
    </w:pPr>
    <w:r>
      <w:t xml:space="preserve">Kernlehrplan für </w:t>
    </w:r>
    <w:r w:rsidR="007C246D">
      <w:t>das Abendgymnasium und Kolleg</w:t>
    </w:r>
    <w:r>
      <w:t xml:space="preserve"> in Nordrhein-Westfalen</w:t>
    </w:r>
  </w:p>
  <w:p w:rsidR="003C4008" w:rsidRDefault="003C4008" w:rsidP="003C4008">
    <w:pPr>
      <w:pStyle w:val="Kopfzeile"/>
    </w:pPr>
  </w:p>
  <w:p w:rsidR="003C4008" w:rsidRDefault="003C4008" w:rsidP="003C4008">
    <w:pPr>
      <w:pStyle w:val="Kopfzeile"/>
    </w:pPr>
    <w:r>
      <w:t>Katholische Religionslehre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)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dLib Win95BT"/>
        <w:position w:val="0"/>
        <w:sz w:val="20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Open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E5626518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cs="Open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cs="OpenSymbol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cs="OpenSymbol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8">
    <w:nsid w:val="00000013"/>
    <w:multiLevelType w:val="singleLevel"/>
    <w:tmpl w:val="04070001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pStyle w:val="Index1"/>
      <w:lvlText w:val="←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Arial" w:hAnsi="Arial" w:cs="OpenSymbol"/>
      </w:rPr>
    </w:lvl>
  </w:abstractNum>
  <w:abstractNum w:abstractNumId="22">
    <w:nsid w:val="00000019"/>
    <w:multiLevelType w:val="singleLevel"/>
    <w:tmpl w:val="000000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b w:val="0"/>
        <w:sz w:val="24"/>
        <w:szCs w:val="24"/>
      </w:rPr>
    </w:lvl>
  </w:abstractNum>
  <w:abstractNum w:abstractNumId="23">
    <w:nsid w:val="03FD3F9F"/>
    <w:multiLevelType w:val="hybridMultilevel"/>
    <w:tmpl w:val="8220ACFA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Arial" w:hAnsi="Arial" w:cs="Open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3A2CDE"/>
    <w:multiLevelType w:val="hybridMultilevel"/>
    <w:tmpl w:val="EB1C2CB4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F491B1B"/>
    <w:multiLevelType w:val="multilevel"/>
    <w:tmpl w:val="FE92F04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1A8754F0"/>
    <w:multiLevelType w:val="hybridMultilevel"/>
    <w:tmpl w:val="93B2A738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2A58A5"/>
    <w:multiLevelType w:val="hybridMultilevel"/>
    <w:tmpl w:val="F93034FC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6F83D9B"/>
    <w:multiLevelType w:val="hybridMultilevel"/>
    <w:tmpl w:val="617AE3DC"/>
    <w:lvl w:ilvl="0" w:tplc="BCB4CD5E">
      <w:start w:val="5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920863"/>
    <w:multiLevelType w:val="hybridMultilevel"/>
    <w:tmpl w:val="D1DEB7D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967C17"/>
    <w:multiLevelType w:val="multilevel"/>
    <w:tmpl w:val="A4F6242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2FB60801"/>
    <w:multiLevelType w:val="hybridMultilevel"/>
    <w:tmpl w:val="7660A3C6"/>
    <w:lvl w:ilvl="0" w:tplc="2C22596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E121DD"/>
    <w:multiLevelType w:val="hybridMultilevel"/>
    <w:tmpl w:val="8C0890A2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4C6C39"/>
    <w:multiLevelType w:val="hybridMultilevel"/>
    <w:tmpl w:val="24262D5A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0E0000"/>
    <w:multiLevelType w:val="hybridMultilevel"/>
    <w:tmpl w:val="5B229A42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67D600A"/>
    <w:multiLevelType w:val="hybridMultilevel"/>
    <w:tmpl w:val="1C52CA4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357AF0"/>
    <w:multiLevelType w:val="multilevel"/>
    <w:tmpl w:val="49A6E292"/>
    <w:lvl w:ilvl="0"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649B47F4"/>
    <w:multiLevelType w:val="hybridMultilevel"/>
    <w:tmpl w:val="39248CA6"/>
    <w:lvl w:ilvl="0" w:tplc="74B27454">
      <w:start w:val="1"/>
      <w:numFmt w:val="bullet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7859F3"/>
    <w:multiLevelType w:val="multilevel"/>
    <w:tmpl w:val="1B5A940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>
    <w:nsid w:val="6A976768"/>
    <w:multiLevelType w:val="hybridMultilevel"/>
    <w:tmpl w:val="ADD0A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13A6B"/>
    <w:multiLevelType w:val="hybridMultilevel"/>
    <w:tmpl w:val="D096936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Arial" w:hAnsi="Arial" w:cs="Open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80EE3"/>
    <w:multiLevelType w:val="hybridMultilevel"/>
    <w:tmpl w:val="BEE6331E"/>
    <w:lvl w:ilvl="0" w:tplc="00000012">
      <w:start w:val="2"/>
      <w:numFmt w:val="bullet"/>
      <w:lvlText w:val="-"/>
      <w:lvlJc w:val="left"/>
      <w:pPr>
        <w:ind w:left="360" w:hanging="360"/>
      </w:pPr>
      <w:rPr>
        <w:rFonts w:ascii="Liberation Serif" w:hAnsi="Liberation Serif" w:cs="Open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9B0F39"/>
    <w:multiLevelType w:val="hybridMultilevel"/>
    <w:tmpl w:val="D916B6CA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1E1E56"/>
    <w:multiLevelType w:val="hybridMultilevel"/>
    <w:tmpl w:val="8234A2B4"/>
    <w:lvl w:ilvl="0" w:tplc="3C445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7"/>
  </w:num>
  <w:num w:numId="24">
    <w:abstractNumId w:val="22"/>
  </w:num>
  <w:num w:numId="25">
    <w:abstractNumId w:val="0"/>
  </w:num>
  <w:num w:numId="26">
    <w:abstractNumId w:val="43"/>
  </w:num>
  <w:num w:numId="27">
    <w:abstractNumId w:val="26"/>
  </w:num>
  <w:num w:numId="28">
    <w:abstractNumId w:val="24"/>
  </w:num>
  <w:num w:numId="29">
    <w:abstractNumId w:val="31"/>
  </w:num>
  <w:num w:numId="30">
    <w:abstractNumId w:val="27"/>
  </w:num>
  <w:num w:numId="31">
    <w:abstractNumId w:val="34"/>
  </w:num>
  <w:num w:numId="32">
    <w:abstractNumId w:val="33"/>
  </w:num>
  <w:num w:numId="33">
    <w:abstractNumId w:val="30"/>
  </w:num>
  <w:num w:numId="34">
    <w:abstractNumId w:val="25"/>
  </w:num>
  <w:num w:numId="35">
    <w:abstractNumId w:val="38"/>
  </w:num>
  <w:num w:numId="36">
    <w:abstractNumId w:val="28"/>
  </w:num>
  <w:num w:numId="37">
    <w:abstractNumId w:val="36"/>
  </w:num>
  <w:num w:numId="38">
    <w:abstractNumId w:val="44"/>
  </w:num>
  <w:num w:numId="39">
    <w:abstractNumId w:val="40"/>
  </w:num>
  <w:num w:numId="40">
    <w:abstractNumId w:val="42"/>
  </w:num>
  <w:num w:numId="41">
    <w:abstractNumId w:val="41"/>
  </w:num>
  <w:num w:numId="42">
    <w:abstractNumId w:val="23"/>
  </w:num>
  <w:num w:numId="43">
    <w:abstractNumId w:val="39"/>
  </w:num>
  <w:num w:numId="44">
    <w:abstractNumId w:val="29"/>
  </w:num>
  <w:num w:numId="45">
    <w:abstractNumId w:val="3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C"/>
    <w:rsid w:val="00001B17"/>
    <w:rsid w:val="000068FC"/>
    <w:rsid w:val="000100A0"/>
    <w:rsid w:val="0001378A"/>
    <w:rsid w:val="00021DB0"/>
    <w:rsid w:val="00030B29"/>
    <w:rsid w:val="000547CC"/>
    <w:rsid w:val="00057EBB"/>
    <w:rsid w:val="000665F7"/>
    <w:rsid w:val="000767DD"/>
    <w:rsid w:val="000870ED"/>
    <w:rsid w:val="00090BB1"/>
    <w:rsid w:val="000A2DBC"/>
    <w:rsid w:val="000A4BA1"/>
    <w:rsid w:val="000C092B"/>
    <w:rsid w:val="000C1783"/>
    <w:rsid w:val="000C474E"/>
    <w:rsid w:val="000D6F0B"/>
    <w:rsid w:val="000E3498"/>
    <w:rsid w:val="000E7515"/>
    <w:rsid w:val="000F436D"/>
    <w:rsid w:val="00122D34"/>
    <w:rsid w:val="00132BCA"/>
    <w:rsid w:val="00136045"/>
    <w:rsid w:val="00170929"/>
    <w:rsid w:val="0018642E"/>
    <w:rsid w:val="001973D5"/>
    <w:rsid w:val="001B4C2B"/>
    <w:rsid w:val="001C4FD6"/>
    <w:rsid w:val="001D201B"/>
    <w:rsid w:val="001D58B8"/>
    <w:rsid w:val="002031F3"/>
    <w:rsid w:val="0021252E"/>
    <w:rsid w:val="0022308B"/>
    <w:rsid w:val="002401AA"/>
    <w:rsid w:val="00241C48"/>
    <w:rsid w:val="00244E58"/>
    <w:rsid w:val="00250FEB"/>
    <w:rsid w:val="0025552E"/>
    <w:rsid w:val="002834B9"/>
    <w:rsid w:val="00285F4D"/>
    <w:rsid w:val="00292BEC"/>
    <w:rsid w:val="00295F5E"/>
    <w:rsid w:val="00296547"/>
    <w:rsid w:val="002A3358"/>
    <w:rsid w:val="002A3FC1"/>
    <w:rsid w:val="002B3BEC"/>
    <w:rsid w:val="002B654F"/>
    <w:rsid w:val="002B7AA7"/>
    <w:rsid w:val="002C018D"/>
    <w:rsid w:val="002C4CFF"/>
    <w:rsid w:val="002C639F"/>
    <w:rsid w:val="002D5F86"/>
    <w:rsid w:val="002E18AC"/>
    <w:rsid w:val="002E6879"/>
    <w:rsid w:val="002F03FD"/>
    <w:rsid w:val="002F3315"/>
    <w:rsid w:val="00311F22"/>
    <w:rsid w:val="00321D0C"/>
    <w:rsid w:val="00331B0F"/>
    <w:rsid w:val="003549AF"/>
    <w:rsid w:val="00361FE5"/>
    <w:rsid w:val="0037236C"/>
    <w:rsid w:val="003933B2"/>
    <w:rsid w:val="003966E9"/>
    <w:rsid w:val="003A2CA7"/>
    <w:rsid w:val="003C206E"/>
    <w:rsid w:val="003C4008"/>
    <w:rsid w:val="003C6CE0"/>
    <w:rsid w:val="003D4822"/>
    <w:rsid w:val="003D5887"/>
    <w:rsid w:val="003D73A8"/>
    <w:rsid w:val="003E23E6"/>
    <w:rsid w:val="003F03C3"/>
    <w:rsid w:val="003F2C2D"/>
    <w:rsid w:val="00406755"/>
    <w:rsid w:val="004158E0"/>
    <w:rsid w:val="00422F15"/>
    <w:rsid w:val="0043237F"/>
    <w:rsid w:val="00441219"/>
    <w:rsid w:val="00452C0F"/>
    <w:rsid w:val="00461B3C"/>
    <w:rsid w:val="00464575"/>
    <w:rsid w:val="004965A5"/>
    <w:rsid w:val="004977EB"/>
    <w:rsid w:val="004B00F2"/>
    <w:rsid w:val="004B5656"/>
    <w:rsid w:val="004B766F"/>
    <w:rsid w:val="004C2FE2"/>
    <w:rsid w:val="004D1794"/>
    <w:rsid w:val="004E3242"/>
    <w:rsid w:val="004E5F87"/>
    <w:rsid w:val="004F0A8B"/>
    <w:rsid w:val="005002CC"/>
    <w:rsid w:val="00502505"/>
    <w:rsid w:val="005142E2"/>
    <w:rsid w:val="00515426"/>
    <w:rsid w:val="005154A6"/>
    <w:rsid w:val="00535DE7"/>
    <w:rsid w:val="0054784B"/>
    <w:rsid w:val="0056698B"/>
    <w:rsid w:val="00572706"/>
    <w:rsid w:val="0058160C"/>
    <w:rsid w:val="00582A06"/>
    <w:rsid w:val="00586298"/>
    <w:rsid w:val="005A37B7"/>
    <w:rsid w:val="005A6551"/>
    <w:rsid w:val="005B3EC4"/>
    <w:rsid w:val="005B506E"/>
    <w:rsid w:val="005D576B"/>
    <w:rsid w:val="005D5E1C"/>
    <w:rsid w:val="005E00CC"/>
    <w:rsid w:val="005E10F3"/>
    <w:rsid w:val="005E388C"/>
    <w:rsid w:val="005F4A5A"/>
    <w:rsid w:val="005F4E3C"/>
    <w:rsid w:val="005F708D"/>
    <w:rsid w:val="00610DE2"/>
    <w:rsid w:val="00613BD4"/>
    <w:rsid w:val="00614E11"/>
    <w:rsid w:val="00615032"/>
    <w:rsid w:val="00650A1B"/>
    <w:rsid w:val="00657558"/>
    <w:rsid w:val="0068139C"/>
    <w:rsid w:val="0069452D"/>
    <w:rsid w:val="00697CC3"/>
    <w:rsid w:val="006A019B"/>
    <w:rsid w:val="006A1FD5"/>
    <w:rsid w:val="006B3C20"/>
    <w:rsid w:val="006D72F7"/>
    <w:rsid w:val="006F789F"/>
    <w:rsid w:val="0070142D"/>
    <w:rsid w:val="007040A1"/>
    <w:rsid w:val="007048F8"/>
    <w:rsid w:val="00723B1A"/>
    <w:rsid w:val="0074345C"/>
    <w:rsid w:val="00765D75"/>
    <w:rsid w:val="00766E4E"/>
    <w:rsid w:val="00771F07"/>
    <w:rsid w:val="00773ED7"/>
    <w:rsid w:val="007871B9"/>
    <w:rsid w:val="007950B8"/>
    <w:rsid w:val="00797D74"/>
    <w:rsid w:val="007A1C87"/>
    <w:rsid w:val="007B16F0"/>
    <w:rsid w:val="007B3825"/>
    <w:rsid w:val="007C246D"/>
    <w:rsid w:val="007E7FC0"/>
    <w:rsid w:val="007F16F1"/>
    <w:rsid w:val="008027F7"/>
    <w:rsid w:val="00805103"/>
    <w:rsid w:val="008158CB"/>
    <w:rsid w:val="008351E7"/>
    <w:rsid w:val="00835BE7"/>
    <w:rsid w:val="00841A6D"/>
    <w:rsid w:val="00850FFF"/>
    <w:rsid w:val="00853C4C"/>
    <w:rsid w:val="0085749F"/>
    <w:rsid w:val="008648D8"/>
    <w:rsid w:val="008670EE"/>
    <w:rsid w:val="00867988"/>
    <w:rsid w:val="00881E45"/>
    <w:rsid w:val="00886AEC"/>
    <w:rsid w:val="008965C1"/>
    <w:rsid w:val="008A1964"/>
    <w:rsid w:val="008D6EF8"/>
    <w:rsid w:val="008D7F67"/>
    <w:rsid w:val="008E1D80"/>
    <w:rsid w:val="008F4181"/>
    <w:rsid w:val="00921F71"/>
    <w:rsid w:val="00926314"/>
    <w:rsid w:val="00927274"/>
    <w:rsid w:val="00931C8D"/>
    <w:rsid w:val="009331F8"/>
    <w:rsid w:val="009350C6"/>
    <w:rsid w:val="009522F6"/>
    <w:rsid w:val="0095274B"/>
    <w:rsid w:val="00970CD0"/>
    <w:rsid w:val="009756EB"/>
    <w:rsid w:val="00982086"/>
    <w:rsid w:val="009875BC"/>
    <w:rsid w:val="0098786A"/>
    <w:rsid w:val="009A4E1C"/>
    <w:rsid w:val="009A7893"/>
    <w:rsid w:val="009B7729"/>
    <w:rsid w:val="009C0C5A"/>
    <w:rsid w:val="009D433F"/>
    <w:rsid w:val="009E1C56"/>
    <w:rsid w:val="009E1CCA"/>
    <w:rsid w:val="009E7F4D"/>
    <w:rsid w:val="009F3085"/>
    <w:rsid w:val="00A021C4"/>
    <w:rsid w:val="00A14C15"/>
    <w:rsid w:val="00A15C8C"/>
    <w:rsid w:val="00A24063"/>
    <w:rsid w:val="00A31929"/>
    <w:rsid w:val="00A34410"/>
    <w:rsid w:val="00A42DC2"/>
    <w:rsid w:val="00A62535"/>
    <w:rsid w:val="00A90661"/>
    <w:rsid w:val="00A922B9"/>
    <w:rsid w:val="00AA62BF"/>
    <w:rsid w:val="00AB275E"/>
    <w:rsid w:val="00AB2F75"/>
    <w:rsid w:val="00AB399B"/>
    <w:rsid w:val="00AC394C"/>
    <w:rsid w:val="00AD5BE7"/>
    <w:rsid w:val="00AD6096"/>
    <w:rsid w:val="00AD71AD"/>
    <w:rsid w:val="00AE2C68"/>
    <w:rsid w:val="00AE3838"/>
    <w:rsid w:val="00AF1547"/>
    <w:rsid w:val="00AF3DE5"/>
    <w:rsid w:val="00AF41E6"/>
    <w:rsid w:val="00B01354"/>
    <w:rsid w:val="00B03998"/>
    <w:rsid w:val="00B16C1E"/>
    <w:rsid w:val="00B27E8F"/>
    <w:rsid w:val="00B34A34"/>
    <w:rsid w:val="00B444AD"/>
    <w:rsid w:val="00B548D6"/>
    <w:rsid w:val="00B61709"/>
    <w:rsid w:val="00B65C6B"/>
    <w:rsid w:val="00B66EBA"/>
    <w:rsid w:val="00B759FA"/>
    <w:rsid w:val="00B81DE3"/>
    <w:rsid w:val="00B81E43"/>
    <w:rsid w:val="00B833DB"/>
    <w:rsid w:val="00B92F9E"/>
    <w:rsid w:val="00B973E5"/>
    <w:rsid w:val="00BE1B2B"/>
    <w:rsid w:val="00BF1F75"/>
    <w:rsid w:val="00BF34B3"/>
    <w:rsid w:val="00BF5AD5"/>
    <w:rsid w:val="00C001BB"/>
    <w:rsid w:val="00C22C40"/>
    <w:rsid w:val="00C24930"/>
    <w:rsid w:val="00C2697F"/>
    <w:rsid w:val="00C3272B"/>
    <w:rsid w:val="00C50556"/>
    <w:rsid w:val="00C51910"/>
    <w:rsid w:val="00C81FCA"/>
    <w:rsid w:val="00C85E68"/>
    <w:rsid w:val="00C96C82"/>
    <w:rsid w:val="00C977CB"/>
    <w:rsid w:val="00CA1BFC"/>
    <w:rsid w:val="00CB2776"/>
    <w:rsid w:val="00CB448D"/>
    <w:rsid w:val="00CD063D"/>
    <w:rsid w:val="00CE4957"/>
    <w:rsid w:val="00CE4959"/>
    <w:rsid w:val="00CE4E1A"/>
    <w:rsid w:val="00D02851"/>
    <w:rsid w:val="00D03E66"/>
    <w:rsid w:val="00D125B6"/>
    <w:rsid w:val="00D135D2"/>
    <w:rsid w:val="00D326C5"/>
    <w:rsid w:val="00D33AA9"/>
    <w:rsid w:val="00D435E9"/>
    <w:rsid w:val="00D513D3"/>
    <w:rsid w:val="00D613D1"/>
    <w:rsid w:val="00D7347C"/>
    <w:rsid w:val="00D81D75"/>
    <w:rsid w:val="00D81F18"/>
    <w:rsid w:val="00D839DF"/>
    <w:rsid w:val="00D865C7"/>
    <w:rsid w:val="00D90775"/>
    <w:rsid w:val="00D96304"/>
    <w:rsid w:val="00DA3E58"/>
    <w:rsid w:val="00DF5B60"/>
    <w:rsid w:val="00E31592"/>
    <w:rsid w:val="00E4566E"/>
    <w:rsid w:val="00E50F39"/>
    <w:rsid w:val="00E52761"/>
    <w:rsid w:val="00E5731F"/>
    <w:rsid w:val="00E80B60"/>
    <w:rsid w:val="00E85894"/>
    <w:rsid w:val="00E87BC7"/>
    <w:rsid w:val="00EB616E"/>
    <w:rsid w:val="00ED0B8A"/>
    <w:rsid w:val="00ED2E0A"/>
    <w:rsid w:val="00ED6583"/>
    <w:rsid w:val="00EE7777"/>
    <w:rsid w:val="00EF41EA"/>
    <w:rsid w:val="00F02D8D"/>
    <w:rsid w:val="00F066FF"/>
    <w:rsid w:val="00F100D8"/>
    <w:rsid w:val="00F1019B"/>
    <w:rsid w:val="00F1282F"/>
    <w:rsid w:val="00F31E4D"/>
    <w:rsid w:val="00F45F3C"/>
    <w:rsid w:val="00F50ED7"/>
    <w:rsid w:val="00F66EEB"/>
    <w:rsid w:val="00F734D1"/>
    <w:rsid w:val="00F74070"/>
    <w:rsid w:val="00F74801"/>
    <w:rsid w:val="00F7751F"/>
    <w:rsid w:val="00F8282F"/>
    <w:rsid w:val="00F86A4E"/>
    <w:rsid w:val="00F977FA"/>
    <w:rsid w:val="00FA07D9"/>
    <w:rsid w:val="00FA459A"/>
    <w:rsid w:val="00FB0207"/>
    <w:rsid w:val="00FC0B04"/>
    <w:rsid w:val="00FE0BF3"/>
    <w:rsid w:val="00FE235A"/>
    <w:rsid w:val="00FE5107"/>
    <w:rsid w:val="00FE6226"/>
    <w:rsid w:val="00FE6804"/>
    <w:rsid w:val="00FE7CE9"/>
    <w:rsid w:val="00FF0A37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851"/>
    <w:pPr>
      <w:jc w:val="both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AdLib Win95BT" w:hAnsi="AdLib Win95BT" w:cs="AdLib Win95BT"/>
      <w:position w:val="0"/>
      <w:sz w:val="20"/>
      <w:vertAlign w:val="baseline"/>
    </w:rPr>
  </w:style>
  <w:style w:type="character" w:customStyle="1" w:styleId="WW8Num7z0">
    <w:name w:val="WW8Num7z0"/>
    <w:rPr>
      <w:rFonts w:ascii="Wingdings 2" w:hAnsi="Wingdings 2" w:cs="Wingdings 2"/>
      <w:color w:val="auto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7z0">
    <w:name w:val="WW8Num17z0"/>
    <w:rPr>
      <w:rFonts w:ascii="Wingdings 2" w:hAnsi="Wingdings 2" w:cs="OpenSymbol"/>
    </w:rPr>
  </w:style>
  <w:style w:type="character" w:customStyle="1" w:styleId="WW8Num18z0">
    <w:name w:val="WW8Num18z0"/>
    <w:rPr>
      <w:rFonts w:ascii="Wingdings 2" w:hAnsi="Wingdings 2" w:cs="OpenSymbol"/>
    </w:rPr>
  </w:style>
  <w:style w:type="character" w:customStyle="1" w:styleId="WW8Num19z0">
    <w:name w:val="WW8Num19z0"/>
    <w:rPr>
      <w:rFonts w:ascii="Wingdings 2" w:hAnsi="Wingdings 2" w:cs="OpenSymbol"/>
    </w:rPr>
  </w:style>
  <w:style w:type="character" w:customStyle="1" w:styleId="WW8Num20z0">
    <w:name w:val="WW8Num20z0"/>
    <w:rPr>
      <w:rFonts w:ascii="Wingdings 2" w:hAnsi="Wingdings 2" w:cs="OpenSymbol"/>
    </w:rPr>
  </w:style>
  <w:style w:type="character" w:customStyle="1" w:styleId="WW8Num21z0">
    <w:name w:val="WW8Num21z0"/>
    <w:rPr>
      <w:rFonts w:ascii="Wingdings 2" w:hAnsi="Wingdings 2" w:cs="OpenSymbol"/>
    </w:rPr>
  </w:style>
  <w:style w:type="character" w:customStyle="1" w:styleId="WW8Num22z0">
    <w:name w:val="WW8Num22z0"/>
    <w:rPr>
      <w:rFonts w:ascii="Wingdings 2" w:hAnsi="Wingdings 2" w:cs="OpenSymbol"/>
    </w:rPr>
  </w:style>
  <w:style w:type="character" w:customStyle="1" w:styleId="WW8Num23z0">
    <w:name w:val="WW8Num23z0"/>
    <w:rPr>
      <w:rFonts w:ascii="Wingdings 2" w:hAnsi="Wingdings 2" w:cs="OpenSymbol"/>
    </w:rPr>
  </w:style>
  <w:style w:type="character" w:customStyle="1" w:styleId="WW8Num24z0">
    <w:name w:val="WW8Num24z0"/>
    <w:rPr>
      <w:rFonts w:ascii="Wingdings 2" w:hAnsi="Wingdings 2" w:cs="OpenSymbol"/>
    </w:rPr>
  </w:style>
  <w:style w:type="character" w:customStyle="1" w:styleId="WW8Num25z0">
    <w:name w:val="WW8Num25z0"/>
    <w:rPr>
      <w:rFonts w:ascii="Wingdings 2" w:hAnsi="Wingdings 2" w:cs="OpenSymbol"/>
    </w:rPr>
  </w:style>
  <w:style w:type="character" w:customStyle="1" w:styleId="WW8Num26z0">
    <w:name w:val="WW8Num26z0"/>
    <w:rPr>
      <w:rFonts w:ascii="Symbol" w:eastAsia="Times New Roman" w:hAnsi="Symbol" w:cs="Arial"/>
      <w:b w:val="0"/>
      <w:sz w:val="24"/>
      <w:szCs w:val="24"/>
    </w:rPr>
  </w:style>
  <w:style w:type="character" w:customStyle="1" w:styleId="WW8Num27z0">
    <w:name w:val="WW8Num27z0"/>
    <w:rPr>
      <w:rFonts w:ascii="Symbol" w:hAnsi="Symbol" w:cs="Symbol"/>
      <w:sz w:val="32"/>
    </w:rPr>
  </w:style>
  <w:style w:type="character" w:customStyle="1" w:styleId="WW8Num28z0">
    <w:name w:val="WW8Num28z0"/>
    <w:rPr>
      <w:rFonts w:ascii="Symbol" w:eastAsia="Times New Roman" w:hAnsi="Symbol" w:cs="Arial"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Absatz-Standardschriftart8">
    <w:name w:val="Absatz-Standardschriftart8"/>
  </w:style>
  <w:style w:type="character" w:customStyle="1" w:styleId="WW8Num3z0">
    <w:name w:val="WW8Num3z0"/>
    <w:rPr>
      <w:rFonts w:ascii="Symbol" w:hAnsi="Symbol" w:cs="Symbol"/>
      <w:sz w:val="32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eastAsia="Times New Roman" w:hAnsi="Symbol" w:cs="Aria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eastAsia="Times New Roman" w:hAnsi="Symbol" w:cs="Arial"/>
      <w:b w:val="0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  <w:position w:val="0"/>
      <w:sz w:val="20"/>
      <w:vertAlign w:val="baseline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  <w:b/>
      <w:i w:val="0"/>
      <w:sz w:val="2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Arial" w:hAnsi="Arial" w:cs="Open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Arial" w:hAnsi="Arial" w:cs="Open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Liberation Serif" w:hAnsi="Liberation Serif" w:cs="Open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Absatz-Standardschriftart7">
    <w:name w:val="Absatz-Standardschriftart7"/>
  </w:style>
  <w:style w:type="character" w:customStyle="1" w:styleId="Absatz-Standardschriftart6">
    <w:name w:val="Absatz-Standardschriftart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bsatz-Standardschriftart5">
    <w:name w:val="Absatz-Standardschriftart5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-Absatz-Standardschriftart111111">
    <w:name w:val="WW-Absatz-Standardschriftart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-Absatz-Standardschriftart1111111">
    <w:name w:val="WW-Absatz-Standardschriftart1111111"/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Arial"/>
      <w:b w:val="0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5">
    <w:name w:val="WW8Num31z5"/>
    <w:rPr>
      <w:rFonts w:ascii="Symbol" w:hAnsi="Symbol" w:cs="Symbol"/>
      <w:color w:val="auto"/>
    </w:rPr>
  </w:style>
  <w:style w:type="character" w:customStyle="1" w:styleId="WW8Num31z6">
    <w:name w:val="WW8Num31z6"/>
    <w:rPr>
      <w:rFonts w:ascii="Symbol" w:hAnsi="Symbol" w:cs="Symbol"/>
    </w:rPr>
  </w:style>
  <w:style w:type="character" w:customStyle="1" w:styleId="WW8Num35z0">
    <w:name w:val="WW8Num35z0"/>
    <w:rPr>
      <w:rFonts w:ascii="AdLib Win95BT" w:hAnsi="AdLib Win95BT" w:cs="AdLib Win95BT"/>
      <w:sz w:val="24"/>
    </w:rPr>
  </w:style>
  <w:style w:type="character" w:customStyle="1" w:styleId="WW8Num36z0">
    <w:name w:val="WW8Num36z0"/>
    <w:rPr>
      <w:rFonts w:ascii="Symbol" w:eastAsia="Times New Roman" w:hAnsi="Symbol" w:cs="Arial"/>
      <w:b w:val="0"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Arial"/>
      <w:b w:val="0"/>
      <w:sz w:val="24"/>
      <w:szCs w:val="24"/>
    </w:rPr>
  </w:style>
  <w:style w:type="character" w:customStyle="1" w:styleId="WW-Absatz-Standardschriftart1111111111">
    <w:name w:val="WW-Absatz-Standardschriftart1111111111"/>
  </w:style>
  <w:style w:type="character" w:styleId="Seitenzahl">
    <w:name w:val="page number"/>
    <w:basedOn w:val="WW-Absatz-Standardschriftart1111111111"/>
    <w:uiPriority w:val="99"/>
  </w:style>
  <w:style w:type="character" w:customStyle="1" w:styleId="Funotenzeichen3">
    <w:name w:val="Fußnotenzeichen3"/>
    <w:rPr>
      <w:rFonts w:ascii="Arial" w:hAnsi="Arial" w:cs="Arial"/>
      <w:sz w:val="24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einzug-1Zchn">
    <w:name w:val="einzug-1 Zchn"/>
    <w:rPr>
      <w:rFonts w:ascii="Arial" w:hAnsi="Arial" w:cs="Arial"/>
      <w:sz w:val="24"/>
      <w:lang w:val="de-DE" w:eastAsia="ar-SA" w:bidi="ar-SA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Funotenzeichen2">
    <w:name w:val="Fußnotenzeichen2"/>
    <w:rPr>
      <w:rFonts w:ascii="Arial" w:hAnsi="Arial" w:cs="Arial"/>
      <w:sz w:val="24"/>
      <w:vertAlign w:val="superscript"/>
    </w:rPr>
  </w:style>
  <w:style w:type="character" w:customStyle="1" w:styleId="Funotenzeichen1">
    <w:name w:val="Fußnotenzeichen1"/>
    <w:rPr>
      <w:rFonts w:ascii="Arial" w:hAnsi="Arial" w:cs="Arial"/>
      <w:sz w:val="24"/>
      <w:vertAlign w:val="superscript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Funotenzeichen4">
    <w:name w:val="Fußnotenzeichen4"/>
    <w:rPr>
      <w:vertAlign w:val="superscript"/>
    </w:rPr>
  </w:style>
  <w:style w:type="character" w:customStyle="1" w:styleId="Endnotenzeichen2">
    <w:name w:val="Endnotenzeichen2"/>
    <w:rPr>
      <w:vertAlign w:val="superscript"/>
    </w:rPr>
  </w:style>
  <w:style w:type="character" w:customStyle="1" w:styleId="Funotenzeichen5">
    <w:name w:val="Fußnotenzeichen5"/>
    <w:rPr>
      <w:vertAlign w:val="superscript"/>
    </w:rPr>
  </w:style>
  <w:style w:type="character" w:customStyle="1" w:styleId="Endnotenzeichen3">
    <w:name w:val="Endnotenzeichen3"/>
    <w:rPr>
      <w:vertAlign w:val="superscript"/>
    </w:rPr>
  </w:style>
  <w:style w:type="character" w:customStyle="1" w:styleId="Funotenzeichen6">
    <w:name w:val="Fußnotenzeichen6"/>
    <w:rPr>
      <w:vertAlign w:val="superscript"/>
    </w:rPr>
  </w:style>
  <w:style w:type="character" w:customStyle="1" w:styleId="Endnotenzeichen4">
    <w:name w:val="Endnotenzeichen4"/>
    <w:rPr>
      <w:vertAlign w:val="superscript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Kommentarzeichen3">
    <w:name w:val="Kommentarzeichen3"/>
    <w:rPr>
      <w:sz w:val="16"/>
      <w:szCs w:val="16"/>
    </w:rPr>
  </w:style>
  <w:style w:type="character" w:customStyle="1" w:styleId="Funotenzeichen7">
    <w:name w:val="Fußnotenzeichen7"/>
    <w:rPr>
      <w:vertAlign w:val="superscript"/>
    </w:rPr>
  </w:style>
  <w:style w:type="character" w:customStyle="1" w:styleId="Endnotenzeichen5">
    <w:name w:val="Endnotenzeichen5"/>
    <w:rPr>
      <w:vertAlign w:val="superscript"/>
    </w:rPr>
  </w:style>
  <w:style w:type="character" w:customStyle="1" w:styleId="Kommentarzeichen4">
    <w:name w:val="Kommentarzeichen4"/>
    <w:rPr>
      <w:sz w:val="16"/>
      <w:szCs w:val="16"/>
    </w:rPr>
  </w:style>
  <w:style w:type="character" w:customStyle="1" w:styleId="Funotenzeichen8">
    <w:name w:val="Fußnotenzeichen8"/>
    <w:rPr>
      <w:vertAlign w:val="superscript"/>
    </w:rPr>
  </w:style>
  <w:style w:type="character" w:customStyle="1" w:styleId="Endnotenzeichen6">
    <w:name w:val="Endnotenzeichen6"/>
    <w:rPr>
      <w:vertAlign w:val="superscript"/>
    </w:rPr>
  </w:style>
  <w:style w:type="character" w:customStyle="1" w:styleId="WW8Num75z0">
    <w:name w:val="WW8Num75z0"/>
    <w:rPr>
      <w:rFonts w:ascii="Verdana" w:eastAsia="Times New Roman" w:hAnsi="Verdana" w:cs="Times New Roman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45z0">
    <w:name w:val="WW8Num45z0"/>
    <w:rPr>
      <w:rFonts w:ascii="Symbol" w:eastAsia="Times New Roman" w:hAnsi="Symbol" w:cs="Aria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74z0">
    <w:name w:val="WW8Num74z0"/>
    <w:rPr>
      <w:rFonts w:ascii="Arial" w:eastAsia="Times New Roman" w:hAnsi="Arial" w:cs="Aria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Kommentarzeichen5">
    <w:name w:val="Kommentarzeichen5"/>
    <w:rPr>
      <w:sz w:val="16"/>
      <w:szCs w:val="16"/>
    </w:rPr>
  </w:style>
  <w:style w:type="character" w:customStyle="1" w:styleId="Funotenzeichen9">
    <w:name w:val="Fußnotenzeichen9"/>
    <w:rPr>
      <w:vertAlign w:val="superscript"/>
    </w:rPr>
  </w:style>
  <w:style w:type="character" w:customStyle="1" w:styleId="Endnotenzeichen7">
    <w:name w:val="Endnotenzeichen7"/>
    <w:rPr>
      <w:vertAlign w:val="superscript"/>
    </w:rPr>
  </w:style>
  <w:style w:type="character" w:customStyle="1" w:styleId="WW8NumSt1z0">
    <w:name w:val="WW8NumSt1z0"/>
    <w:rPr>
      <w:rFonts w:ascii="Symbol" w:hAnsi="Symbol" w:cs="Symbol"/>
      <w:sz w:val="28"/>
    </w:rPr>
  </w:style>
  <w:style w:type="character" w:customStyle="1" w:styleId="Kommentarzeichen6">
    <w:name w:val="Kommentarzeichen6"/>
    <w:rPr>
      <w:sz w:val="16"/>
      <w:szCs w:val="16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Endnotenzeichen8">
    <w:name w:val="Endnotenzeichen8"/>
    <w:rPr>
      <w:vertAlign w:val="superscript"/>
    </w:rPr>
  </w:style>
  <w:style w:type="character" w:customStyle="1" w:styleId="Kommentarzeichen7">
    <w:name w:val="Kommentarzeichen7"/>
    <w:rPr>
      <w:sz w:val="16"/>
      <w:szCs w:val="16"/>
    </w:rPr>
  </w:style>
  <w:style w:type="character" w:customStyle="1" w:styleId="KommentartextZchn">
    <w:name w:val="Kommentartext Zchn"/>
    <w:rPr>
      <w:rFonts w:ascii="Arial" w:hAnsi="Arial" w:cs="Arial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Aufzhlungszeichen3">
    <w:name w:val="Aufzählungszeichen3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before="120"/>
      <w:jc w:val="left"/>
    </w:pPr>
    <w:rPr>
      <w:color w:val="FF0000"/>
      <w:sz w:val="22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8">
    <w:name w:val="Beschriftung8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7">
    <w:name w:val="Beschriftung7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6">
    <w:name w:val="Beschriftung6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inzug-3">
    <w:name w:val="einzug-3"/>
    <w:basedOn w:val="Standard"/>
    <w:next w:val="Standard"/>
    <w:pPr>
      <w:numPr>
        <w:numId w:val="14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pPr>
      <w:keepNext/>
      <w:numPr>
        <w:numId w:val="17"/>
      </w:numPr>
      <w:tabs>
        <w:tab w:val="left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pPr>
      <w:numPr>
        <w:numId w:val="9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pPr>
      <w:numPr>
        <w:numId w:val="1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uiPriority w:val="39"/>
    <w:pPr>
      <w:tabs>
        <w:tab w:val="left" w:pos="900"/>
        <w:tab w:val="right" w:pos="8845"/>
      </w:tabs>
      <w:ind w:left="794" w:right="14" w:hanging="794"/>
      <w:jc w:val="left"/>
    </w:pPr>
  </w:style>
  <w:style w:type="paragraph" w:customStyle="1" w:styleId="ZW-fett">
    <w:name w:val="ZW-fett"/>
    <w:basedOn w:val="Standard"/>
    <w:next w:val="Standard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Pr>
      <w:i/>
    </w:rPr>
  </w:style>
  <w:style w:type="paragraph" w:styleId="Verzeichnis1">
    <w:name w:val="toc 1"/>
    <w:basedOn w:val="Standard"/>
    <w:next w:val="Standard"/>
    <w:uiPriority w:val="39"/>
    <w:pPr>
      <w:tabs>
        <w:tab w:val="left" w:pos="0"/>
        <w:tab w:val="right" w:pos="8845"/>
      </w:tabs>
      <w:spacing w:before="480" w:after="240"/>
      <w:ind w:left="794" w:right="851" w:hanging="794"/>
      <w:jc w:val="left"/>
    </w:pPr>
    <w:rPr>
      <w:b/>
      <w:sz w:val="30"/>
      <w:szCs w:val="30"/>
    </w:rPr>
  </w:style>
  <w:style w:type="paragraph" w:styleId="Verzeichnis3">
    <w:name w:val="toc 3"/>
    <w:basedOn w:val="Standard"/>
    <w:next w:val="Standard"/>
    <w:uiPriority w:val="39"/>
    <w:pPr>
      <w:tabs>
        <w:tab w:val="left" w:pos="0"/>
        <w:tab w:val="left" w:pos="794"/>
        <w:tab w:val="left" w:pos="900"/>
        <w:tab w:val="right" w:pos="8845"/>
      </w:tabs>
      <w:spacing w:before="60" w:after="60"/>
      <w:ind w:left="794" w:hanging="794"/>
      <w:jc w:val="left"/>
    </w:pPr>
    <w:rPr>
      <w:i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widowControl w:val="0"/>
      <w:pBdr>
        <w:bottom w:val="single" w:sz="4" w:space="1" w:color="000000"/>
      </w:pBdr>
    </w:pPr>
    <w:rPr>
      <w:sz w:val="20"/>
    </w:rPr>
  </w:style>
  <w:style w:type="paragraph" w:styleId="Funotentext">
    <w:name w:val="footnote text"/>
    <w:pPr>
      <w:widowControl w:val="0"/>
      <w:tabs>
        <w:tab w:val="left" w:pos="284"/>
      </w:tabs>
      <w:suppressAutoHyphens/>
      <w:ind w:left="284" w:hanging="284"/>
      <w:jc w:val="both"/>
    </w:pPr>
    <w:rPr>
      <w:rFonts w:ascii="Arial" w:eastAsia="Arial" w:hAnsi="Arial" w:cs="Arial"/>
      <w:lang w:eastAsia="ar-SA"/>
    </w:rPr>
  </w:style>
  <w:style w:type="paragraph" w:customStyle="1" w:styleId="Textkrper-Einzug21">
    <w:name w:val="Textkörper-Einzug 21"/>
    <w:basedOn w:val="Standard"/>
    <w:pPr>
      <w:ind w:left="410" w:hanging="410"/>
      <w:jc w:val="left"/>
    </w:pPr>
    <w:rPr>
      <w:rFonts w:ascii="Times New Roman" w:hAnsi="Times New Roman" w:cs="Times New Roman"/>
      <w:szCs w:val="24"/>
    </w:rPr>
  </w:style>
  <w:style w:type="paragraph" w:customStyle="1" w:styleId="Textkrper22">
    <w:name w:val="Textkörper 22"/>
    <w:basedOn w:val="Standard"/>
    <w:pPr>
      <w:spacing w:before="120" w:after="240"/>
      <w:jc w:val="left"/>
    </w:pPr>
    <w:rPr>
      <w:b/>
      <w:sz w:val="22"/>
    </w:rPr>
  </w:style>
  <w:style w:type="paragraph" w:customStyle="1" w:styleId="Textkrper31">
    <w:name w:val="Textkörper 31"/>
    <w:basedOn w:val="Standard"/>
    <w:pPr>
      <w:jc w:val="left"/>
    </w:pPr>
    <w:rPr>
      <w:i/>
      <w:sz w:val="22"/>
    </w:rPr>
  </w:style>
  <w:style w:type="paragraph" w:customStyle="1" w:styleId="Textkrper-Einzug31">
    <w:name w:val="Textkörper-Einzug 31"/>
    <w:basedOn w:val="Standard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pPr>
      <w:widowControl w:val="0"/>
      <w:autoSpaceDE w:val="0"/>
      <w:ind w:left="79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Aufzhlungszeichen1">
    <w:name w:val="Aufzählungszeichen1"/>
    <w:basedOn w:val="Standard"/>
    <w:pPr>
      <w:numPr>
        <w:numId w:val="4"/>
      </w:numPr>
      <w:tabs>
        <w:tab w:val="left" w:pos="284"/>
      </w:tabs>
      <w:spacing w:after="120"/>
    </w:pPr>
    <w:rPr>
      <w:sz w:val="22"/>
    </w:rPr>
  </w:style>
  <w:style w:type="paragraph" w:customStyle="1" w:styleId="Basisformat">
    <w:name w:val="Basisforma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380" w:lineRule="atLeast"/>
    </w:pPr>
    <w:rPr>
      <w:rFonts w:eastAsia="Arial"/>
      <w:color w:val="000000"/>
      <w:sz w:val="24"/>
      <w:lang w:eastAsia="ar-SA"/>
    </w:r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 w:cs="Times New Roman"/>
    </w:rPr>
  </w:style>
  <w:style w:type="paragraph" w:customStyle="1" w:styleId="Adressen">
    <w:name w:val="Adressen"/>
    <w:basedOn w:val="Standard"/>
    <w:pPr>
      <w:jc w:val="left"/>
    </w:pPr>
    <w:rPr>
      <w:rFonts w:ascii="Times New Roman" w:hAnsi="Times New Roman" w:cs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pPr>
      <w:keepNext/>
      <w:ind w:left="709" w:hanging="709"/>
    </w:pPr>
    <w:rPr>
      <w:b/>
      <w:bCs/>
      <w:sz w:val="3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Style1">
    <w:name w:val="Style 1"/>
    <w:basedOn w:val="Standard"/>
    <w:pPr>
      <w:widowControl w:val="0"/>
      <w:autoSpaceDE w:val="0"/>
      <w:spacing w:before="72"/>
      <w:ind w:left="288"/>
      <w:jc w:val="left"/>
    </w:pPr>
    <w:rPr>
      <w:rFonts w:ascii="Times New Roman" w:hAnsi="Times New Roman" w:cs="Times New Roman"/>
      <w:szCs w:val="24"/>
    </w:rPr>
  </w:style>
  <w:style w:type="paragraph" w:customStyle="1" w:styleId="Textkrper21">
    <w:name w:val="Textkörper 21"/>
    <w:basedOn w:val="Standard"/>
    <w:pPr>
      <w:spacing w:before="120" w:after="240"/>
      <w:jc w:val="left"/>
    </w:pPr>
    <w:rPr>
      <w:b/>
      <w:sz w:val="22"/>
    </w:rPr>
  </w:style>
  <w:style w:type="paragraph" w:styleId="Verzeichnis4">
    <w:name w:val="toc 4"/>
    <w:basedOn w:val="Verzeichnis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uiPriority w:val="3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Kommentartext2">
    <w:name w:val="Kommentartext2"/>
    <w:basedOn w:val="Standard"/>
    <w:rPr>
      <w:sz w:val="20"/>
    </w:rPr>
  </w:style>
  <w:style w:type="paragraph" w:customStyle="1" w:styleId="Kommentartext3">
    <w:name w:val="Kommentartext3"/>
    <w:basedOn w:val="Standard"/>
    <w:rPr>
      <w:sz w:val="20"/>
    </w:rPr>
  </w:style>
  <w:style w:type="paragraph" w:customStyle="1" w:styleId="StandardMSWWF">
    <w:name w:val="Standard MSWWF"/>
    <w:basedOn w:val="Standard"/>
    <w:pPr>
      <w:spacing w:after="120" w:line="360" w:lineRule="auto"/>
      <w:jc w:val="left"/>
    </w:pPr>
    <w:rPr>
      <w:rFonts w:ascii="Times New Roman" w:hAnsi="Times New Roman" w:cs="Times New Roman"/>
    </w:rPr>
  </w:style>
  <w:style w:type="paragraph" w:customStyle="1" w:styleId="Kommentartext4">
    <w:name w:val="Kommentartext4"/>
    <w:basedOn w:val="Standard"/>
    <w:rPr>
      <w:sz w:val="20"/>
    </w:rPr>
  </w:style>
  <w:style w:type="paragraph" w:styleId="Index1">
    <w:name w:val="index 1"/>
    <w:basedOn w:val="Standard"/>
    <w:next w:val="Standard"/>
    <w:pPr>
      <w:numPr>
        <w:numId w:val="21"/>
      </w:numPr>
      <w:ind w:left="284" w:hanging="284"/>
    </w:pPr>
  </w:style>
  <w:style w:type="paragraph" w:customStyle="1" w:styleId="Kommentartext5">
    <w:name w:val="Kommentartext5"/>
    <w:basedOn w:val="Standard"/>
    <w:rPr>
      <w:sz w:val="20"/>
    </w:rPr>
  </w:style>
  <w:style w:type="paragraph" w:customStyle="1" w:styleId="Kommentartext6">
    <w:name w:val="Kommentartext6"/>
    <w:basedOn w:val="Standard"/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5103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805103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805103"/>
    <w:rPr>
      <w:rFonts w:ascii="Arial" w:hAnsi="Arial" w:cs="Arial"/>
      <w:lang w:eastAsia="ar-SA"/>
    </w:rPr>
  </w:style>
  <w:style w:type="paragraph" w:styleId="Listenabsatz">
    <w:name w:val="List Paragraph"/>
    <w:basedOn w:val="Standard"/>
    <w:uiPriority w:val="34"/>
    <w:qFormat/>
    <w:rsid w:val="00535DE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771F07"/>
    <w:rPr>
      <w:rFonts w:ascii="Arial" w:hAnsi="Arial" w:cs="Arial"/>
      <w:lang w:eastAsia="ar-SA"/>
    </w:rPr>
  </w:style>
  <w:style w:type="table" w:styleId="Tabellenraster">
    <w:name w:val="Table Grid"/>
    <w:basedOn w:val="NormaleTabelle"/>
    <w:uiPriority w:val="59"/>
    <w:rsid w:val="003C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851"/>
    <w:pPr>
      <w:jc w:val="both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AdLib Win95BT" w:hAnsi="AdLib Win95BT" w:cs="AdLib Win95BT"/>
      <w:position w:val="0"/>
      <w:sz w:val="20"/>
      <w:vertAlign w:val="baseline"/>
    </w:rPr>
  </w:style>
  <w:style w:type="character" w:customStyle="1" w:styleId="WW8Num7z0">
    <w:name w:val="WW8Num7z0"/>
    <w:rPr>
      <w:rFonts w:ascii="Wingdings 2" w:hAnsi="Wingdings 2" w:cs="Wingdings 2"/>
      <w:color w:val="auto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7z0">
    <w:name w:val="WW8Num17z0"/>
    <w:rPr>
      <w:rFonts w:ascii="Wingdings 2" w:hAnsi="Wingdings 2" w:cs="OpenSymbol"/>
    </w:rPr>
  </w:style>
  <w:style w:type="character" w:customStyle="1" w:styleId="WW8Num18z0">
    <w:name w:val="WW8Num18z0"/>
    <w:rPr>
      <w:rFonts w:ascii="Wingdings 2" w:hAnsi="Wingdings 2" w:cs="OpenSymbol"/>
    </w:rPr>
  </w:style>
  <w:style w:type="character" w:customStyle="1" w:styleId="WW8Num19z0">
    <w:name w:val="WW8Num19z0"/>
    <w:rPr>
      <w:rFonts w:ascii="Wingdings 2" w:hAnsi="Wingdings 2" w:cs="OpenSymbol"/>
    </w:rPr>
  </w:style>
  <w:style w:type="character" w:customStyle="1" w:styleId="WW8Num20z0">
    <w:name w:val="WW8Num20z0"/>
    <w:rPr>
      <w:rFonts w:ascii="Wingdings 2" w:hAnsi="Wingdings 2" w:cs="OpenSymbol"/>
    </w:rPr>
  </w:style>
  <w:style w:type="character" w:customStyle="1" w:styleId="WW8Num21z0">
    <w:name w:val="WW8Num21z0"/>
    <w:rPr>
      <w:rFonts w:ascii="Wingdings 2" w:hAnsi="Wingdings 2" w:cs="OpenSymbol"/>
    </w:rPr>
  </w:style>
  <w:style w:type="character" w:customStyle="1" w:styleId="WW8Num22z0">
    <w:name w:val="WW8Num22z0"/>
    <w:rPr>
      <w:rFonts w:ascii="Wingdings 2" w:hAnsi="Wingdings 2" w:cs="OpenSymbol"/>
    </w:rPr>
  </w:style>
  <w:style w:type="character" w:customStyle="1" w:styleId="WW8Num23z0">
    <w:name w:val="WW8Num23z0"/>
    <w:rPr>
      <w:rFonts w:ascii="Wingdings 2" w:hAnsi="Wingdings 2" w:cs="OpenSymbol"/>
    </w:rPr>
  </w:style>
  <w:style w:type="character" w:customStyle="1" w:styleId="WW8Num24z0">
    <w:name w:val="WW8Num24z0"/>
    <w:rPr>
      <w:rFonts w:ascii="Wingdings 2" w:hAnsi="Wingdings 2" w:cs="OpenSymbol"/>
    </w:rPr>
  </w:style>
  <w:style w:type="character" w:customStyle="1" w:styleId="WW8Num25z0">
    <w:name w:val="WW8Num25z0"/>
    <w:rPr>
      <w:rFonts w:ascii="Wingdings 2" w:hAnsi="Wingdings 2" w:cs="OpenSymbol"/>
    </w:rPr>
  </w:style>
  <w:style w:type="character" w:customStyle="1" w:styleId="WW8Num26z0">
    <w:name w:val="WW8Num26z0"/>
    <w:rPr>
      <w:rFonts w:ascii="Symbol" w:eastAsia="Times New Roman" w:hAnsi="Symbol" w:cs="Arial"/>
      <w:b w:val="0"/>
      <w:sz w:val="24"/>
      <w:szCs w:val="24"/>
    </w:rPr>
  </w:style>
  <w:style w:type="character" w:customStyle="1" w:styleId="WW8Num27z0">
    <w:name w:val="WW8Num27z0"/>
    <w:rPr>
      <w:rFonts w:ascii="Symbol" w:hAnsi="Symbol" w:cs="Symbol"/>
      <w:sz w:val="32"/>
    </w:rPr>
  </w:style>
  <w:style w:type="character" w:customStyle="1" w:styleId="WW8Num28z0">
    <w:name w:val="WW8Num28z0"/>
    <w:rPr>
      <w:rFonts w:ascii="Symbol" w:eastAsia="Times New Roman" w:hAnsi="Symbol" w:cs="Arial"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Absatz-Standardschriftart8">
    <w:name w:val="Absatz-Standardschriftart8"/>
  </w:style>
  <w:style w:type="character" w:customStyle="1" w:styleId="WW8Num3z0">
    <w:name w:val="WW8Num3z0"/>
    <w:rPr>
      <w:rFonts w:ascii="Symbol" w:hAnsi="Symbol" w:cs="Symbol"/>
      <w:sz w:val="32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eastAsia="Times New Roman" w:hAnsi="Symbol" w:cs="Aria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eastAsia="Times New Roman" w:hAnsi="Symbol" w:cs="Arial"/>
      <w:b w:val="0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  <w:position w:val="0"/>
      <w:sz w:val="20"/>
      <w:vertAlign w:val="baseline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  <w:b/>
      <w:i w:val="0"/>
      <w:sz w:val="2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Arial" w:hAnsi="Arial" w:cs="Open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Arial" w:hAnsi="Arial" w:cs="Open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Liberation Serif" w:hAnsi="Liberation Serif" w:cs="Open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Absatz-Standardschriftart7">
    <w:name w:val="Absatz-Standardschriftart7"/>
  </w:style>
  <w:style w:type="character" w:customStyle="1" w:styleId="Absatz-Standardschriftart6">
    <w:name w:val="Absatz-Standardschriftart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bsatz-Standardschriftart5">
    <w:name w:val="Absatz-Standardschriftart5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-Absatz-Standardschriftart111111">
    <w:name w:val="WW-Absatz-Standardschriftart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-Absatz-Standardschriftart1111111">
    <w:name w:val="WW-Absatz-Standardschriftart1111111"/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Arial"/>
      <w:b w:val="0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5">
    <w:name w:val="WW8Num31z5"/>
    <w:rPr>
      <w:rFonts w:ascii="Symbol" w:hAnsi="Symbol" w:cs="Symbol"/>
      <w:color w:val="auto"/>
    </w:rPr>
  </w:style>
  <w:style w:type="character" w:customStyle="1" w:styleId="WW8Num31z6">
    <w:name w:val="WW8Num31z6"/>
    <w:rPr>
      <w:rFonts w:ascii="Symbol" w:hAnsi="Symbol" w:cs="Symbol"/>
    </w:rPr>
  </w:style>
  <w:style w:type="character" w:customStyle="1" w:styleId="WW8Num35z0">
    <w:name w:val="WW8Num35z0"/>
    <w:rPr>
      <w:rFonts w:ascii="AdLib Win95BT" w:hAnsi="AdLib Win95BT" w:cs="AdLib Win95BT"/>
      <w:sz w:val="24"/>
    </w:rPr>
  </w:style>
  <w:style w:type="character" w:customStyle="1" w:styleId="WW8Num36z0">
    <w:name w:val="WW8Num36z0"/>
    <w:rPr>
      <w:rFonts w:ascii="Symbol" w:eastAsia="Times New Roman" w:hAnsi="Symbol" w:cs="Arial"/>
      <w:b w:val="0"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Arial"/>
      <w:b w:val="0"/>
      <w:sz w:val="24"/>
      <w:szCs w:val="24"/>
    </w:rPr>
  </w:style>
  <w:style w:type="character" w:customStyle="1" w:styleId="WW-Absatz-Standardschriftart1111111111">
    <w:name w:val="WW-Absatz-Standardschriftart1111111111"/>
  </w:style>
  <w:style w:type="character" w:styleId="Seitenzahl">
    <w:name w:val="page number"/>
    <w:basedOn w:val="WW-Absatz-Standardschriftart1111111111"/>
    <w:uiPriority w:val="99"/>
  </w:style>
  <w:style w:type="character" w:customStyle="1" w:styleId="Funotenzeichen3">
    <w:name w:val="Fußnotenzeichen3"/>
    <w:rPr>
      <w:rFonts w:ascii="Arial" w:hAnsi="Arial" w:cs="Arial"/>
      <w:sz w:val="24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einzug-1Zchn">
    <w:name w:val="einzug-1 Zchn"/>
    <w:rPr>
      <w:rFonts w:ascii="Arial" w:hAnsi="Arial" w:cs="Arial"/>
      <w:sz w:val="24"/>
      <w:lang w:val="de-DE" w:eastAsia="ar-SA" w:bidi="ar-SA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Funotenzeichen2">
    <w:name w:val="Fußnotenzeichen2"/>
    <w:rPr>
      <w:rFonts w:ascii="Arial" w:hAnsi="Arial" w:cs="Arial"/>
      <w:sz w:val="24"/>
      <w:vertAlign w:val="superscript"/>
    </w:rPr>
  </w:style>
  <w:style w:type="character" w:customStyle="1" w:styleId="Funotenzeichen1">
    <w:name w:val="Fußnotenzeichen1"/>
    <w:rPr>
      <w:rFonts w:ascii="Arial" w:hAnsi="Arial" w:cs="Arial"/>
      <w:sz w:val="24"/>
      <w:vertAlign w:val="superscript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Funotenzeichen4">
    <w:name w:val="Fußnotenzeichen4"/>
    <w:rPr>
      <w:vertAlign w:val="superscript"/>
    </w:rPr>
  </w:style>
  <w:style w:type="character" w:customStyle="1" w:styleId="Endnotenzeichen2">
    <w:name w:val="Endnotenzeichen2"/>
    <w:rPr>
      <w:vertAlign w:val="superscript"/>
    </w:rPr>
  </w:style>
  <w:style w:type="character" w:customStyle="1" w:styleId="Funotenzeichen5">
    <w:name w:val="Fußnotenzeichen5"/>
    <w:rPr>
      <w:vertAlign w:val="superscript"/>
    </w:rPr>
  </w:style>
  <w:style w:type="character" w:customStyle="1" w:styleId="Endnotenzeichen3">
    <w:name w:val="Endnotenzeichen3"/>
    <w:rPr>
      <w:vertAlign w:val="superscript"/>
    </w:rPr>
  </w:style>
  <w:style w:type="character" w:customStyle="1" w:styleId="Funotenzeichen6">
    <w:name w:val="Fußnotenzeichen6"/>
    <w:rPr>
      <w:vertAlign w:val="superscript"/>
    </w:rPr>
  </w:style>
  <w:style w:type="character" w:customStyle="1" w:styleId="Endnotenzeichen4">
    <w:name w:val="Endnotenzeichen4"/>
    <w:rPr>
      <w:vertAlign w:val="superscript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Kommentarzeichen3">
    <w:name w:val="Kommentarzeichen3"/>
    <w:rPr>
      <w:sz w:val="16"/>
      <w:szCs w:val="16"/>
    </w:rPr>
  </w:style>
  <w:style w:type="character" w:customStyle="1" w:styleId="Funotenzeichen7">
    <w:name w:val="Fußnotenzeichen7"/>
    <w:rPr>
      <w:vertAlign w:val="superscript"/>
    </w:rPr>
  </w:style>
  <w:style w:type="character" w:customStyle="1" w:styleId="Endnotenzeichen5">
    <w:name w:val="Endnotenzeichen5"/>
    <w:rPr>
      <w:vertAlign w:val="superscript"/>
    </w:rPr>
  </w:style>
  <w:style w:type="character" w:customStyle="1" w:styleId="Kommentarzeichen4">
    <w:name w:val="Kommentarzeichen4"/>
    <w:rPr>
      <w:sz w:val="16"/>
      <w:szCs w:val="16"/>
    </w:rPr>
  </w:style>
  <w:style w:type="character" w:customStyle="1" w:styleId="Funotenzeichen8">
    <w:name w:val="Fußnotenzeichen8"/>
    <w:rPr>
      <w:vertAlign w:val="superscript"/>
    </w:rPr>
  </w:style>
  <w:style w:type="character" w:customStyle="1" w:styleId="Endnotenzeichen6">
    <w:name w:val="Endnotenzeichen6"/>
    <w:rPr>
      <w:vertAlign w:val="superscript"/>
    </w:rPr>
  </w:style>
  <w:style w:type="character" w:customStyle="1" w:styleId="WW8Num75z0">
    <w:name w:val="WW8Num75z0"/>
    <w:rPr>
      <w:rFonts w:ascii="Verdana" w:eastAsia="Times New Roman" w:hAnsi="Verdana" w:cs="Times New Roman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45z0">
    <w:name w:val="WW8Num45z0"/>
    <w:rPr>
      <w:rFonts w:ascii="Symbol" w:eastAsia="Times New Roman" w:hAnsi="Symbol" w:cs="Aria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74z0">
    <w:name w:val="WW8Num74z0"/>
    <w:rPr>
      <w:rFonts w:ascii="Arial" w:eastAsia="Times New Roman" w:hAnsi="Arial" w:cs="Aria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Kommentarzeichen5">
    <w:name w:val="Kommentarzeichen5"/>
    <w:rPr>
      <w:sz w:val="16"/>
      <w:szCs w:val="16"/>
    </w:rPr>
  </w:style>
  <w:style w:type="character" w:customStyle="1" w:styleId="Funotenzeichen9">
    <w:name w:val="Fußnotenzeichen9"/>
    <w:rPr>
      <w:vertAlign w:val="superscript"/>
    </w:rPr>
  </w:style>
  <w:style w:type="character" w:customStyle="1" w:styleId="Endnotenzeichen7">
    <w:name w:val="Endnotenzeichen7"/>
    <w:rPr>
      <w:vertAlign w:val="superscript"/>
    </w:rPr>
  </w:style>
  <w:style w:type="character" w:customStyle="1" w:styleId="WW8NumSt1z0">
    <w:name w:val="WW8NumSt1z0"/>
    <w:rPr>
      <w:rFonts w:ascii="Symbol" w:hAnsi="Symbol" w:cs="Symbol"/>
      <w:sz w:val="28"/>
    </w:rPr>
  </w:style>
  <w:style w:type="character" w:customStyle="1" w:styleId="Kommentarzeichen6">
    <w:name w:val="Kommentarzeichen6"/>
    <w:rPr>
      <w:sz w:val="16"/>
      <w:szCs w:val="16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Endnotenzeichen8">
    <w:name w:val="Endnotenzeichen8"/>
    <w:rPr>
      <w:vertAlign w:val="superscript"/>
    </w:rPr>
  </w:style>
  <w:style w:type="character" w:customStyle="1" w:styleId="Kommentarzeichen7">
    <w:name w:val="Kommentarzeichen7"/>
    <w:rPr>
      <w:sz w:val="16"/>
      <w:szCs w:val="16"/>
    </w:rPr>
  </w:style>
  <w:style w:type="character" w:customStyle="1" w:styleId="KommentartextZchn">
    <w:name w:val="Kommentartext Zchn"/>
    <w:rPr>
      <w:rFonts w:ascii="Arial" w:hAnsi="Arial" w:cs="Arial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Aufzhlungszeichen3">
    <w:name w:val="Aufzählungszeichen3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before="120"/>
      <w:jc w:val="left"/>
    </w:pPr>
    <w:rPr>
      <w:color w:val="FF0000"/>
      <w:sz w:val="22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8">
    <w:name w:val="Beschriftung8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7">
    <w:name w:val="Beschriftung7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6">
    <w:name w:val="Beschriftung6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inzug-3">
    <w:name w:val="einzug-3"/>
    <w:basedOn w:val="Standard"/>
    <w:next w:val="Standard"/>
    <w:pPr>
      <w:numPr>
        <w:numId w:val="14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pPr>
      <w:keepNext/>
      <w:numPr>
        <w:numId w:val="17"/>
      </w:numPr>
      <w:tabs>
        <w:tab w:val="left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pPr>
      <w:numPr>
        <w:numId w:val="9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pPr>
      <w:numPr>
        <w:numId w:val="1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uiPriority w:val="39"/>
    <w:pPr>
      <w:tabs>
        <w:tab w:val="left" w:pos="900"/>
        <w:tab w:val="right" w:pos="8845"/>
      </w:tabs>
      <w:ind w:left="794" w:right="14" w:hanging="794"/>
      <w:jc w:val="left"/>
    </w:pPr>
  </w:style>
  <w:style w:type="paragraph" w:customStyle="1" w:styleId="ZW-fett">
    <w:name w:val="ZW-fett"/>
    <w:basedOn w:val="Standard"/>
    <w:next w:val="Standard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Pr>
      <w:i/>
    </w:rPr>
  </w:style>
  <w:style w:type="paragraph" w:styleId="Verzeichnis1">
    <w:name w:val="toc 1"/>
    <w:basedOn w:val="Standard"/>
    <w:next w:val="Standard"/>
    <w:uiPriority w:val="39"/>
    <w:pPr>
      <w:tabs>
        <w:tab w:val="left" w:pos="0"/>
        <w:tab w:val="right" w:pos="8845"/>
      </w:tabs>
      <w:spacing w:before="480" w:after="240"/>
      <w:ind w:left="794" w:right="851" w:hanging="794"/>
      <w:jc w:val="left"/>
    </w:pPr>
    <w:rPr>
      <w:b/>
      <w:sz w:val="30"/>
      <w:szCs w:val="30"/>
    </w:rPr>
  </w:style>
  <w:style w:type="paragraph" w:styleId="Verzeichnis3">
    <w:name w:val="toc 3"/>
    <w:basedOn w:val="Standard"/>
    <w:next w:val="Standard"/>
    <w:uiPriority w:val="39"/>
    <w:pPr>
      <w:tabs>
        <w:tab w:val="left" w:pos="0"/>
        <w:tab w:val="left" w:pos="794"/>
        <w:tab w:val="left" w:pos="900"/>
        <w:tab w:val="right" w:pos="8845"/>
      </w:tabs>
      <w:spacing w:before="60" w:after="60"/>
      <w:ind w:left="794" w:hanging="794"/>
      <w:jc w:val="left"/>
    </w:pPr>
    <w:rPr>
      <w:i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widowControl w:val="0"/>
      <w:pBdr>
        <w:bottom w:val="single" w:sz="4" w:space="1" w:color="000000"/>
      </w:pBdr>
    </w:pPr>
    <w:rPr>
      <w:sz w:val="20"/>
    </w:rPr>
  </w:style>
  <w:style w:type="paragraph" w:styleId="Funotentext">
    <w:name w:val="footnote text"/>
    <w:pPr>
      <w:widowControl w:val="0"/>
      <w:tabs>
        <w:tab w:val="left" w:pos="284"/>
      </w:tabs>
      <w:suppressAutoHyphens/>
      <w:ind w:left="284" w:hanging="284"/>
      <w:jc w:val="both"/>
    </w:pPr>
    <w:rPr>
      <w:rFonts w:ascii="Arial" w:eastAsia="Arial" w:hAnsi="Arial" w:cs="Arial"/>
      <w:lang w:eastAsia="ar-SA"/>
    </w:rPr>
  </w:style>
  <w:style w:type="paragraph" w:customStyle="1" w:styleId="Textkrper-Einzug21">
    <w:name w:val="Textkörper-Einzug 21"/>
    <w:basedOn w:val="Standard"/>
    <w:pPr>
      <w:ind w:left="410" w:hanging="410"/>
      <w:jc w:val="left"/>
    </w:pPr>
    <w:rPr>
      <w:rFonts w:ascii="Times New Roman" w:hAnsi="Times New Roman" w:cs="Times New Roman"/>
      <w:szCs w:val="24"/>
    </w:rPr>
  </w:style>
  <w:style w:type="paragraph" w:customStyle="1" w:styleId="Textkrper22">
    <w:name w:val="Textkörper 22"/>
    <w:basedOn w:val="Standard"/>
    <w:pPr>
      <w:spacing w:before="120" w:after="240"/>
      <w:jc w:val="left"/>
    </w:pPr>
    <w:rPr>
      <w:b/>
      <w:sz w:val="22"/>
    </w:rPr>
  </w:style>
  <w:style w:type="paragraph" w:customStyle="1" w:styleId="Textkrper31">
    <w:name w:val="Textkörper 31"/>
    <w:basedOn w:val="Standard"/>
    <w:pPr>
      <w:jc w:val="left"/>
    </w:pPr>
    <w:rPr>
      <w:i/>
      <w:sz w:val="22"/>
    </w:rPr>
  </w:style>
  <w:style w:type="paragraph" w:customStyle="1" w:styleId="Textkrper-Einzug31">
    <w:name w:val="Textkörper-Einzug 31"/>
    <w:basedOn w:val="Standard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pPr>
      <w:widowControl w:val="0"/>
      <w:autoSpaceDE w:val="0"/>
      <w:ind w:left="79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Aufzhlungszeichen1">
    <w:name w:val="Aufzählungszeichen1"/>
    <w:basedOn w:val="Standard"/>
    <w:pPr>
      <w:numPr>
        <w:numId w:val="4"/>
      </w:numPr>
      <w:tabs>
        <w:tab w:val="left" w:pos="284"/>
      </w:tabs>
      <w:spacing w:after="120"/>
    </w:pPr>
    <w:rPr>
      <w:sz w:val="22"/>
    </w:rPr>
  </w:style>
  <w:style w:type="paragraph" w:customStyle="1" w:styleId="Basisformat">
    <w:name w:val="Basisforma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380" w:lineRule="atLeast"/>
    </w:pPr>
    <w:rPr>
      <w:rFonts w:eastAsia="Arial"/>
      <w:color w:val="000000"/>
      <w:sz w:val="24"/>
      <w:lang w:eastAsia="ar-SA"/>
    </w:r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 w:cs="Times New Roman"/>
    </w:rPr>
  </w:style>
  <w:style w:type="paragraph" w:customStyle="1" w:styleId="Adressen">
    <w:name w:val="Adressen"/>
    <w:basedOn w:val="Standard"/>
    <w:pPr>
      <w:jc w:val="left"/>
    </w:pPr>
    <w:rPr>
      <w:rFonts w:ascii="Times New Roman" w:hAnsi="Times New Roman" w:cs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pPr>
      <w:keepNext/>
      <w:ind w:left="709" w:hanging="709"/>
    </w:pPr>
    <w:rPr>
      <w:b/>
      <w:bCs/>
      <w:sz w:val="3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Style1">
    <w:name w:val="Style 1"/>
    <w:basedOn w:val="Standard"/>
    <w:pPr>
      <w:widowControl w:val="0"/>
      <w:autoSpaceDE w:val="0"/>
      <w:spacing w:before="72"/>
      <w:ind w:left="288"/>
      <w:jc w:val="left"/>
    </w:pPr>
    <w:rPr>
      <w:rFonts w:ascii="Times New Roman" w:hAnsi="Times New Roman" w:cs="Times New Roman"/>
      <w:szCs w:val="24"/>
    </w:rPr>
  </w:style>
  <w:style w:type="paragraph" w:customStyle="1" w:styleId="Textkrper21">
    <w:name w:val="Textkörper 21"/>
    <w:basedOn w:val="Standard"/>
    <w:pPr>
      <w:spacing w:before="120" w:after="240"/>
      <w:jc w:val="left"/>
    </w:pPr>
    <w:rPr>
      <w:b/>
      <w:sz w:val="22"/>
    </w:rPr>
  </w:style>
  <w:style w:type="paragraph" w:styleId="Verzeichnis4">
    <w:name w:val="toc 4"/>
    <w:basedOn w:val="Verzeichnis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uiPriority w:val="3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Kommentartext2">
    <w:name w:val="Kommentartext2"/>
    <w:basedOn w:val="Standard"/>
    <w:rPr>
      <w:sz w:val="20"/>
    </w:rPr>
  </w:style>
  <w:style w:type="paragraph" w:customStyle="1" w:styleId="Kommentartext3">
    <w:name w:val="Kommentartext3"/>
    <w:basedOn w:val="Standard"/>
    <w:rPr>
      <w:sz w:val="20"/>
    </w:rPr>
  </w:style>
  <w:style w:type="paragraph" w:customStyle="1" w:styleId="StandardMSWWF">
    <w:name w:val="Standard MSWWF"/>
    <w:basedOn w:val="Standard"/>
    <w:pPr>
      <w:spacing w:after="120" w:line="360" w:lineRule="auto"/>
      <w:jc w:val="left"/>
    </w:pPr>
    <w:rPr>
      <w:rFonts w:ascii="Times New Roman" w:hAnsi="Times New Roman" w:cs="Times New Roman"/>
    </w:rPr>
  </w:style>
  <w:style w:type="paragraph" w:customStyle="1" w:styleId="Kommentartext4">
    <w:name w:val="Kommentartext4"/>
    <w:basedOn w:val="Standard"/>
    <w:rPr>
      <w:sz w:val="20"/>
    </w:rPr>
  </w:style>
  <w:style w:type="paragraph" w:styleId="Index1">
    <w:name w:val="index 1"/>
    <w:basedOn w:val="Standard"/>
    <w:next w:val="Standard"/>
    <w:pPr>
      <w:numPr>
        <w:numId w:val="21"/>
      </w:numPr>
      <w:ind w:left="284" w:hanging="284"/>
    </w:pPr>
  </w:style>
  <w:style w:type="paragraph" w:customStyle="1" w:styleId="Kommentartext5">
    <w:name w:val="Kommentartext5"/>
    <w:basedOn w:val="Standard"/>
    <w:rPr>
      <w:sz w:val="20"/>
    </w:rPr>
  </w:style>
  <w:style w:type="paragraph" w:customStyle="1" w:styleId="Kommentartext6">
    <w:name w:val="Kommentartext6"/>
    <w:basedOn w:val="Standard"/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5103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805103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805103"/>
    <w:rPr>
      <w:rFonts w:ascii="Arial" w:hAnsi="Arial" w:cs="Arial"/>
      <w:lang w:eastAsia="ar-SA"/>
    </w:rPr>
  </w:style>
  <w:style w:type="paragraph" w:styleId="Listenabsatz">
    <w:name w:val="List Paragraph"/>
    <w:basedOn w:val="Standard"/>
    <w:uiPriority w:val="34"/>
    <w:qFormat/>
    <w:rsid w:val="00535DE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771F07"/>
    <w:rPr>
      <w:rFonts w:ascii="Arial" w:hAnsi="Arial" w:cs="Arial"/>
      <w:lang w:eastAsia="ar-SA"/>
    </w:rPr>
  </w:style>
  <w:style w:type="table" w:styleId="Tabellenraster">
    <w:name w:val="Table Grid"/>
    <w:basedOn w:val="NormaleTabelle"/>
    <w:uiPriority w:val="59"/>
    <w:rsid w:val="003C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DFF7-A246-4DD4-AB3C-56AD0D075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5D865-39C4-4CBC-86FF-C598A00C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2809E909.dotm</Template>
  <TotalTime>0</TotalTime>
  <Pages>5</Pages>
  <Words>1607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</vt:lpstr>
    </vt:vector>
  </TitlesOfParts>
  <Company>MSW NRW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schul1</dc:creator>
  <cp:lastModifiedBy>Hartwig, Cordula</cp:lastModifiedBy>
  <cp:revision>3</cp:revision>
  <cp:lastPrinted>2013-09-26T17:23:00Z</cp:lastPrinted>
  <dcterms:created xsi:type="dcterms:W3CDTF">2014-10-17T08:47:00Z</dcterms:created>
  <dcterms:modified xsi:type="dcterms:W3CDTF">2014-10-17T09:25:00Z</dcterms:modified>
</cp:coreProperties>
</file>