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EFB" w:rsidRPr="008262A6" w:rsidRDefault="00D742DA" w:rsidP="008262A6">
      <w:pPr>
        <w:pStyle w:val="Titel"/>
      </w:pPr>
      <w:bookmarkStart w:id="0" w:name="_GoBack"/>
      <w:bookmarkEnd w:id="0"/>
      <w:r>
        <w:t>Fliesen verlegen</w:t>
      </w:r>
    </w:p>
    <w:p w:rsidR="00660A83" w:rsidRDefault="00D742DA" w:rsidP="00660A83">
      <w:r>
        <w:t xml:space="preserve">Ein Fliesenleger </w:t>
      </w:r>
      <w:r w:rsidR="009407ED">
        <w:t>fliest die Ecke eines Raumes. Dafür benötigt er eine</w:t>
      </w:r>
      <w:r>
        <w:t xml:space="preserve"> 120 cm</w:t>
      </w:r>
      <w:r w:rsidR="009407ED">
        <w:t xml:space="preserve"> lange Leiste</w:t>
      </w:r>
      <w:r>
        <w:t xml:space="preserve">, eine 90 cm </w:t>
      </w:r>
      <w:r w:rsidR="009407ED">
        <w:t xml:space="preserve">lange Leiste </w:t>
      </w:r>
      <w:r>
        <w:t>und einen Zollstock. Die Leisten müssen</w:t>
      </w:r>
      <w:r w:rsidR="009407ED">
        <w:t xml:space="preserve"> so ausgerichtet werden</w:t>
      </w:r>
      <w:r>
        <w:t>, dass die Enden der Leisten einen Abstand von 150 cm haben.</w:t>
      </w:r>
    </w:p>
    <w:p w:rsidR="00D742DA" w:rsidRDefault="00D742DA" w:rsidP="00660A83"/>
    <w:p w:rsidR="00D742DA" w:rsidRDefault="00102B6C" w:rsidP="00660A83">
      <w:r>
        <w:rPr>
          <w:noProof/>
          <w:lang w:eastAsia="de-DE"/>
        </w:rPr>
      </w:r>
      <w:r>
        <w:rPr>
          <w:noProof/>
          <w:lang w:eastAsia="de-DE"/>
        </w:rPr>
        <w:pict>
          <v:group id="Gruppieren 4" o:spid="_x0000_s1026" style="width:309.75pt;height:204.75pt;mso-position-horizontal-relative:char;mso-position-vertical-relative:line" coordsize="39338,260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7" type="#_x0000_t75" style="position:absolute;width:39338;height:2600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NULzDAAAA2gAAAA8AAABkcnMvZG93bnJldi54bWxEj0FrwkAUhO+C/2F5gjfdtIhIdA1SaCul&#10;hxrF8yP7zIZk38bsatL++m6h4HGYmW+YTTbYRtyp85VjBU/zBARx4XTFpYLT8XW2AuEDssbGMSn4&#10;Jg/ZdjzaYKpdzwe656EUEcI+RQUmhDaV0heGLPq5a4mjd3GdxRBlV0rdYR/htpHPSbKUFiuOCwZb&#10;ejFU1PnNKng71X14/1l+eJPg51kfr/4rvyo1nQy7NYhAQ3iE/9t7rWABf1fiDZDb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I1QvMMAAADaAAAADwAAAAAAAAAAAAAAAACf&#10;AgAAZHJzL2Rvd25yZXYueG1sUEsFBgAAAAAEAAQA9wAAAI8DAAAAAA==&#10;">
              <v:imagedata r:id="rId8" o:title=""/>
            </v:shape>
            <v:shape id="Picture 4" o:spid="_x0000_s1028" type="#_x0000_t75" style="position:absolute;left:2795;top:15598;width:35216;height:703;rotation:-1545557fd;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B7kzBAAAA2gAAAA8AAABkcnMvZG93bnJldi54bWxEj0+LwjAUxO+C3yE8YS+i6S7oSjWKyK54&#10;1Lp4fjSvf7B5KUmq3W9vBMHjMDO/YVab3jTiRs7XlhV8ThMQxLnVNZcK/s6/kwUIH5A1NpZJwT95&#10;2KyHgxWm2t75RLcslCJC2KeooAqhTaX0eUUG/dS2xNErrDMYonSl1A7vEW4a+ZUkc2mw5rhQYUu7&#10;ivJr1hkFFzPbFdfvzskfeTztadvlRTFW6mPUb5cgAvXhHX61D1rBDJ5X4g2Q6w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HB7kzBAAAA2gAAAA8AAAAAAAAAAAAAAAAAnwIA&#10;AGRycy9kb3ducmV2LnhtbFBLBQYAAAAABAAEAPcAAACNAwAAAAA=&#10;">
              <v:imagedata r:id="rId9" o:title="Zollstock" croptop="25712f" cropbottom="38053f" cropleft="4441f" cropright="2427f"/>
            </v:shape>
            <w10:wrap type="none"/>
            <w10:anchorlock/>
          </v:group>
        </w:pict>
      </w:r>
    </w:p>
    <w:p w:rsidR="00D742DA" w:rsidRPr="00AA4B0B" w:rsidRDefault="00D742DA" w:rsidP="00660A83">
      <w:pPr>
        <w:rPr>
          <w:u w:val="single"/>
        </w:rPr>
      </w:pPr>
      <w:r w:rsidRPr="00AA4B0B">
        <w:rPr>
          <w:u w:val="single"/>
        </w:rPr>
        <w:t>Aufgabe:</w:t>
      </w:r>
    </w:p>
    <w:p w:rsidR="00D742DA" w:rsidRDefault="00D742DA" w:rsidP="00660A83">
      <w:r>
        <w:t xml:space="preserve">1. Stelle die Situation mit </w:t>
      </w:r>
      <w:r w:rsidR="00AA4B0B">
        <w:t>geeigneten Materialien</w:t>
      </w:r>
      <w:r>
        <w:t xml:space="preserve"> nach.</w:t>
      </w:r>
    </w:p>
    <w:p w:rsidR="00885F9F" w:rsidRDefault="00AA4B0B" w:rsidP="00660A83">
      <w:r>
        <w:t>2. Beschreibe</w:t>
      </w:r>
      <w:r w:rsidR="00DB233A">
        <w:t>,</w:t>
      </w:r>
      <w:r>
        <w:t xml:space="preserve"> </w:t>
      </w:r>
      <w:r w:rsidR="006D66FB">
        <w:t>wozu</w:t>
      </w:r>
      <w:r>
        <w:t xml:space="preserve"> der Handwerker </w:t>
      </w:r>
      <w:r w:rsidR="006D66FB">
        <w:t>diese Konstruktion nutzen kann</w:t>
      </w:r>
      <w:r w:rsidR="00885F9F">
        <w:t>.</w:t>
      </w:r>
    </w:p>
    <w:p w:rsidR="00D742DA" w:rsidRDefault="00885F9F" w:rsidP="00660A83">
      <w:r>
        <w:t>3</w:t>
      </w:r>
      <w:r w:rsidR="00D742DA">
        <w:t>. Begründe mit Hilfe des Satzes des Pythagoras, dass</w:t>
      </w:r>
      <w:r w:rsidR="009407ED">
        <w:t xml:space="preserve"> es sich um ein rechtwinkliges Dreieck handelt.</w:t>
      </w:r>
    </w:p>
    <w:p w:rsidR="002E2E53" w:rsidRDefault="002E2E53" w:rsidP="00C73BFF"/>
    <w:p w:rsidR="002E2E53" w:rsidRPr="002E2E53" w:rsidRDefault="002E2E53" w:rsidP="002E2E53">
      <w:pPr>
        <w:sectPr w:rsidR="002E2E53" w:rsidRPr="002E2E53" w:rsidSect="00102B6C">
          <w:headerReference w:type="default" r:id="rId10"/>
          <w:footerReference w:type="default" r:id="rId11"/>
          <w:headerReference w:type="first" r:id="rId12"/>
          <w:pgSz w:w="11906" w:h="16838"/>
          <w:pgMar w:top="1417" w:right="1417" w:bottom="1134" w:left="1417" w:header="708" w:footer="708" w:gutter="0"/>
          <w:cols w:space="708"/>
          <w:docGrid w:linePitch="360"/>
        </w:sectPr>
      </w:pPr>
    </w:p>
    <w:p w:rsidR="00D7262F" w:rsidRPr="006D66FB" w:rsidRDefault="00660A83" w:rsidP="00D7262F">
      <w:pPr>
        <w:rPr>
          <w:b/>
        </w:rPr>
      </w:pPr>
      <w:r w:rsidRPr="006D66FB">
        <w:rPr>
          <w:b/>
        </w:rPr>
        <w:lastRenderedPageBreak/>
        <w:t>Lehrerinformation</w:t>
      </w:r>
    </w:p>
    <w:p w:rsidR="00D7262F" w:rsidRDefault="00504D2D" w:rsidP="00D7262F">
      <w:r w:rsidRPr="006D66FB">
        <w:rPr>
          <w:b/>
        </w:rPr>
        <w:t>Zielgruppe</w:t>
      </w:r>
      <w:r w:rsidR="00D7262F">
        <w:t>: Für Schülerinnen und Schüler in den zieldifferenten Bildungsgängen</w:t>
      </w:r>
    </w:p>
    <w:p w:rsidR="001E38F1" w:rsidRPr="006D66FB" w:rsidRDefault="00504D2D" w:rsidP="00D7262F">
      <w:r w:rsidRPr="006D66FB">
        <w:rPr>
          <w:b/>
        </w:rPr>
        <w:t>Kompetenzerwartung und Bezug zum Kernlehrplan:</w:t>
      </w:r>
      <w:r w:rsidR="006D66FB">
        <w:rPr>
          <w:b/>
        </w:rPr>
        <w:br/>
      </w:r>
      <w:r w:rsidR="0039392D">
        <w:t xml:space="preserve">Diese Aufgabe trägt zur Förderung der folgenden Kompetenzen bei, die laut Kernlehrplan für die </w:t>
      </w:r>
      <w:r w:rsidR="0039392D" w:rsidRPr="0047546A">
        <w:rPr>
          <w:b/>
        </w:rPr>
        <w:t>Hauptschule</w:t>
      </w:r>
      <w:r w:rsidR="0039392D">
        <w:t xml:space="preserve"> in NRW am Ende der jeweils angegebenen Jahrgangsstufe erreicht sein sollen, wobei die prozessbezogenen Kompetenzen generell ab Beginn der Jahrgangsstufe 5 gefördert werden.</w:t>
      </w:r>
      <w:r w:rsidR="0039392D">
        <w:rPr>
          <w:rStyle w:val="Funotenzeichen"/>
        </w:rPr>
        <w:footnoteReference w:id="1"/>
      </w:r>
    </w:p>
    <w:p w:rsidR="00A1414A" w:rsidRPr="006D66FB" w:rsidRDefault="00A1414A" w:rsidP="00A1414A">
      <w:pPr>
        <w:spacing w:after="0"/>
        <w:ind w:firstLine="708"/>
        <w:rPr>
          <w:b/>
        </w:rPr>
      </w:pPr>
      <w:r w:rsidRPr="006D66FB">
        <w:rPr>
          <w:b/>
        </w:rPr>
        <w:t>Prozessbezogene Kompetenzen:</w:t>
      </w:r>
    </w:p>
    <w:p w:rsidR="008E2BE5" w:rsidRDefault="00A1414A" w:rsidP="006D66FB">
      <w:pPr>
        <w:spacing w:after="0"/>
        <w:ind w:left="709"/>
      </w:pPr>
      <w:r w:rsidRPr="00DF5CAF">
        <w:rPr>
          <w:i/>
        </w:rPr>
        <w:t>Werkzeuge nutzen:</w:t>
      </w:r>
      <w:r>
        <w:t xml:space="preserve"> Die Schülerinnen und Schüler nutzen verschiedene (nicht-digitale) Werkzeuge</w:t>
      </w:r>
      <w:r w:rsidR="001806DE">
        <w:t xml:space="preserve"> </w:t>
      </w:r>
      <w:r w:rsidR="00AE3825">
        <w:t>für mathematisches</w:t>
      </w:r>
      <w:r>
        <w:t xml:space="preserve"> Arbeiten.</w:t>
      </w:r>
      <w:r>
        <w:rPr>
          <w:rStyle w:val="Funotenzeichen"/>
        </w:rPr>
        <w:footnoteReference w:id="2"/>
      </w:r>
    </w:p>
    <w:p w:rsidR="00A1414A" w:rsidRDefault="00A1414A" w:rsidP="00A1414A">
      <w:pPr>
        <w:ind w:left="708"/>
      </w:pPr>
      <w:r>
        <w:rPr>
          <w:i/>
        </w:rPr>
        <w:t>Argumentieren:</w:t>
      </w:r>
      <w:r>
        <w:t xml:space="preserve"> Die Schülerinnen und Schüler stellen Vermutungen über einen Zusammenhang auf.</w:t>
      </w:r>
      <w:r>
        <w:rPr>
          <w:rStyle w:val="Funotenzeichen"/>
        </w:rPr>
        <w:footnoteReference w:id="3"/>
      </w:r>
    </w:p>
    <w:p w:rsidR="008E2BE5" w:rsidRDefault="00504D2D" w:rsidP="006D66FB">
      <w:pPr>
        <w:spacing w:after="0"/>
        <w:ind w:left="709"/>
        <w:rPr>
          <w:b/>
        </w:rPr>
      </w:pPr>
      <w:r w:rsidRPr="006D66FB">
        <w:rPr>
          <w:b/>
        </w:rPr>
        <w:t>Inhaltsbezogene Kompetenzen:</w:t>
      </w:r>
    </w:p>
    <w:p w:rsidR="00AE3825" w:rsidRPr="00AE3825" w:rsidRDefault="00AE3825" w:rsidP="006D66FB">
      <w:pPr>
        <w:spacing w:after="0"/>
        <w:ind w:left="709"/>
      </w:pPr>
      <w:r>
        <w:t>Ende Jahrgangsstufe 10:</w:t>
      </w:r>
    </w:p>
    <w:p w:rsidR="001806DE" w:rsidRDefault="00504D2D" w:rsidP="00A1414A">
      <w:pPr>
        <w:ind w:left="708"/>
      </w:pPr>
      <w:r w:rsidRPr="006D66FB">
        <w:rPr>
          <w:i/>
        </w:rPr>
        <w:t xml:space="preserve">Geometrie – </w:t>
      </w:r>
      <w:proofErr w:type="spellStart"/>
      <w:r w:rsidRPr="006D66FB">
        <w:rPr>
          <w:i/>
        </w:rPr>
        <w:t>ebene</w:t>
      </w:r>
      <w:proofErr w:type="spellEnd"/>
      <w:r w:rsidRPr="006D66FB">
        <w:rPr>
          <w:i/>
        </w:rPr>
        <w:t xml:space="preserve"> und räumliche Strukturen nach Maß und Form erfassen können</w:t>
      </w:r>
      <w:r w:rsidR="001806DE">
        <w:rPr>
          <w:i/>
        </w:rPr>
        <w:t xml:space="preserve">: </w:t>
      </w:r>
      <w:r w:rsidR="001806DE">
        <w:t>Die Schülerinnen und Schüler nutzen den Satz des Pythagoras.</w:t>
      </w:r>
      <w:r w:rsidR="001806DE">
        <w:rPr>
          <w:rStyle w:val="Funotenzeichen"/>
        </w:rPr>
        <w:footnoteReference w:id="4"/>
      </w:r>
    </w:p>
    <w:p w:rsidR="00AE3825" w:rsidRPr="00390671" w:rsidRDefault="00AE3825" w:rsidP="00AE3825">
      <w:pPr>
        <w:rPr>
          <w:b/>
        </w:rPr>
      </w:pPr>
      <w:r w:rsidRPr="0016165C">
        <w:rPr>
          <w:b/>
        </w:rPr>
        <w:t>Zur Information:</w:t>
      </w:r>
      <w:r>
        <w:rPr>
          <w:b/>
        </w:rPr>
        <w:t xml:space="preserve"> </w:t>
      </w:r>
      <w:r>
        <w:t xml:space="preserve">Einordnung in den Kernlehrplan für das </w:t>
      </w:r>
      <w:r w:rsidRPr="0016165C">
        <w:rPr>
          <w:b/>
        </w:rPr>
        <w:t>Gymnasium</w:t>
      </w:r>
      <w:r>
        <w:t xml:space="preserve"> in NRW</w:t>
      </w:r>
    </w:p>
    <w:p w:rsidR="00AE3825" w:rsidRPr="00EB79FF" w:rsidRDefault="00AE3825" w:rsidP="006D66FB">
      <w:pPr>
        <w:spacing w:after="0"/>
        <w:ind w:firstLine="708"/>
      </w:pPr>
      <w:r w:rsidRPr="0047546A">
        <w:t>Kompetenzerwartungen am Ende der Jahrgangsstufe 9:</w:t>
      </w:r>
    </w:p>
    <w:p w:rsidR="00AE3825" w:rsidRDefault="00AE3825" w:rsidP="00AE3825">
      <w:pPr>
        <w:spacing w:after="0"/>
        <w:ind w:left="709"/>
        <w:rPr>
          <w:b/>
        </w:rPr>
      </w:pPr>
      <w:r w:rsidRPr="0047546A">
        <w:rPr>
          <w:b/>
        </w:rPr>
        <w:t>Prozessbezogene Kompetenzen:</w:t>
      </w:r>
    </w:p>
    <w:p w:rsidR="000F2E32" w:rsidRDefault="000F2E32" w:rsidP="000F2E32">
      <w:pPr>
        <w:spacing w:after="0"/>
        <w:ind w:left="708"/>
      </w:pPr>
      <w:r w:rsidRPr="006D66FB">
        <w:rPr>
          <w:i/>
        </w:rPr>
        <w:t>Argumentieren/Kommunizieren – kommunizieren, präsentieren und argumentieren:</w:t>
      </w:r>
      <w:r w:rsidRPr="006D66FB">
        <w:t xml:space="preserve"> Die Schülerinnen und Schüler nutzen mathematisches Wissen und mathematische Symbole für Begründungen und Argumentationsketten.</w:t>
      </w:r>
      <w:r w:rsidRPr="006D66FB">
        <w:rPr>
          <w:rStyle w:val="Funotenzeichen"/>
        </w:rPr>
        <w:footnoteReference w:id="5"/>
      </w:r>
    </w:p>
    <w:p w:rsidR="000F2E32" w:rsidRPr="006D66FB" w:rsidRDefault="000F2E32" w:rsidP="000F2E32">
      <w:pPr>
        <w:spacing w:after="0"/>
        <w:ind w:left="708"/>
      </w:pPr>
      <w:r>
        <w:rPr>
          <w:i/>
        </w:rPr>
        <w:t>Werkzeuge –</w:t>
      </w:r>
      <w:r>
        <w:t xml:space="preserve"> Medien und Werkzeuge verwenden: Die Schülerinnen und Schüler wählen ein geeignetes Werkzeug </w:t>
      </w:r>
      <w:r>
        <w:rPr>
          <w:rFonts w:cstheme="minorHAnsi"/>
        </w:rPr>
        <w:t>[</w:t>
      </w:r>
      <w:r>
        <w:t>…</w:t>
      </w:r>
      <w:r>
        <w:rPr>
          <w:rFonts w:cstheme="minorHAnsi"/>
        </w:rPr>
        <w:t>]</w:t>
      </w:r>
      <w:r>
        <w:t xml:space="preserve"> aus und nutzen es.</w:t>
      </w:r>
      <w:r>
        <w:rPr>
          <w:rStyle w:val="Funotenzeichen"/>
        </w:rPr>
        <w:footnoteReference w:id="6"/>
      </w:r>
    </w:p>
    <w:p w:rsidR="000F2E32" w:rsidRDefault="000F2E32" w:rsidP="000F2E32">
      <w:pPr>
        <w:spacing w:after="0"/>
        <w:ind w:left="708"/>
        <w:rPr>
          <w:b/>
        </w:rPr>
      </w:pPr>
    </w:p>
    <w:p w:rsidR="00AE3825" w:rsidRPr="001806DE" w:rsidRDefault="000F2E32" w:rsidP="006D66FB">
      <w:pPr>
        <w:spacing w:after="0"/>
        <w:ind w:left="708"/>
      </w:pPr>
      <w:r>
        <w:rPr>
          <w:b/>
        </w:rPr>
        <w:t>I</w:t>
      </w:r>
      <w:r w:rsidRPr="006D66FB">
        <w:rPr>
          <w:b/>
        </w:rPr>
        <w:t>nhaltsbezogene Kompetenz</w:t>
      </w:r>
      <w:r>
        <w:rPr>
          <w:b/>
        </w:rPr>
        <w:t>en</w:t>
      </w:r>
      <w:r w:rsidRPr="006D66FB">
        <w:rPr>
          <w:b/>
        </w:rPr>
        <w:t>:</w:t>
      </w:r>
      <w:r w:rsidR="00FF3E12">
        <w:rPr>
          <w:b/>
        </w:rPr>
        <w:br/>
      </w:r>
      <w:r w:rsidRPr="00F401C9">
        <w:rPr>
          <w:i/>
        </w:rPr>
        <w:t xml:space="preserve">Geometrie – </w:t>
      </w:r>
      <w:proofErr w:type="spellStart"/>
      <w:r w:rsidRPr="00F401C9">
        <w:rPr>
          <w:i/>
        </w:rPr>
        <w:t>ebene</w:t>
      </w:r>
      <w:proofErr w:type="spellEnd"/>
      <w:r w:rsidRPr="00F401C9">
        <w:rPr>
          <w:i/>
        </w:rPr>
        <w:t xml:space="preserve"> und räumliche Strukturen nach Maß und Form erfassen</w:t>
      </w:r>
      <w:r>
        <w:t xml:space="preserve">: Die </w:t>
      </w:r>
      <w:r>
        <w:lastRenderedPageBreak/>
        <w:t xml:space="preserve">Schülerinnen und Schüler berechnen geometrische Größen und verwenden dazu den Satz des Pythagoras </w:t>
      </w:r>
      <w:r>
        <w:rPr>
          <w:rFonts w:cstheme="minorHAnsi"/>
        </w:rPr>
        <w:t>[</w:t>
      </w:r>
      <w:r>
        <w:t>…</w:t>
      </w:r>
      <w:r>
        <w:rPr>
          <w:rFonts w:cstheme="minorHAnsi"/>
        </w:rPr>
        <w:t>]</w:t>
      </w:r>
      <w:r>
        <w:t>.</w:t>
      </w:r>
      <w:r>
        <w:rPr>
          <w:rStyle w:val="Funotenzeichen"/>
        </w:rPr>
        <w:footnoteReference w:id="7"/>
      </w:r>
    </w:p>
    <w:p w:rsidR="00AB36FE" w:rsidRDefault="00AB36FE" w:rsidP="00D7262F"/>
    <w:p w:rsidR="008E2BE5" w:rsidRPr="006D66FB" w:rsidRDefault="00504D2D" w:rsidP="006D66FB">
      <w:pPr>
        <w:spacing w:after="0"/>
        <w:rPr>
          <w:b/>
        </w:rPr>
      </w:pPr>
      <w:r w:rsidRPr="006D66FB">
        <w:rPr>
          <w:b/>
        </w:rPr>
        <w:t>Didaktischer Kommentar:</w:t>
      </w:r>
    </w:p>
    <w:p w:rsidR="0039392D" w:rsidRDefault="0039392D" w:rsidP="0039392D">
      <w:r>
        <w:t xml:space="preserve">Die Schülerinnen und Schüler erkennen die Bedeutung des rechten Winkels für das Handwerk, indem sie die Konstruktion eines rechten Winkels mit Holzleisten und einem Zollstock nachstellen und die Funktion dieser Konstruktion beschreiben. </w:t>
      </w:r>
    </w:p>
    <w:p w:rsidR="00AB36FE" w:rsidRDefault="00AB36FE" w:rsidP="00D7262F">
      <w:r>
        <w:t xml:space="preserve">Die Schülerinnen und Schüler sollen die Situation nachbauen, um eine teilweise vorgestellte Handlung zu erreichen. Dadurch wird erkennbar, dass die Ausrichtung dieser drei </w:t>
      </w:r>
      <w:r w:rsidR="001E38F1">
        <w:t>Gegenstände</w:t>
      </w:r>
      <w:r>
        <w:t xml:space="preserve"> aufgrund der Maße einen rechten Winkel ergeben muss, andernfalls entsteht kein Dreieck. Durch das Ausprobieren und das Experimentieren wird ebenfalls die Problemlösekompetenz geschult. </w:t>
      </w:r>
    </w:p>
    <w:p w:rsidR="005E2EFB" w:rsidRDefault="00AB36FE">
      <w:r>
        <w:t>Um diese Aufgabe bearbeiten zu können, benötigen die Schülerinnen und Schüler Kenntnisse über den Satz des Pythagoras.</w:t>
      </w:r>
    </w:p>
    <w:p w:rsidR="008E2BE5" w:rsidRPr="006D66FB" w:rsidRDefault="008E2BE5" w:rsidP="006D66FB">
      <w:pPr>
        <w:spacing w:after="0"/>
        <w:ind w:left="708"/>
        <w:rPr>
          <w:b/>
        </w:rPr>
      </w:pPr>
    </w:p>
    <w:p w:rsidR="008E2BE5" w:rsidRDefault="00504D2D" w:rsidP="00FF3E12">
      <w:pPr>
        <w:spacing w:after="0"/>
        <w:rPr>
          <w:b/>
        </w:rPr>
      </w:pPr>
      <w:r w:rsidRPr="006D66FB">
        <w:rPr>
          <w:b/>
        </w:rPr>
        <w:t>Material:</w:t>
      </w:r>
    </w:p>
    <w:p w:rsidR="00A87C8D" w:rsidRDefault="00504D2D" w:rsidP="00FF3E12">
      <w:pPr>
        <w:spacing w:after="0"/>
      </w:pPr>
      <w:r w:rsidRPr="006D66FB">
        <w:t xml:space="preserve">Zollstock, </w:t>
      </w:r>
      <w:r w:rsidR="001E38F1">
        <w:t>Holzleisten in 120 cm und 90 cm Länge</w:t>
      </w:r>
    </w:p>
    <w:sectPr w:rsidR="00A87C8D" w:rsidSect="00C73BFF">
      <w:headerReference w:type="default" r:id="rId13"/>
      <w:footerReference w:type="default" r:id="rId14"/>
      <w:headerReference w:type="first" r:id="rId15"/>
      <w:footerReference w:type="first" r:id="rId16"/>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C8D" w:rsidRDefault="00A87C8D" w:rsidP="005E2EFB">
      <w:pPr>
        <w:spacing w:after="0" w:line="240" w:lineRule="auto"/>
      </w:pPr>
      <w:r>
        <w:separator/>
      </w:r>
    </w:p>
  </w:endnote>
  <w:endnote w:type="continuationSeparator" w:id="0">
    <w:p w:rsidR="00A87C8D" w:rsidRDefault="00A87C8D" w:rsidP="005E2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30"/>
      <w:gridCol w:w="1858"/>
    </w:tblGrid>
    <w:sdt>
      <w:sdtPr>
        <w:rPr>
          <w:rFonts w:asciiTheme="majorHAnsi" w:eastAsiaTheme="majorEastAsia" w:hAnsiTheme="majorHAnsi" w:cstheme="majorBidi"/>
          <w:sz w:val="20"/>
          <w:szCs w:val="20"/>
        </w:rPr>
        <w:id w:val="-266385169"/>
        <w:docPartObj>
          <w:docPartGallery w:val="Page Numbers (Bottom of Page)"/>
          <w:docPartUnique/>
        </w:docPartObj>
      </w:sdtPr>
      <w:sdtEndPr>
        <w:rPr>
          <w:rFonts w:asciiTheme="minorHAnsi" w:eastAsiaTheme="minorHAnsi" w:hAnsiTheme="minorHAnsi" w:cstheme="minorBidi"/>
          <w:sz w:val="24"/>
          <w:szCs w:val="22"/>
        </w:rPr>
      </w:sdtEndPr>
      <w:sdtContent>
        <w:tr w:rsidR="00102B6C" w:rsidTr="00486A06">
          <w:trPr>
            <w:trHeight w:val="727"/>
          </w:trPr>
          <w:tc>
            <w:tcPr>
              <w:tcW w:w="4000" w:type="pct"/>
              <w:tcBorders>
                <w:right w:val="triple" w:sz="4" w:space="0" w:color="4F81BD" w:themeColor="accent1"/>
              </w:tcBorders>
            </w:tcPr>
            <w:p w:rsidR="00102B6C" w:rsidRDefault="00102B6C" w:rsidP="00486A06">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102B6C" w:rsidRDefault="00102B6C" w:rsidP="00486A06">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Pr>
                  <w:noProof/>
                </w:rPr>
                <w:t>1</w:t>
              </w:r>
              <w:r>
                <w:fldChar w:fldCharType="end"/>
              </w:r>
            </w:p>
          </w:tc>
        </w:tr>
      </w:sdtContent>
    </w:sdt>
  </w:tbl>
  <w:p w:rsidR="00102B6C" w:rsidRDefault="00102B6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30"/>
      <w:gridCol w:w="1858"/>
    </w:tblGrid>
    <w:sdt>
      <w:sdtPr>
        <w:rPr>
          <w:rFonts w:asciiTheme="majorHAnsi" w:eastAsiaTheme="majorEastAsia" w:hAnsiTheme="majorHAnsi" w:cstheme="majorBidi"/>
          <w:sz w:val="20"/>
          <w:szCs w:val="20"/>
        </w:rPr>
        <w:id w:val="742992400"/>
        <w:docPartObj>
          <w:docPartGallery w:val="Page Numbers (Bottom of Page)"/>
          <w:docPartUnique/>
        </w:docPartObj>
      </w:sdtPr>
      <w:sdtEndPr>
        <w:rPr>
          <w:rFonts w:asciiTheme="minorHAnsi" w:eastAsiaTheme="minorHAnsi" w:hAnsiTheme="minorHAnsi" w:cstheme="minorBidi"/>
          <w:sz w:val="24"/>
          <w:szCs w:val="22"/>
        </w:rPr>
      </w:sdtEndPr>
      <w:sdtContent>
        <w:tr w:rsidR="00102B6C">
          <w:trPr>
            <w:trHeight w:val="727"/>
          </w:trPr>
          <w:tc>
            <w:tcPr>
              <w:tcW w:w="4000" w:type="pct"/>
              <w:tcBorders>
                <w:right w:val="triple" w:sz="4" w:space="0" w:color="4F81BD" w:themeColor="accent1"/>
              </w:tcBorders>
            </w:tcPr>
            <w:p w:rsidR="00102B6C" w:rsidRDefault="00102B6C">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102B6C" w:rsidRDefault="00102B6C">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Pr>
                  <w:noProof/>
                </w:rPr>
                <w:t>3</w:t>
              </w:r>
              <w:r>
                <w:fldChar w:fldCharType="end"/>
              </w:r>
            </w:p>
          </w:tc>
        </w:tr>
      </w:sdtContent>
    </w:sdt>
  </w:tbl>
  <w:p w:rsidR="002D69D1" w:rsidRPr="00C73BFF" w:rsidRDefault="002D69D1" w:rsidP="00C73BF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30"/>
      <w:gridCol w:w="1858"/>
    </w:tblGrid>
    <w:sdt>
      <w:sdtPr>
        <w:rPr>
          <w:rFonts w:asciiTheme="majorHAnsi" w:eastAsiaTheme="majorEastAsia" w:hAnsiTheme="majorHAnsi" w:cstheme="majorBidi"/>
          <w:sz w:val="20"/>
          <w:szCs w:val="20"/>
        </w:rPr>
        <w:id w:val="509493462"/>
        <w:docPartObj>
          <w:docPartGallery w:val="Page Numbers (Bottom of Page)"/>
          <w:docPartUnique/>
        </w:docPartObj>
      </w:sdtPr>
      <w:sdtEndPr>
        <w:rPr>
          <w:rFonts w:asciiTheme="minorHAnsi" w:eastAsiaTheme="minorHAnsi" w:hAnsiTheme="minorHAnsi" w:cstheme="minorBidi"/>
          <w:sz w:val="24"/>
          <w:szCs w:val="22"/>
        </w:rPr>
      </w:sdtEndPr>
      <w:sdtContent>
        <w:tr w:rsidR="00102B6C" w:rsidTr="00486A06">
          <w:trPr>
            <w:trHeight w:val="727"/>
          </w:trPr>
          <w:tc>
            <w:tcPr>
              <w:tcW w:w="4000" w:type="pct"/>
              <w:tcBorders>
                <w:right w:val="triple" w:sz="4" w:space="0" w:color="4F81BD" w:themeColor="accent1"/>
              </w:tcBorders>
            </w:tcPr>
            <w:p w:rsidR="00102B6C" w:rsidRDefault="00102B6C" w:rsidP="00486A06">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102B6C" w:rsidRDefault="00102B6C" w:rsidP="00486A06">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Pr>
                  <w:noProof/>
                </w:rPr>
                <w:t>2</w:t>
              </w:r>
              <w:r>
                <w:fldChar w:fldCharType="end"/>
              </w:r>
            </w:p>
          </w:tc>
        </w:tr>
      </w:sdtContent>
    </w:sdt>
  </w:tbl>
  <w:p w:rsidR="002D69D1" w:rsidRDefault="002D69D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C8D" w:rsidRDefault="00A87C8D" w:rsidP="005E2EFB">
      <w:pPr>
        <w:spacing w:after="0" w:line="240" w:lineRule="auto"/>
      </w:pPr>
      <w:r>
        <w:separator/>
      </w:r>
    </w:p>
  </w:footnote>
  <w:footnote w:type="continuationSeparator" w:id="0">
    <w:p w:rsidR="00A87C8D" w:rsidRDefault="00A87C8D" w:rsidP="005E2EFB">
      <w:pPr>
        <w:spacing w:after="0" w:line="240" w:lineRule="auto"/>
      </w:pPr>
      <w:r>
        <w:continuationSeparator/>
      </w:r>
    </w:p>
  </w:footnote>
  <w:footnote w:id="1">
    <w:p w:rsidR="0039392D" w:rsidRPr="00FF3E12" w:rsidRDefault="0039392D" w:rsidP="0039392D">
      <w:pPr>
        <w:pStyle w:val="Funotentext"/>
        <w:rPr>
          <w:rFonts w:asciiTheme="minorHAnsi" w:hAnsiTheme="minorHAnsi"/>
        </w:rPr>
      </w:pPr>
      <w:r>
        <w:rPr>
          <w:rStyle w:val="Funotenzeichen"/>
        </w:rPr>
        <w:footnoteRef/>
      </w:r>
      <w:r>
        <w:t xml:space="preserve"> </w:t>
      </w:r>
      <w:r w:rsidRPr="00FF3E12">
        <w:rPr>
          <w:rFonts w:asciiTheme="minorHAnsi" w:hAnsiTheme="minorHAnsi"/>
        </w:rPr>
        <w:t xml:space="preserve">Der KLP Hauptschule wird hier als Referenzdokument eingefügt weil, gemäß der Ausbildungsordnung Sonderpädagogische Förderung (AO-SF) für den Erwerb eines dem Hauptschulabschluss (nach Klasse 9) gleichwertigen Abschlusses (§ 35 Abs. 3 AO-SF) die Kompetenzerwartungen des Kernlehrplanes Hauptschule die Grundlage für die inhaltliche Gestaltung bilden. </w:t>
      </w:r>
      <w:r w:rsidRPr="00FF3E12">
        <w:rPr>
          <w:rFonts w:asciiTheme="minorHAnsi" w:hAnsiTheme="minorHAnsi"/>
        </w:rPr>
        <w:br/>
        <w:t>In diesem Zusammenhang ist auch insbesondere der § 32.2  zur Leistungsbewertung wichtig:</w:t>
      </w:r>
    </w:p>
    <w:p w:rsidR="0039392D" w:rsidRPr="00FF3E12" w:rsidRDefault="0039392D" w:rsidP="0039392D">
      <w:pPr>
        <w:pStyle w:val="Funotentext"/>
        <w:rPr>
          <w:rFonts w:asciiTheme="minorHAnsi" w:hAnsiTheme="minorHAnsi"/>
        </w:rPr>
      </w:pPr>
      <w:r w:rsidRPr="00FF3E12">
        <w:rPr>
          <w:rFonts w:asciiTheme="minorHAnsi" w:hAnsiTheme="minorHAnsi"/>
        </w:rPr>
        <w:t>(2) Die Schulkonferenz kann beschließen, dass ab Klasse 4 oder ab einer höheren Klasse die Bewertung einzelner Leistungen von Schülerinnen und Schülern zusätzlich mit Noten möglich ist. Dies setzt voraus, dass die Leistung den Anforderungen der jeweils vorhergehenden Jahrgangsstufe der Grundschule oder der Hauptschule entspricht. Dieser Maßstab ist kenntlich zu machen.</w:t>
      </w:r>
    </w:p>
  </w:footnote>
  <w:footnote w:id="2">
    <w:p w:rsidR="00A1414A" w:rsidRPr="00FF3E12" w:rsidRDefault="00A1414A" w:rsidP="00A1414A">
      <w:pPr>
        <w:pStyle w:val="Funotentext"/>
        <w:rPr>
          <w:rFonts w:asciiTheme="minorHAnsi" w:hAnsiTheme="minorHAnsi"/>
        </w:rPr>
      </w:pPr>
      <w:r w:rsidRPr="00FF3E12">
        <w:rPr>
          <w:rStyle w:val="Funotenzeichen"/>
          <w:rFonts w:asciiTheme="minorHAnsi" w:hAnsiTheme="minorHAnsi"/>
        </w:rPr>
        <w:footnoteRef/>
      </w:r>
      <w:r w:rsidRPr="00FF3E12">
        <w:rPr>
          <w:rFonts w:asciiTheme="minorHAnsi" w:hAnsiTheme="minorHAnsi"/>
        </w:rPr>
        <w:t xml:space="preserve"> Vgl. Kernlehrplan und Richtlinien für die Hauptschule in NRW. Mathematik, MSW, 2011, S. 20.</w:t>
      </w:r>
    </w:p>
  </w:footnote>
  <w:footnote w:id="3">
    <w:p w:rsidR="00A1414A" w:rsidRPr="00FF3E12" w:rsidRDefault="00A1414A">
      <w:pPr>
        <w:pStyle w:val="Funotentext"/>
        <w:rPr>
          <w:rFonts w:asciiTheme="minorHAnsi" w:hAnsiTheme="minorHAnsi"/>
        </w:rPr>
      </w:pPr>
      <w:r w:rsidRPr="00FF3E12">
        <w:rPr>
          <w:rStyle w:val="Funotenzeichen"/>
          <w:rFonts w:asciiTheme="minorHAnsi" w:hAnsiTheme="minorHAnsi"/>
        </w:rPr>
        <w:footnoteRef/>
      </w:r>
      <w:r w:rsidRPr="00FF3E12">
        <w:rPr>
          <w:rFonts w:asciiTheme="minorHAnsi" w:hAnsiTheme="minorHAnsi"/>
        </w:rPr>
        <w:t xml:space="preserve"> Vgl. ebd. S. 18.</w:t>
      </w:r>
    </w:p>
  </w:footnote>
  <w:footnote w:id="4">
    <w:p w:rsidR="001806DE" w:rsidRPr="00FF3E12" w:rsidRDefault="001806DE">
      <w:pPr>
        <w:pStyle w:val="Funotentext"/>
        <w:rPr>
          <w:rFonts w:asciiTheme="minorHAnsi" w:hAnsiTheme="minorHAnsi"/>
        </w:rPr>
      </w:pPr>
      <w:r w:rsidRPr="00FF3E12">
        <w:rPr>
          <w:rStyle w:val="Funotenzeichen"/>
          <w:rFonts w:asciiTheme="minorHAnsi" w:hAnsiTheme="minorHAnsi"/>
        </w:rPr>
        <w:footnoteRef/>
      </w:r>
      <w:r w:rsidRPr="00FF3E12">
        <w:rPr>
          <w:rFonts w:asciiTheme="minorHAnsi" w:hAnsiTheme="minorHAnsi"/>
        </w:rPr>
        <w:t xml:space="preserve"> Vgl. ebd. S. 25.</w:t>
      </w:r>
    </w:p>
  </w:footnote>
  <w:footnote w:id="5">
    <w:p w:rsidR="000F2E32" w:rsidRPr="00FF3E12" w:rsidRDefault="000F2E32">
      <w:pPr>
        <w:pStyle w:val="Funotentext"/>
        <w:rPr>
          <w:rFonts w:asciiTheme="minorHAnsi" w:hAnsiTheme="minorHAnsi"/>
        </w:rPr>
      </w:pPr>
      <w:r w:rsidRPr="00FF3E12">
        <w:rPr>
          <w:rStyle w:val="Funotenzeichen"/>
          <w:rFonts w:asciiTheme="minorHAnsi" w:hAnsiTheme="minorHAnsi"/>
        </w:rPr>
        <w:footnoteRef/>
      </w:r>
      <w:r w:rsidRPr="00FF3E12">
        <w:rPr>
          <w:rFonts w:asciiTheme="minorHAnsi" w:hAnsiTheme="minorHAnsi"/>
        </w:rPr>
        <w:t xml:space="preserve"> Vgl. Kernlehrplan für das Gymnasium – Sekundarstufe I (G8) in NRW. Mathematik, MSW 2007,  S. 29.</w:t>
      </w:r>
    </w:p>
  </w:footnote>
  <w:footnote w:id="6">
    <w:p w:rsidR="000F2E32" w:rsidRPr="00FF3E12" w:rsidRDefault="000F2E32">
      <w:pPr>
        <w:pStyle w:val="Funotentext"/>
        <w:rPr>
          <w:rFonts w:asciiTheme="minorHAnsi" w:hAnsiTheme="minorHAnsi"/>
        </w:rPr>
      </w:pPr>
      <w:r w:rsidRPr="00FF3E12">
        <w:rPr>
          <w:rStyle w:val="Funotenzeichen"/>
          <w:rFonts w:asciiTheme="minorHAnsi" w:hAnsiTheme="minorHAnsi"/>
        </w:rPr>
        <w:footnoteRef/>
      </w:r>
      <w:r w:rsidRPr="00FF3E12">
        <w:rPr>
          <w:rFonts w:asciiTheme="minorHAnsi" w:hAnsiTheme="minorHAnsi"/>
        </w:rPr>
        <w:t xml:space="preserve"> Vgl. ebd. S. 30,</w:t>
      </w:r>
    </w:p>
  </w:footnote>
  <w:footnote w:id="7">
    <w:p w:rsidR="000F2E32" w:rsidRDefault="000F2E32" w:rsidP="000F2E32">
      <w:pPr>
        <w:pStyle w:val="Funotentext"/>
      </w:pPr>
      <w:r>
        <w:rPr>
          <w:rStyle w:val="Funotenzeichen"/>
        </w:rPr>
        <w:footnoteRef/>
      </w:r>
      <w:r>
        <w:t xml:space="preserve"> Vgl. ebd. S. 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FB4" w:rsidRPr="00102B6C" w:rsidRDefault="00102B6C" w:rsidP="00102B6C">
    <w:pPr>
      <w:pStyle w:val="Kopfzeile"/>
    </w:pPr>
    <w:r>
      <w:t>D2</w:t>
    </w:r>
    <w:r>
      <w:tab/>
      <w:t>Fliesen verlegen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C63" w:rsidRDefault="009375E7">
    <w:pPr>
      <w:pStyle w:val="Kopfzeile"/>
    </w:pPr>
    <w:r>
      <w:t>D2</w:t>
    </w:r>
    <w:r w:rsidR="0039392D">
      <w:tab/>
      <w:t>Einfache Anwendungsaufgaben durch Veranschaulichung lösen</w:t>
    </w:r>
    <w:r w:rsidR="009A2C63">
      <w:tab/>
    </w:r>
    <w:r w:rsidR="009A2C63">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92D" w:rsidRDefault="00102B6C" w:rsidP="0039392D">
    <w:pPr>
      <w:pStyle w:val="Kopfzeile"/>
    </w:pPr>
    <w:r>
      <w:t>D2</w:t>
    </w:r>
    <w:r>
      <w:tab/>
      <w:t>Fliesen verlegen</w:t>
    </w:r>
    <w:r w:rsidR="0039392D">
      <w:tab/>
    </w:r>
    <w:r w:rsidR="0039392D">
      <w:tab/>
    </w:r>
  </w:p>
  <w:p w:rsidR="002E2E53" w:rsidRDefault="002E2E53">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92D" w:rsidRDefault="0039392D" w:rsidP="0039392D">
    <w:pPr>
      <w:pStyle w:val="Kopfzeile"/>
    </w:pPr>
    <w:r>
      <w:t>D2</w:t>
    </w:r>
    <w:r>
      <w:tab/>
    </w:r>
    <w:r w:rsidR="00102B6C">
      <w:t>Fliesen verlegen</w:t>
    </w:r>
    <w:r>
      <w:tab/>
    </w:r>
    <w:r>
      <w:tab/>
    </w:r>
  </w:p>
  <w:p w:rsidR="002E2E53" w:rsidRDefault="002E2E5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D742DA"/>
    <w:rsid w:val="000F2E32"/>
    <w:rsid w:val="00102B6C"/>
    <w:rsid w:val="0014196D"/>
    <w:rsid w:val="001806DE"/>
    <w:rsid w:val="001842A0"/>
    <w:rsid w:val="001C6D2F"/>
    <w:rsid w:val="001E38F1"/>
    <w:rsid w:val="001E651F"/>
    <w:rsid w:val="0022333E"/>
    <w:rsid w:val="002D69D1"/>
    <w:rsid w:val="002E2E53"/>
    <w:rsid w:val="002E3177"/>
    <w:rsid w:val="00305264"/>
    <w:rsid w:val="003375B6"/>
    <w:rsid w:val="0039392D"/>
    <w:rsid w:val="004436DE"/>
    <w:rsid w:val="004B75BE"/>
    <w:rsid w:val="004F7A6E"/>
    <w:rsid w:val="00504D2D"/>
    <w:rsid w:val="00570FB4"/>
    <w:rsid w:val="005E2EFB"/>
    <w:rsid w:val="00660A83"/>
    <w:rsid w:val="006949B6"/>
    <w:rsid w:val="006D66FB"/>
    <w:rsid w:val="007D07DA"/>
    <w:rsid w:val="00816BAE"/>
    <w:rsid w:val="008262A6"/>
    <w:rsid w:val="0083508B"/>
    <w:rsid w:val="00885F9F"/>
    <w:rsid w:val="008B0457"/>
    <w:rsid w:val="008E2BE5"/>
    <w:rsid w:val="008E5E67"/>
    <w:rsid w:val="009375E7"/>
    <w:rsid w:val="009407ED"/>
    <w:rsid w:val="009A2C63"/>
    <w:rsid w:val="009F341B"/>
    <w:rsid w:val="00A1414A"/>
    <w:rsid w:val="00A316DB"/>
    <w:rsid w:val="00A7062A"/>
    <w:rsid w:val="00A87C8D"/>
    <w:rsid w:val="00AA4B0B"/>
    <w:rsid w:val="00AB36FE"/>
    <w:rsid w:val="00AE3825"/>
    <w:rsid w:val="00B028FC"/>
    <w:rsid w:val="00C73BFF"/>
    <w:rsid w:val="00C91D86"/>
    <w:rsid w:val="00CF6CC9"/>
    <w:rsid w:val="00D3564B"/>
    <w:rsid w:val="00D7262F"/>
    <w:rsid w:val="00D742DA"/>
    <w:rsid w:val="00D83B2B"/>
    <w:rsid w:val="00DB233A"/>
    <w:rsid w:val="00FD3088"/>
    <w:rsid w:val="00FF3E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62A6"/>
    <w:pPr>
      <w:spacing w:after="240"/>
    </w:pPr>
    <w:rPr>
      <w:sz w:val="24"/>
    </w:rPr>
  </w:style>
  <w:style w:type="paragraph" w:styleId="berschrift1">
    <w:name w:val="heading 1"/>
    <w:basedOn w:val="Standard"/>
    <w:next w:val="Standard"/>
    <w:link w:val="berschrift1Zchn"/>
    <w:uiPriority w:val="9"/>
    <w:qFormat/>
    <w:rsid w:val="00660A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660A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E2E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2EFB"/>
  </w:style>
  <w:style w:type="paragraph" w:styleId="Fuzeile">
    <w:name w:val="footer"/>
    <w:basedOn w:val="Standard"/>
    <w:link w:val="FuzeileZchn"/>
    <w:uiPriority w:val="99"/>
    <w:unhideWhenUsed/>
    <w:rsid w:val="005E2E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2EFB"/>
  </w:style>
  <w:style w:type="paragraph" w:styleId="Titel">
    <w:name w:val="Title"/>
    <w:basedOn w:val="Standard"/>
    <w:next w:val="Standard"/>
    <w:link w:val="TitelZchn"/>
    <w:uiPriority w:val="10"/>
    <w:qFormat/>
    <w:rsid w:val="008262A6"/>
    <w:pPr>
      <w:pBdr>
        <w:bottom w:val="single" w:sz="8" w:space="4" w:color="4F81BD" w:themeColor="accent1"/>
      </w:pBdr>
      <w:spacing w:after="300" w:line="240" w:lineRule="auto"/>
      <w:contextualSpacing/>
    </w:pPr>
    <w:rPr>
      <w:rFonts w:eastAsiaTheme="majorEastAsia" w:cs="Arial"/>
      <w:color w:val="17365D" w:themeColor="text2" w:themeShade="BF"/>
      <w:spacing w:val="5"/>
      <w:kern w:val="28"/>
      <w:sz w:val="44"/>
      <w:szCs w:val="52"/>
    </w:rPr>
  </w:style>
  <w:style w:type="character" w:customStyle="1" w:styleId="TitelZchn">
    <w:name w:val="Titel Zchn"/>
    <w:basedOn w:val="Absatz-Standardschriftart"/>
    <w:link w:val="Titel"/>
    <w:uiPriority w:val="10"/>
    <w:rsid w:val="008262A6"/>
    <w:rPr>
      <w:rFonts w:eastAsiaTheme="majorEastAsia" w:cs="Arial"/>
      <w:color w:val="17365D" w:themeColor="text2" w:themeShade="BF"/>
      <w:spacing w:val="5"/>
      <w:kern w:val="28"/>
      <w:sz w:val="44"/>
      <w:szCs w:val="52"/>
    </w:rPr>
  </w:style>
  <w:style w:type="character" w:customStyle="1" w:styleId="berschrift1Zchn">
    <w:name w:val="Überschrift 1 Zchn"/>
    <w:basedOn w:val="Absatz-Standardschriftart"/>
    <w:link w:val="berschrift1"/>
    <w:uiPriority w:val="9"/>
    <w:rsid w:val="00660A83"/>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660A83"/>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rsid w:val="00C73BF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3BFF"/>
    <w:rPr>
      <w:rFonts w:ascii="Tahoma" w:hAnsi="Tahoma" w:cs="Tahoma"/>
      <w:sz w:val="16"/>
      <w:szCs w:val="16"/>
    </w:rPr>
  </w:style>
  <w:style w:type="character" w:styleId="Kommentarzeichen">
    <w:name w:val="annotation reference"/>
    <w:basedOn w:val="Absatz-Standardschriftart"/>
    <w:uiPriority w:val="99"/>
    <w:semiHidden/>
    <w:unhideWhenUsed/>
    <w:rsid w:val="00DB233A"/>
    <w:rPr>
      <w:sz w:val="16"/>
      <w:szCs w:val="16"/>
    </w:rPr>
  </w:style>
  <w:style w:type="paragraph" w:styleId="Kommentartext">
    <w:name w:val="annotation text"/>
    <w:basedOn w:val="Standard"/>
    <w:link w:val="KommentartextZchn"/>
    <w:uiPriority w:val="99"/>
    <w:semiHidden/>
    <w:unhideWhenUsed/>
    <w:rsid w:val="00DB233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B233A"/>
    <w:rPr>
      <w:sz w:val="20"/>
      <w:szCs w:val="20"/>
    </w:rPr>
  </w:style>
  <w:style w:type="paragraph" w:styleId="Kommentarthema">
    <w:name w:val="annotation subject"/>
    <w:basedOn w:val="Kommentartext"/>
    <w:next w:val="Kommentartext"/>
    <w:link w:val="KommentarthemaZchn"/>
    <w:uiPriority w:val="99"/>
    <w:semiHidden/>
    <w:unhideWhenUsed/>
    <w:rsid w:val="00DB233A"/>
    <w:rPr>
      <w:b/>
      <w:bCs/>
    </w:rPr>
  </w:style>
  <w:style w:type="character" w:customStyle="1" w:styleId="KommentarthemaZchn">
    <w:name w:val="Kommentarthema Zchn"/>
    <w:basedOn w:val="KommentartextZchn"/>
    <w:link w:val="Kommentarthema"/>
    <w:uiPriority w:val="99"/>
    <w:semiHidden/>
    <w:rsid w:val="00DB233A"/>
    <w:rPr>
      <w:b/>
      <w:bCs/>
      <w:sz w:val="20"/>
      <w:szCs w:val="20"/>
    </w:rPr>
  </w:style>
  <w:style w:type="paragraph" w:styleId="Funotentext">
    <w:name w:val="footnote text"/>
    <w:basedOn w:val="Standard"/>
    <w:link w:val="FunotentextZchn"/>
    <w:unhideWhenUsed/>
    <w:qFormat/>
    <w:rsid w:val="001E38F1"/>
    <w:pPr>
      <w:spacing w:after="0" w:line="240" w:lineRule="auto"/>
    </w:pPr>
    <w:rPr>
      <w:rFonts w:ascii="Times New Roman" w:hAnsi="Times New Roman"/>
      <w:sz w:val="20"/>
      <w:szCs w:val="20"/>
    </w:rPr>
  </w:style>
  <w:style w:type="character" w:customStyle="1" w:styleId="FunotentextZchn">
    <w:name w:val="Fußnotentext Zchn"/>
    <w:basedOn w:val="Absatz-Standardschriftart"/>
    <w:link w:val="Funotentext"/>
    <w:rsid w:val="001E38F1"/>
    <w:rPr>
      <w:rFonts w:ascii="Times New Roman" w:hAnsi="Times New Roman"/>
      <w:sz w:val="20"/>
      <w:szCs w:val="20"/>
    </w:rPr>
  </w:style>
  <w:style w:type="character" w:styleId="Funotenzeichen">
    <w:name w:val="footnote reference"/>
    <w:basedOn w:val="Absatz-Standardschriftart"/>
    <w:uiPriority w:val="99"/>
    <w:semiHidden/>
    <w:unhideWhenUsed/>
    <w:rsid w:val="001E38F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62A6"/>
    <w:pPr>
      <w:spacing w:after="240"/>
    </w:pPr>
    <w:rPr>
      <w:sz w:val="24"/>
    </w:rPr>
  </w:style>
  <w:style w:type="paragraph" w:styleId="berschrift1">
    <w:name w:val="heading 1"/>
    <w:basedOn w:val="Standard"/>
    <w:next w:val="Standard"/>
    <w:link w:val="berschrift1Zchn"/>
    <w:uiPriority w:val="9"/>
    <w:qFormat/>
    <w:rsid w:val="00660A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660A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E2E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2EFB"/>
  </w:style>
  <w:style w:type="paragraph" w:styleId="Fuzeile">
    <w:name w:val="footer"/>
    <w:basedOn w:val="Standard"/>
    <w:link w:val="FuzeileZchn"/>
    <w:uiPriority w:val="99"/>
    <w:unhideWhenUsed/>
    <w:rsid w:val="005E2E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2EFB"/>
  </w:style>
  <w:style w:type="paragraph" w:styleId="Titel">
    <w:name w:val="Title"/>
    <w:basedOn w:val="Standard"/>
    <w:next w:val="Standard"/>
    <w:link w:val="TitelZchn"/>
    <w:uiPriority w:val="10"/>
    <w:qFormat/>
    <w:rsid w:val="008262A6"/>
    <w:pPr>
      <w:pBdr>
        <w:bottom w:val="single" w:sz="8" w:space="4" w:color="4F81BD" w:themeColor="accent1"/>
      </w:pBdr>
      <w:spacing w:after="300" w:line="240" w:lineRule="auto"/>
      <w:contextualSpacing/>
    </w:pPr>
    <w:rPr>
      <w:rFonts w:eastAsiaTheme="majorEastAsia" w:cs="Arial"/>
      <w:color w:val="17365D" w:themeColor="text2" w:themeShade="BF"/>
      <w:spacing w:val="5"/>
      <w:kern w:val="28"/>
      <w:sz w:val="44"/>
      <w:szCs w:val="52"/>
    </w:rPr>
  </w:style>
  <w:style w:type="character" w:customStyle="1" w:styleId="TitelZchn">
    <w:name w:val="Titel Zchn"/>
    <w:basedOn w:val="Absatz-Standardschriftart"/>
    <w:link w:val="Titel"/>
    <w:uiPriority w:val="10"/>
    <w:rsid w:val="008262A6"/>
    <w:rPr>
      <w:rFonts w:eastAsiaTheme="majorEastAsia" w:cs="Arial"/>
      <w:color w:val="17365D" w:themeColor="text2" w:themeShade="BF"/>
      <w:spacing w:val="5"/>
      <w:kern w:val="28"/>
      <w:sz w:val="44"/>
      <w:szCs w:val="52"/>
    </w:rPr>
  </w:style>
  <w:style w:type="character" w:customStyle="1" w:styleId="berschrift1Zchn">
    <w:name w:val="Überschrift 1 Zchn"/>
    <w:basedOn w:val="Absatz-Standardschriftart"/>
    <w:link w:val="berschrift1"/>
    <w:uiPriority w:val="9"/>
    <w:rsid w:val="00660A83"/>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660A83"/>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rsid w:val="00C73BF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3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AppData\Local\Temp\Vorlage%20Arbeitsblat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86791-D0C1-466E-8C2C-1F89709BB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Arbeitsblatt.dotx</Template>
  <TotalTime>0</TotalTime>
  <Pages>3</Pages>
  <Words>396</Words>
  <Characters>2497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Inklusiver Fachunterricht - Mathematik</dc:title>
  <dc:subject>Wie wichtig ist der rechte Winkel?</dc:subject>
  <dc:creator>MSB-NRW; Christoph</dc:creator>
  <cp:keywords>inklusiver Fachunterricht, Mathematik, rechter Winkel, Lernaufgaben</cp:keywords>
  <cp:lastModifiedBy>Eßer, Susanne</cp:lastModifiedBy>
  <cp:revision>5</cp:revision>
  <dcterms:created xsi:type="dcterms:W3CDTF">2018-03-21T19:52:00Z</dcterms:created>
  <dcterms:modified xsi:type="dcterms:W3CDTF">2018-07-02T13:21:00Z</dcterms:modified>
</cp:coreProperties>
</file>