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E560" w14:textId="3AD3B56B" w:rsidR="00B34928" w:rsidRPr="007A22AB" w:rsidRDefault="007A22AB" w:rsidP="007A22AB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r w:rsidRPr="007A22A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0FA57CD5" wp14:editId="3FF49529">
                <wp:simplePos x="0" y="0"/>
                <wp:positionH relativeFrom="margin">
                  <wp:posOffset>80010</wp:posOffset>
                </wp:positionH>
                <wp:positionV relativeFrom="margin">
                  <wp:posOffset>727710</wp:posOffset>
                </wp:positionV>
                <wp:extent cx="6038850" cy="7439025"/>
                <wp:effectExtent l="0" t="0" r="19050" b="28575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7439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BD17D" w14:textId="77777777" w:rsidR="007A22AB" w:rsidRDefault="007A22AB" w:rsidP="007A22AB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549D4E17" w14:textId="244D72FA" w:rsidR="007A22AB" w:rsidRPr="00877B51" w:rsidRDefault="007A22AB" w:rsidP="007A22AB">
                            <w:pPr>
                              <w:spacing w:after="0" w:line="360" w:lineRule="auto"/>
                              <w:ind w:left="709" w:right="696"/>
                              <w:contextualSpacing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 der Tafel/am </w:t>
                            </w:r>
                            <w:r w:rsidR="003577C0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(interaktiven) 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Whiteboard </w:t>
                            </w:r>
                            <w:r w:rsidR="003577C0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werden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einem Topf/Korb verschiedene Lebensmittel</w:t>
                            </w:r>
                            <w:r w:rsidR="003577C0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2B6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als Bild oder </w:t>
                            </w:r>
                            <w:r w:rsidR="006332B6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Wort (z. B. die Tomate, die Cola, der Käse, der Reis, die Schokolade, der Fisch, die Tiefkühlpizza, die Milch, die Pommes, das Eis, der Apfel)</w:t>
                            </w:r>
                            <w:r w:rsidR="006332B6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7C0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dargestellt</w:t>
                            </w:r>
                            <w:r w:rsidR="00B4196F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die die 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Lernenden bere</w:t>
                            </w:r>
                            <w:r w:rsidR="006332B6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its auf Deutsch benennen können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1C9A1BF" w14:textId="7402A69E" w:rsidR="007A22AB" w:rsidRPr="00877B51" w:rsidRDefault="007A22AB" w:rsidP="007A22AB">
                            <w:pPr>
                              <w:spacing w:after="0" w:line="360" w:lineRule="auto"/>
                              <w:ind w:left="709" w:right="696"/>
                              <w:contextualSpacing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Die Schülerinnen und Schüler werden in zwei Mannschaften eingeteilt. Sie sollen zuordnen, welche Lebensmittel gesund oder ungesund sind. </w:t>
                            </w:r>
                          </w:p>
                          <w:p w14:paraId="1F4EEA9D" w14:textId="2EF84612" w:rsidR="007A22AB" w:rsidRPr="00877B51" w:rsidRDefault="007A22AB" w:rsidP="007A22AB">
                            <w:pPr>
                              <w:spacing w:after="0" w:line="360" w:lineRule="auto"/>
                              <w:ind w:left="709" w:right="696"/>
                              <w:contextualSpacing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Nach 5</w:t>
                            </w:r>
                            <w:r w:rsidR="006332B6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6332B6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 Minuten hält jede Gruppe einen Vortrag, in dem sie ihre Zuordnung erläutert und begründet. </w:t>
                            </w:r>
                          </w:p>
                          <w:p w14:paraId="318B54CA" w14:textId="43F82A0C" w:rsidR="007A22AB" w:rsidRPr="00877B51" w:rsidRDefault="007A22AB" w:rsidP="007A22AB">
                            <w:pPr>
                              <w:spacing w:after="0" w:line="360" w:lineRule="auto"/>
                              <w:ind w:left="709" w:right="696"/>
                              <w:contextualSpacing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Die Lehrkraft fungiert als Moderator/in, die/der </w:t>
                            </w:r>
                            <w:r w:rsidR="00B4196F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zusätzlich 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Tipps zur gesunden Ernährung geben kann, z. B. „Fertiggerichte enthalten häufig viel Fett, Zucker und Salz.“, „Limonaden erhalten of</w:t>
                            </w:r>
                            <w:r w:rsidR="00B4196F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 zu viel Zucker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Das </w:t>
                            </w:r>
                            <w:r w:rsidR="00B4196F"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2B6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schadet den Zähnen.“</w:t>
                            </w: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Des Weiteren benennt sie die Gewinnergruppe. </w:t>
                            </w:r>
                          </w:p>
                          <w:p w14:paraId="61A866A8" w14:textId="4940955C" w:rsidR="007A22AB" w:rsidRPr="00877B51" w:rsidRDefault="007A22AB" w:rsidP="007A22AB">
                            <w:pPr>
                              <w:spacing w:after="0" w:line="360" w:lineRule="auto"/>
                              <w:ind w:left="709" w:right="696"/>
                              <w:contextualSpacing/>
                              <w:jc w:val="both"/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B51">
                              <w:rPr>
                                <w:rFonts w:ascii="Century Gothic" w:eastAsiaTheme="majorEastAsia" w:hAnsi="Century Gothic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Das Spiel kann auch in Form eines Kartenspiels für die Partnerarbeit angeboten werden.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57CD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left:0;text-align:left;margin-left:6.3pt;margin-top:57.3pt;width:475.5pt;height:585.7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" o:allowincell="f" fillcolor="#d8d8d8 [2732]" strokecolor="black [3213]" strokeweight=".5pt">
                <v:fill opacity="19789f"/>
                <v:textbox inset="10.8pt,7.2pt,10.8pt">
                  <w:txbxContent>
                    <w:p w14:paraId="756BD17D" w14:textId="77777777" w:rsidR="007A22AB" w:rsidRDefault="007A22AB" w:rsidP="007A22AB">
                      <w:pPr>
                        <w:spacing w:after="0" w:line="360" w:lineRule="auto"/>
                        <w:contextualSpacing/>
                        <w:jc w:val="both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549D4E17" w14:textId="244D72FA" w:rsidR="007A22AB" w:rsidRPr="00877B51" w:rsidRDefault="007A22AB" w:rsidP="007A22AB">
                      <w:pPr>
                        <w:spacing w:after="0" w:line="360" w:lineRule="auto"/>
                        <w:ind w:left="709" w:right="696"/>
                        <w:contextualSpacing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An der Tafel/am </w:t>
                      </w:r>
                      <w:r w:rsidR="003577C0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(interaktiven) 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Whiteboard </w:t>
                      </w:r>
                      <w:r w:rsidR="003577C0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werden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in einem Topf/Korb verschiedene Lebensmittel</w:t>
                      </w:r>
                      <w:r w:rsidR="003577C0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332B6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als Bild oder </w:t>
                      </w:r>
                      <w:r w:rsidR="006332B6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Wort (z. B. die Tomate, die Cola, der Käse, der Reis, die Schokolade, der Fisch, die Tiefkühlpizza, die Milch, die Pommes, das Eis, der Apfel)</w:t>
                      </w:r>
                      <w:r w:rsidR="006332B6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577C0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dargestellt</w:t>
                      </w:r>
                      <w:r w:rsidR="00B4196F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die die 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Lernenden bere</w:t>
                      </w:r>
                      <w:r w:rsidR="006332B6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its auf Deutsch benennen können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1C9A1BF" w14:textId="7402A69E" w:rsidR="007A22AB" w:rsidRPr="00877B51" w:rsidRDefault="007A22AB" w:rsidP="007A22AB">
                      <w:pPr>
                        <w:spacing w:after="0" w:line="360" w:lineRule="auto"/>
                        <w:ind w:left="709" w:right="696"/>
                        <w:contextualSpacing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Die Schülerinnen und Schüler werden in zwei Mannschaften eingeteilt. Sie sollen zuordnen, welche Lebensmittel gesund oder ungesund sind. </w:t>
                      </w:r>
                    </w:p>
                    <w:p w14:paraId="1F4EEA9D" w14:textId="2EF84612" w:rsidR="007A22AB" w:rsidRPr="00877B51" w:rsidRDefault="007A22AB" w:rsidP="007A22AB">
                      <w:pPr>
                        <w:spacing w:after="0" w:line="360" w:lineRule="auto"/>
                        <w:ind w:left="709" w:right="696"/>
                        <w:contextualSpacing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Nach 5</w:t>
                      </w:r>
                      <w:r w:rsidR="006332B6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6332B6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7 Minuten hält jede Gruppe einen Vortrag, in dem sie ihre Zuordnung erläutert und begründet. </w:t>
                      </w:r>
                    </w:p>
                    <w:p w14:paraId="318B54CA" w14:textId="43F82A0C" w:rsidR="007A22AB" w:rsidRPr="00877B51" w:rsidRDefault="007A22AB" w:rsidP="007A22AB">
                      <w:pPr>
                        <w:spacing w:after="0" w:line="360" w:lineRule="auto"/>
                        <w:ind w:left="709" w:right="696"/>
                        <w:contextualSpacing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Die Lehrkraft fungiert als Moderator/in, die/der </w:t>
                      </w:r>
                      <w:r w:rsidR="00B4196F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zusätzlich 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Tipps zur gesunden Ernährung geben kann, z. B. „Fertiggerichte enthalten häufig viel Fett, Zucker und Salz.“, „Limonaden erhalten of</w:t>
                      </w:r>
                      <w:r w:rsidR="00B4196F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t zu viel Zucker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. Das </w:t>
                      </w:r>
                      <w:r w:rsidR="00B4196F"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332B6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schadet den Zähnen.“</w:t>
                      </w: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. Des Weiteren benennt sie die Gewinnergruppe. </w:t>
                      </w:r>
                    </w:p>
                    <w:p w14:paraId="61A866A8" w14:textId="4940955C" w:rsidR="007A22AB" w:rsidRPr="00877B51" w:rsidRDefault="007A22AB" w:rsidP="007A22AB">
                      <w:pPr>
                        <w:spacing w:after="0" w:line="360" w:lineRule="auto"/>
                        <w:ind w:left="709" w:right="696"/>
                        <w:contextualSpacing/>
                        <w:jc w:val="both"/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77B51">
                        <w:rPr>
                          <w:rFonts w:ascii="Century Gothic" w:eastAsiaTheme="majorEastAsia" w:hAnsi="Century Gothic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Das Spiel kann auch in Form eines Kartenspiels für die Partnerarbeit angeboten werden.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4FB9">
        <w:rPr>
          <w:rFonts w:ascii="Century Gothic" w:hAnsi="Century Gothic"/>
          <w:b/>
          <w:bCs/>
          <w:sz w:val="36"/>
          <w:szCs w:val="36"/>
        </w:rPr>
        <w:t xml:space="preserve">Spiel: </w:t>
      </w:r>
      <w:r w:rsidR="00800D6F">
        <w:rPr>
          <w:rFonts w:ascii="Century Gothic" w:hAnsi="Century Gothic"/>
          <w:b/>
          <w:bCs/>
          <w:sz w:val="36"/>
          <w:szCs w:val="36"/>
        </w:rPr>
        <w:t>„Gesund oder ungesund?“</w:t>
      </w:r>
    </w:p>
    <w:p w14:paraId="16E14F72" w14:textId="77777777" w:rsidR="00B34928" w:rsidRDefault="00B34928" w:rsidP="00B34928">
      <w:pPr>
        <w:spacing w:after="0" w:line="360" w:lineRule="auto"/>
        <w:contextualSpacing/>
        <w:rPr>
          <w:rFonts w:ascii="Century Gothic" w:hAnsi="Century Gothic" w:cs="Arial"/>
          <w:sz w:val="28"/>
          <w:szCs w:val="28"/>
          <w:u w:val="single"/>
        </w:rPr>
      </w:pPr>
      <w:bookmarkStart w:id="0" w:name="_GoBack"/>
      <w:bookmarkEnd w:id="0"/>
    </w:p>
    <w:sectPr w:rsidR="00B34928" w:rsidSect="005172E1">
      <w:headerReference w:type="default" r:id="rId8"/>
      <w:footerReference w:type="default" r:id="rId9"/>
      <w:pgSz w:w="11906" w:h="16838"/>
      <w:pgMar w:top="1134" w:right="851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431C" w14:textId="77777777" w:rsidR="00581669" w:rsidRDefault="00581669" w:rsidP="00465BF8">
      <w:pPr>
        <w:spacing w:after="0" w:line="240" w:lineRule="auto"/>
      </w:pPr>
      <w:r>
        <w:separator/>
      </w:r>
    </w:p>
  </w:endnote>
  <w:endnote w:type="continuationSeparator" w:id="0">
    <w:p w14:paraId="30C2BF46" w14:textId="77777777" w:rsidR="00581669" w:rsidRDefault="00581669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526" w14:textId="3A364C4B" w:rsidR="001C1AF9" w:rsidRDefault="001C1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D07F" w14:textId="77777777" w:rsidR="00581669" w:rsidRDefault="00581669" w:rsidP="00465BF8">
      <w:pPr>
        <w:spacing w:after="0" w:line="240" w:lineRule="auto"/>
      </w:pPr>
      <w:r>
        <w:separator/>
      </w:r>
    </w:p>
  </w:footnote>
  <w:footnote w:type="continuationSeparator" w:id="0">
    <w:p w14:paraId="5B021864" w14:textId="77777777" w:rsidR="00581669" w:rsidRDefault="00581669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Default="001C1AF9" w:rsidP="008F1E71">
    <w:pPr>
      <w:pStyle w:val="Kopfzeile"/>
    </w:pPr>
  </w:p>
  <w:p w14:paraId="4B5A011E" w14:textId="77777777" w:rsidR="00A17052" w:rsidRPr="008F1E71" w:rsidRDefault="00A17052" w:rsidP="008F1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2E"/>
    <w:multiLevelType w:val="hybridMultilevel"/>
    <w:tmpl w:val="DC844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85"/>
    <w:multiLevelType w:val="hybridMultilevel"/>
    <w:tmpl w:val="8D184076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2B"/>
    <w:multiLevelType w:val="hybridMultilevel"/>
    <w:tmpl w:val="FF3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4BB"/>
    <w:multiLevelType w:val="hybridMultilevel"/>
    <w:tmpl w:val="8F426864"/>
    <w:lvl w:ilvl="0" w:tplc="4C96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EE1"/>
    <w:multiLevelType w:val="hybridMultilevel"/>
    <w:tmpl w:val="012EA590"/>
    <w:lvl w:ilvl="0" w:tplc="035C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2B7D"/>
    <w:multiLevelType w:val="hybridMultilevel"/>
    <w:tmpl w:val="2D0A5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00368"/>
    <w:multiLevelType w:val="hybridMultilevel"/>
    <w:tmpl w:val="A68E0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3D4C"/>
    <w:multiLevelType w:val="hybridMultilevel"/>
    <w:tmpl w:val="8EF829F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95465C"/>
    <w:multiLevelType w:val="hybridMultilevel"/>
    <w:tmpl w:val="413895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6A2B09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BB59A5"/>
    <w:multiLevelType w:val="hybridMultilevel"/>
    <w:tmpl w:val="A8CC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5747"/>
    <w:multiLevelType w:val="hybridMultilevel"/>
    <w:tmpl w:val="FB0219BC"/>
    <w:lvl w:ilvl="0" w:tplc="035C5EB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0BFC7F43"/>
    <w:multiLevelType w:val="hybridMultilevel"/>
    <w:tmpl w:val="22240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5EEC"/>
    <w:multiLevelType w:val="hybridMultilevel"/>
    <w:tmpl w:val="8774D226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170"/>
    <w:multiLevelType w:val="hybridMultilevel"/>
    <w:tmpl w:val="45040E6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E77C4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377530"/>
    <w:multiLevelType w:val="hybridMultilevel"/>
    <w:tmpl w:val="099AADDA"/>
    <w:lvl w:ilvl="0" w:tplc="8D5ED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F24"/>
    <w:multiLevelType w:val="hybridMultilevel"/>
    <w:tmpl w:val="5EF4504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A32E97"/>
    <w:multiLevelType w:val="hybridMultilevel"/>
    <w:tmpl w:val="078C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1B77"/>
    <w:multiLevelType w:val="hybridMultilevel"/>
    <w:tmpl w:val="458A3A18"/>
    <w:lvl w:ilvl="0" w:tplc="099A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C0488"/>
    <w:multiLevelType w:val="hybridMultilevel"/>
    <w:tmpl w:val="EBB4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E718A"/>
    <w:multiLevelType w:val="hybridMultilevel"/>
    <w:tmpl w:val="0B9A9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52F4"/>
    <w:multiLevelType w:val="hybridMultilevel"/>
    <w:tmpl w:val="1FB48400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E5B17"/>
    <w:multiLevelType w:val="hybridMultilevel"/>
    <w:tmpl w:val="A4C80A66"/>
    <w:numStyleLink w:val="Nummeriert"/>
  </w:abstractNum>
  <w:abstractNum w:abstractNumId="24" w15:restartNumberingAfterBreak="0">
    <w:nsid w:val="20FA5512"/>
    <w:multiLevelType w:val="hybridMultilevel"/>
    <w:tmpl w:val="D150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52E98"/>
    <w:multiLevelType w:val="hybridMultilevel"/>
    <w:tmpl w:val="33383C4E"/>
    <w:lvl w:ilvl="0" w:tplc="56E63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363D8"/>
    <w:multiLevelType w:val="hybridMultilevel"/>
    <w:tmpl w:val="2D54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85773"/>
    <w:multiLevelType w:val="hybridMultilevel"/>
    <w:tmpl w:val="25D0E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481"/>
    <w:multiLevelType w:val="hybridMultilevel"/>
    <w:tmpl w:val="C9FEB0AA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B2505B14">
      <w:start w:val="8"/>
      <w:numFmt w:val="bullet"/>
      <w:lvlText w:val="–"/>
      <w:lvlJc w:val="left"/>
      <w:pPr>
        <w:ind w:left="1440" w:hanging="360"/>
      </w:pPr>
      <w:rPr>
        <w:rFonts w:ascii="JohnSansTextPro" w:eastAsiaTheme="minorHAnsi" w:hAnsi="JohnSansTextPro" w:cs="JohnSansText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36721"/>
    <w:multiLevelType w:val="hybridMultilevel"/>
    <w:tmpl w:val="5A1A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C7C23"/>
    <w:multiLevelType w:val="hybridMultilevel"/>
    <w:tmpl w:val="D2A6A288"/>
    <w:lvl w:ilvl="0" w:tplc="DD2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F028A"/>
    <w:multiLevelType w:val="hybridMultilevel"/>
    <w:tmpl w:val="BB9CD0B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7547"/>
    <w:multiLevelType w:val="hybridMultilevel"/>
    <w:tmpl w:val="C7F6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750A3"/>
    <w:multiLevelType w:val="hybridMultilevel"/>
    <w:tmpl w:val="FD4875C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B47B2"/>
    <w:multiLevelType w:val="hybridMultilevel"/>
    <w:tmpl w:val="98C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50D1C"/>
    <w:multiLevelType w:val="hybridMultilevel"/>
    <w:tmpl w:val="5CB854C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65EC7"/>
    <w:multiLevelType w:val="hybridMultilevel"/>
    <w:tmpl w:val="9E6E8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21063"/>
    <w:multiLevelType w:val="hybridMultilevel"/>
    <w:tmpl w:val="A5CE3EF2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36DBA"/>
    <w:multiLevelType w:val="hybridMultilevel"/>
    <w:tmpl w:val="7C703D8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23EF5"/>
    <w:multiLevelType w:val="hybridMultilevel"/>
    <w:tmpl w:val="6556F468"/>
    <w:lvl w:ilvl="0" w:tplc="6808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1B2C03"/>
    <w:multiLevelType w:val="hybridMultilevel"/>
    <w:tmpl w:val="BDC0F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85962"/>
    <w:multiLevelType w:val="hybridMultilevel"/>
    <w:tmpl w:val="7A466B7E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01C74"/>
    <w:multiLevelType w:val="hybridMultilevel"/>
    <w:tmpl w:val="67269194"/>
    <w:lvl w:ilvl="0" w:tplc="FC5C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8267B"/>
    <w:multiLevelType w:val="hybridMultilevel"/>
    <w:tmpl w:val="E75E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990301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5" w15:restartNumberingAfterBreak="0">
    <w:nsid w:val="38EB4150"/>
    <w:multiLevelType w:val="hybridMultilevel"/>
    <w:tmpl w:val="AD60E68E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64BEE"/>
    <w:multiLevelType w:val="hybridMultilevel"/>
    <w:tmpl w:val="65D63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B169C"/>
    <w:multiLevelType w:val="hybridMultilevel"/>
    <w:tmpl w:val="448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F127F"/>
    <w:multiLevelType w:val="hybridMultilevel"/>
    <w:tmpl w:val="5E2AD87A"/>
    <w:lvl w:ilvl="0" w:tplc="C51A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40E28"/>
    <w:multiLevelType w:val="hybridMultilevel"/>
    <w:tmpl w:val="1160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81AED"/>
    <w:multiLevelType w:val="hybridMultilevel"/>
    <w:tmpl w:val="4C94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E3DC1"/>
    <w:multiLevelType w:val="hybridMultilevel"/>
    <w:tmpl w:val="CBAC09E8"/>
    <w:lvl w:ilvl="0" w:tplc="50100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F56E74"/>
    <w:multiLevelType w:val="hybridMultilevel"/>
    <w:tmpl w:val="40627062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C6638"/>
    <w:multiLevelType w:val="hybridMultilevel"/>
    <w:tmpl w:val="8954EEBE"/>
    <w:lvl w:ilvl="0" w:tplc="E0B2B0C0">
      <w:start w:val="8"/>
      <w:numFmt w:val="bullet"/>
      <w:lvlText w:val="•"/>
      <w:lvlJc w:val="left"/>
      <w:pPr>
        <w:ind w:left="108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9F4E2F"/>
    <w:multiLevelType w:val="hybridMultilevel"/>
    <w:tmpl w:val="493A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AC7A39"/>
    <w:multiLevelType w:val="hybridMultilevel"/>
    <w:tmpl w:val="42A05F44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61D34"/>
    <w:multiLevelType w:val="hybridMultilevel"/>
    <w:tmpl w:val="39A021A0"/>
    <w:lvl w:ilvl="0" w:tplc="49CA4FA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E2B38"/>
    <w:multiLevelType w:val="hybridMultilevel"/>
    <w:tmpl w:val="62A01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72B08"/>
    <w:multiLevelType w:val="hybridMultilevel"/>
    <w:tmpl w:val="B336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51B5A"/>
    <w:multiLevelType w:val="hybridMultilevel"/>
    <w:tmpl w:val="0CA2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107F7C"/>
    <w:multiLevelType w:val="hybridMultilevel"/>
    <w:tmpl w:val="1EDE9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E6E10ED"/>
    <w:multiLevelType w:val="hybridMultilevel"/>
    <w:tmpl w:val="FB0EE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5A5701"/>
    <w:multiLevelType w:val="hybridMultilevel"/>
    <w:tmpl w:val="A2D2FB28"/>
    <w:lvl w:ilvl="0" w:tplc="F9F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12431C"/>
    <w:multiLevelType w:val="hybridMultilevel"/>
    <w:tmpl w:val="AE70A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2D471C"/>
    <w:multiLevelType w:val="hybridMultilevel"/>
    <w:tmpl w:val="601A2142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23B06"/>
    <w:multiLevelType w:val="hybridMultilevel"/>
    <w:tmpl w:val="601EF632"/>
    <w:lvl w:ilvl="0" w:tplc="972637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563A373C"/>
    <w:multiLevelType w:val="hybridMultilevel"/>
    <w:tmpl w:val="6C521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E08B9"/>
    <w:multiLevelType w:val="hybridMultilevel"/>
    <w:tmpl w:val="96B6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9DA5286"/>
    <w:multiLevelType w:val="hybridMultilevel"/>
    <w:tmpl w:val="36908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5A08AE"/>
    <w:multiLevelType w:val="hybridMultilevel"/>
    <w:tmpl w:val="502032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63867"/>
    <w:multiLevelType w:val="hybridMultilevel"/>
    <w:tmpl w:val="FEF0E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BA25CB"/>
    <w:multiLevelType w:val="hybridMultilevel"/>
    <w:tmpl w:val="3A3C7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71941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C51C46"/>
    <w:multiLevelType w:val="hybridMultilevel"/>
    <w:tmpl w:val="ABB8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75C7"/>
    <w:multiLevelType w:val="hybridMultilevel"/>
    <w:tmpl w:val="31C6BEDC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7" w15:restartNumberingAfterBreak="0">
    <w:nsid w:val="626A4593"/>
    <w:multiLevelType w:val="hybridMultilevel"/>
    <w:tmpl w:val="9E2EBBD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B1737"/>
    <w:multiLevelType w:val="hybridMultilevel"/>
    <w:tmpl w:val="6FB884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2C447D9"/>
    <w:multiLevelType w:val="hybridMultilevel"/>
    <w:tmpl w:val="1120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3F3AD8"/>
    <w:multiLevelType w:val="hybridMultilevel"/>
    <w:tmpl w:val="7164669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B6949"/>
    <w:multiLevelType w:val="hybridMultilevel"/>
    <w:tmpl w:val="B8D2BE8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4" w15:restartNumberingAfterBreak="0">
    <w:nsid w:val="73F600A4"/>
    <w:multiLevelType w:val="hybridMultilevel"/>
    <w:tmpl w:val="0C80D3B6"/>
    <w:lvl w:ilvl="0" w:tplc="86CA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5A62E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11FA6"/>
    <w:multiLevelType w:val="hybridMultilevel"/>
    <w:tmpl w:val="A594C41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7D3FD9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D24F9"/>
    <w:multiLevelType w:val="hybridMultilevel"/>
    <w:tmpl w:val="5EA0A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A7FB4"/>
    <w:multiLevelType w:val="hybridMultilevel"/>
    <w:tmpl w:val="D5A6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3181C"/>
    <w:multiLevelType w:val="hybridMultilevel"/>
    <w:tmpl w:val="CDF8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E540C1"/>
    <w:multiLevelType w:val="hybridMultilevel"/>
    <w:tmpl w:val="CDE8F30A"/>
    <w:lvl w:ilvl="0" w:tplc="316A2524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92" w15:restartNumberingAfterBreak="0">
    <w:nsid w:val="78ED7B64"/>
    <w:multiLevelType w:val="hybridMultilevel"/>
    <w:tmpl w:val="E5E40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864708"/>
    <w:multiLevelType w:val="hybridMultilevel"/>
    <w:tmpl w:val="602C1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F5C10"/>
    <w:multiLevelType w:val="hybridMultilevel"/>
    <w:tmpl w:val="2BA4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E22C3"/>
    <w:multiLevelType w:val="hybridMultilevel"/>
    <w:tmpl w:val="904A0F98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2D15E1"/>
    <w:multiLevelType w:val="hybridMultilevel"/>
    <w:tmpl w:val="24AC1BE0"/>
    <w:lvl w:ilvl="0" w:tplc="5DB0B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4"/>
  </w:num>
  <w:num w:numId="3">
    <w:abstractNumId w:val="24"/>
  </w:num>
  <w:num w:numId="4">
    <w:abstractNumId w:val="90"/>
  </w:num>
  <w:num w:numId="5">
    <w:abstractNumId w:val="89"/>
  </w:num>
  <w:num w:numId="6">
    <w:abstractNumId w:val="20"/>
  </w:num>
  <w:num w:numId="7">
    <w:abstractNumId w:val="16"/>
  </w:num>
  <w:num w:numId="8">
    <w:abstractNumId w:val="43"/>
  </w:num>
  <w:num w:numId="9">
    <w:abstractNumId w:val="94"/>
  </w:num>
  <w:num w:numId="10">
    <w:abstractNumId w:val="58"/>
  </w:num>
  <w:num w:numId="11">
    <w:abstractNumId w:val="85"/>
  </w:num>
  <w:num w:numId="12">
    <w:abstractNumId w:val="25"/>
  </w:num>
  <w:num w:numId="13">
    <w:abstractNumId w:val="69"/>
  </w:num>
  <w:num w:numId="14">
    <w:abstractNumId w:val="23"/>
  </w:num>
  <w:num w:numId="15">
    <w:abstractNumId w:val="61"/>
  </w:num>
  <w:num w:numId="16">
    <w:abstractNumId w:val="5"/>
  </w:num>
  <w:num w:numId="17">
    <w:abstractNumId w:val="73"/>
  </w:num>
  <w:num w:numId="18">
    <w:abstractNumId w:val="78"/>
  </w:num>
  <w:num w:numId="19">
    <w:abstractNumId w:val="48"/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41"/>
  </w:num>
  <w:num w:numId="23">
    <w:abstractNumId w:val="65"/>
  </w:num>
  <w:num w:numId="24">
    <w:abstractNumId w:val="88"/>
  </w:num>
  <w:num w:numId="25">
    <w:abstractNumId w:val="71"/>
  </w:num>
  <w:num w:numId="26">
    <w:abstractNumId w:val="4"/>
  </w:num>
  <w:num w:numId="27">
    <w:abstractNumId w:val="19"/>
  </w:num>
  <w:num w:numId="28">
    <w:abstractNumId w:val="3"/>
  </w:num>
  <w:num w:numId="29">
    <w:abstractNumId w:val="76"/>
  </w:num>
  <w:num w:numId="30">
    <w:abstractNumId w:val="11"/>
  </w:num>
  <w:num w:numId="31">
    <w:abstractNumId w:val="62"/>
  </w:num>
  <w:num w:numId="32">
    <w:abstractNumId w:val="30"/>
  </w:num>
  <w:num w:numId="33">
    <w:abstractNumId w:val="51"/>
  </w:num>
  <w:num w:numId="34">
    <w:abstractNumId w:val="27"/>
  </w:num>
  <w:num w:numId="35">
    <w:abstractNumId w:val="21"/>
  </w:num>
  <w:num w:numId="36">
    <w:abstractNumId w:val="56"/>
  </w:num>
  <w:num w:numId="37">
    <w:abstractNumId w:val="75"/>
  </w:num>
  <w:num w:numId="38">
    <w:abstractNumId w:val="7"/>
  </w:num>
  <w:num w:numId="39">
    <w:abstractNumId w:val="92"/>
  </w:num>
  <w:num w:numId="40">
    <w:abstractNumId w:val="26"/>
  </w:num>
  <w:num w:numId="41">
    <w:abstractNumId w:val="49"/>
  </w:num>
  <w:num w:numId="42">
    <w:abstractNumId w:val="13"/>
  </w:num>
  <w:num w:numId="43">
    <w:abstractNumId w:val="67"/>
  </w:num>
  <w:num w:numId="44">
    <w:abstractNumId w:val="68"/>
  </w:num>
  <w:num w:numId="45">
    <w:abstractNumId w:val="14"/>
  </w:num>
  <w:num w:numId="46">
    <w:abstractNumId w:val="72"/>
  </w:num>
  <w:num w:numId="47">
    <w:abstractNumId w:val="18"/>
  </w:num>
  <w:num w:numId="48">
    <w:abstractNumId w:val="84"/>
  </w:num>
  <w:num w:numId="49">
    <w:abstractNumId w:val="52"/>
  </w:num>
  <w:num w:numId="50">
    <w:abstractNumId w:val="54"/>
  </w:num>
  <w:num w:numId="51">
    <w:abstractNumId w:val="36"/>
  </w:num>
  <w:num w:numId="52">
    <w:abstractNumId w:val="50"/>
  </w:num>
  <w:num w:numId="53">
    <w:abstractNumId w:val="29"/>
  </w:num>
  <w:num w:numId="54">
    <w:abstractNumId w:val="34"/>
  </w:num>
  <w:num w:numId="55">
    <w:abstractNumId w:val="79"/>
  </w:num>
  <w:num w:numId="56">
    <w:abstractNumId w:val="81"/>
  </w:num>
  <w:num w:numId="57">
    <w:abstractNumId w:val="63"/>
  </w:num>
  <w:num w:numId="58">
    <w:abstractNumId w:val="70"/>
  </w:num>
  <w:num w:numId="59">
    <w:abstractNumId w:val="6"/>
  </w:num>
  <w:num w:numId="60">
    <w:abstractNumId w:val="38"/>
  </w:num>
  <w:num w:numId="61">
    <w:abstractNumId w:val="77"/>
  </w:num>
  <w:num w:numId="62">
    <w:abstractNumId w:val="33"/>
  </w:num>
  <w:num w:numId="63">
    <w:abstractNumId w:val="32"/>
  </w:num>
  <w:num w:numId="64">
    <w:abstractNumId w:val="10"/>
  </w:num>
  <w:num w:numId="65">
    <w:abstractNumId w:val="42"/>
  </w:num>
  <w:num w:numId="66">
    <w:abstractNumId w:val="91"/>
  </w:num>
  <w:num w:numId="67">
    <w:abstractNumId w:val="80"/>
  </w:num>
  <w:num w:numId="68">
    <w:abstractNumId w:val="95"/>
  </w:num>
  <w:num w:numId="69">
    <w:abstractNumId w:val="35"/>
  </w:num>
  <w:num w:numId="70">
    <w:abstractNumId w:val="46"/>
  </w:num>
  <w:num w:numId="71">
    <w:abstractNumId w:val="0"/>
  </w:num>
  <w:num w:numId="72">
    <w:abstractNumId w:val="31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2"/>
  </w:num>
  <w:num w:numId="76">
    <w:abstractNumId w:val="60"/>
  </w:num>
  <w:num w:numId="77">
    <w:abstractNumId w:val="8"/>
  </w:num>
  <w:num w:numId="78">
    <w:abstractNumId w:val="96"/>
  </w:num>
  <w:num w:numId="79">
    <w:abstractNumId w:val="39"/>
  </w:num>
  <w:num w:numId="80">
    <w:abstractNumId w:val="47"/>
  </w:num>
  <w:num w:numId="81">
    <w:abstractNumId w:val="2"/>
  </w:num>
  <w:num w:numId="82">
    <w:abstractNumId w:val="57"/>
  </w:num>
  <w:num w:numId="83">
    <w:abstractNumId w:val="12"/>
  </w:num>
  <w:num w:numId="84">
    <w:abstractNumId w:val="74"/>
  </w:num>
  <w:num w:numId="85">
    <w:abstractNumId w:val="83"/>
  </w:num>
  <w:num w:numId="86">
    <w:abstractNumId w:val="44"/>
  </w:num>
  <w:num w:numId="87">
    <w:abstractNumId w:val="9"/>
  </w:num>
  <w:num w:numId="88">
    <w:abstractNumId w:val="15"/>
  </w:num>
  <w:num w:numId="89">
    <w:abstractNumId w:val="86"/>
  </w:num>
  <w:num w:numId="90">
    <w:abstractNumId w:val="59"/>
  </w:num>
  <w:num w:numId="91">
    <w:abstractNumId w:val="28"/>
  </w:num>
  <w:num w:numId="92">
    <w:abstractNumId w:val="22"/>
  </w:num>
  <w:num w:numId="93">
    <w:abstractNumId w:val="37"/>
  </w:num>
  <w:num w:numId="94">
    <w:abstractNumId w:val="53"/>
  </w:num>
  <w:num w:numId="95">
    <w:abstractNumId w:val="1"/>
  </w:num>
  <w:num w:numId="96">
    <w:abstractNumId w:val="45"/>
  </w:num>
  <w:num w:numId="97">
    <w:abstractNumId w:val="55"/>
  </w:num>
  <w:num w:numId="98">
    <w:abstractNumId w:val="1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300A7"/>
    <w:rsid w:val="00034783"/>
    <w:rsid w:val="000351E9"/>
    <w:rsid w:val="00037DE0"/>
    <w:rsid w:val="00042415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6BE7"/>
    <w:rsid w:val="0008721C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0F81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20029D"/>
    <w:rsid w:val="002058A2"/>
    <w:rsid w:val="0021014B"/>
    <w:rsid w:val="0021156E"/>
    <w:rsid w:val="00213191"/>
    <w:rsid w:val="002204FF"/>
    <w:rsid w:val="00225298"/>
    <w:rsid w:val="00230FD3"/>
    <w:rsid w:val="00232EB5"/>
    <w:rsid w:val="00246589"/>
    <w:rsid w:val="002474B2"/>
    <w:rsid w:val="00247652"/>
    <w:rsid w:val="00247E5D"/>
    <w:rsid w:val="00257C14"/>
    <w:rsid w:val="002707A7"/>
    <w:rsid w:val="00273BB8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212D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7C0"/>
    <w:rsid w:val="00357DF9"/>
    <w:rsid w:val="00361366"/>
    <w:rsid w:val="003614A4"/>
    <w:rsid w:val="00361B8F"/>
    <w:rsid w:val="00371CAB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C744E"/>
    <w:rsid w:val="003D093D"/>
    <w:rsid w:val="003D0BF9"/>
    <w:rsid w:val="003D0E6C"/>
    <w:rsid w:val="003D1D11"/>
    <w:rsid w:val="003D23D4"/>
    <w:rsid w:val="003D2D4D"/>
    <w:rsid w:val="003D3063"/>
    <w:rsid w:val="003E23BD"/>
    <w:rsid w:val="003E30CF"/>
    <w:rsid w:val="003E47E2"/>
    <w:rsid w:val="003E526E"/>
    <w:rsid w:val="003E6245"/>
    <w:rsid w:val="003E7CF4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21C9"/>
    <w:rsid w:val="00424F1A"/>
    <w:rsid w:val="004320E8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7A72"/>
    <w:rsid w:val="0051212F"/>
    <w:rsid w:val="005172E1"/>
    <w:rsid w:val="005202E3"/>
    <w:rsid w:val="0052309B"/>
    <w:rsid w:val="005248E5"/>
    <w:rsid w:val="00525ECC"/>
    <w:rsid w:val="005273FD"/>
    <w:rsid w:val="005274C0"/>
    <w:rsid w:val="00535376"/>
    <w:rsid w:val="00540764"/>
    <w:rsid w:val="0054093B"/>
    <w:rsid w:val="00540A96"/>
    <w:rsid w:val="00541450"/>
    <w:rsid w:val="00543776"/>
    <w:rsid w:val="005440DA"/>
    <w:rsid w:val="00544513"/>
    <w:rsid w:val="00547651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81669"/>
    <w:rsid w:val="00590842"/>
    <w:rsid w:val="005939B6"/>
    <w:rsid w:val="0059756D"/>
    <w:rsid w:val="005B053F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2B6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D315B"/>
    <w:rsid w:val="006D36CB"/>
    <w:rsid w:val="006D5C24"/>
    <w:rsid w:val="006E2668"/>
    <w:rsid w:val="006E3E9B"/>
    <w:rsid w:val="006E55F1"/>
    <w:rsid w:val="006F3A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58A9"/>
    <w:rsid w:val="00785E4F"/>
    <w:rsid w:val="007874A0"/>
    <w:rsid w:val="00792642"/>
    <w:rsid w:val="00792FBC"/>
    <w:rsid w:val="007A22AB"/>
    <w:rsid w:val="007A3C16"/>
    <w:rsid w:val="007A3D54"/>
    <w:rsid w:val="007B033B"/>
    <w:rsid w:val="007B1F47"/>
    <w:rsid w:val="007C7E3F"/>
    <w:rsid w:val="007D146B"/>
    <w:rsid w:val="007D5599"/>
    <w:rsid w:val="007D79D8"/>
    <w:rsid w:val="007E0B28"/>
    <w:rsid w:val="007E0E59"/>
    <w:rsid w:val="007E7761"/>
    <w:rsid w:val="007E7A87"/>
    <w:rsid w:val="007F0FB4"/>
    <w:rsid w:val="007F2E20"/>
    <w:rsid w:val="007F4177"/>
    <w:rsid w:val="007F65D2"/>
    <w:rsid w:val="007F6644"/>
    <w:rsid w:val="007F6D26"/>
    <w:rsid w:val="00800D6F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77B51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B25DB"/>
    <w:rsid w:val="008C0645"/>
    <w:rsid w:val="008C3A75"/>
    <w:rsid w:val="008C4D0B"/>
    <w:rsid w:val="008C5C14"/>
    <w:rsid w:val="008C70B2"/>
    <w:rsid w:val="008C78A8"/>
    <w:rsid w:val="008D036D"/>
    <w:rsid w:val="008D1E17"/>
    <w:rsid w:val="008D1FD4"/>
    <w:rsid w:val="008D3CB2"/>
    <w:rsid w:val="008D46C9"/>
    <w:rsid w:val="008E5848"/>
    <w:rsid w:val="008F00D0"/>
    <w:rsid w:val="008F1E71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A1C9B"/>
    <w:rsid w:val="009A3846"/>
    <w:rsid w:val="009A6083"/>
    <w:rsid w:val="009A6F58"/>
    <w:rsid w:val="009A7AF2"/>
    <w:rsid w:val="009A7F52"/>
    <w:rsid w:val="009B19A3"/>
    <w:rsid w:val="009B4906"/>
    <w:rsid w:val="009C03FF"/>
    <w:rsid w:val="009C0521"/>
    <w:rsid w:val="009C23FA"/>
    <w:rsid w:val="009C5FB5"/>
    <w:rsid w:val="009D17CF"/>
    <w:rsid w:val="009D2EA0"/>
    <w:rsid w:val="009D464B"/>
    <w:rsid w:val="009D50F9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17052"/>
    <w:rsid w:val="00A2583C"/>
    <w:rsid w:val="00A25EEC"/>
    <w:rsid w:val="00A275C4"/>
    <w:rsid w:val="00A30350"/>
    <w:rsid w:val="00A32795"/>
    <w:rsid w:val="00A3751E"/>
    <w:rsid w:val="00A42CE6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2CC7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C01E9"/>
    <w:rsid w:val="00AC2363"/>
    <w:rsid w:val="00AC236B"/>
    <w:rsid w:val="00AC4499"/>
    <w:rsid w:val="00AC6072"/>
    <w:rsid w:val="00AD3B86"/>
    <w:rsid w:val="00AD43E5"/>
    <w:rsid w:val="00AE34F7"/>
    <w:rsid w:val="00AF1A9F"/>
    <w:rsid w:val="00AF4159"/>
    <w:rsid w:val="00AF47AE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4928"/>
    <w:rsid w:val="00B37381"/>
    <w:rsid w:val="00B4196F"/>
    <w:rsid w:val="00B44118"/>
    <w:rsid w:val="00B45D08"/>
    <w:rsid w:val="00B46070"/>
    <w:rsid w:val="00B46B30"/>
    <w:rsid w:val="00B51A6C"/>
    <w:rsid w:val="00B51EB4"/>
    <w:rsid w:val="00B51F8C"/>
    <w:rsid w:val="00B547E4"/>
    <w:rsid w:val="00B67413"/>
    <w:rsid w:val="00B861D6"/>
    <w:rsid w:val="00B939A4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42D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CF6072"/>
    <w:rsid w:val="00D03D4D"/>
    <w:rsid w:val="00D06393"/>
    <w:rsid w:val="00D1250D"/>
    <w:rsid w:val="00D13450"/>
    <w:rsid w:val="00D13682"/>
    <w:rsid w:val="00D13783"/>
    <w:rsid w:val="00D14DDE"/>
    <w:rsid w:val="00D157F8"/>
    <w:rsid w:val="00D21CC3"/>
    <w:rsid w:val="00D230BE"/>
    <w:rsid w:val="00D27E46"/>
    <w:rsid w:val="00D322A4"/>
    <w:rsid w:val="00D34273"/>
    <w:rsid w:val="00D356F7"/>
    <w:rsid w:val="00D363F2"/>
    <w:rsid w:val="00D45ADB"/>
    <w:rsid w:val="00D50173"/>
    <w:rsid w:val="00D51A26"/>
    <w:rsid w:val="00D62925"/>
    <w:rsid w:val="00D639B4"/>
    <w:rsid w:val="00D64FE0"/>
    <w:rsid w:val="00D65649"/>
    <w:rsid w:val="00D66ECB"/>
    <w:rsid w:val="00D71F07"/>
    <w:rsid w:val="00D80D08"/>
    <w:rsid w:val="00D80E5A"/>
    <w:rsid w:val="00D87DF4"/>
    <w:rsid w:val="00D91CC4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40E4D"/>
    <w:rsid w:val="00E442EA"/>
    <w:rsid w:val="00E44733"/>
    <w:rsid w:val="00E46CDD"/>
    <w:rsid w:val="00E534AA"/>
    <w:rsid w:val="00E54FB9"/>
    <w:rsid w:val="00E5586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87E23"/>
    <w:rsid w:val="00E91008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1014"/>
    <w:rsid w:val="00EC59A8"/>
    <w:rsid w:val="00ED2C48"/>
    <w:rsid w:val="00ED2D6B"/>
    <w:rsid w:val="00ED6607"/>
    <w:rsid w:val="00EE3091"/>
    <w:rsid w:val="00EE4815"/>
    <w:rsid w:val="00EF4E03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166"/>
    <w:rsid w:val="00F509DA"/>
    <w:rsid w:val="00F57E4A"/>
    <w:rsid w:val="00F666EB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211A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E71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3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3D9-7B25-4DBB-BDF9-866105D4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Ernährung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Ernährung</dc:title>
  <dc:creator>QUA-LiS NRW</dc:creator>
  <cp:lastModifiedBy>dagmi</cp:lastModifiedBy>
  <cp:revision>2</cp:revision>
  <cp:lastPrinted>2018-12-14T14:14:00Z</cp:lastPrinted>
  <dcterms:created xsi:type="dcterms:W3CDTF">2019-02-17T15:34:00Z</dcterms:created>
  <dcterms:modified xsi:type="dcterms:W3CDTF">2019-02-17T15:34:00Z</dcterms:modified>
</cp:coreProperties>
</file>