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doc" ContentType="application/msword"/>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C49" w:rsidRDefault="00EE4C49">
      <w:pPr>
        <w:rPr>
          <w:b/>
          <w:bCs/>
          <w:sz w:val="36"/>
          <w:szCs w:val="36"/>
        </w:rPr>
      </w:pPr>
      <w:bookmarkStart w:id="0" w:name="_Toc50859739"/>
      <w:bookmarkStart w:id="1" w:name="_Toc50859330"/>
      <w:r>
        <w:rPr>
          <w:b/>
          <w:bCs/>
          <w:sz w:val="36"/>
          <w:szCs w:val="36"/>
        </w:rPr>
        <w:t xml:space="preserve">Schulinterner Lehrplan zum Kernlehrplan für das </w:t>
      </w:r>
    </w:p>
    <w:p w:rsidR="00EE4C49" w:rsidRDefault="00EE4C49">
      <w:pPr>
        <w:rPr>
          <w:b/>
          <w:bCs/>
          <w:sz w:val="36"/>
          <w:szCs w:val="36"/>
        </w:rPr>
      </w:pPr>
      <w:r>
        <w:rPr>
          <w:b/>
          <w:bCs/>
          <w:sz w:val="36"/>
          <w:szCs w:val="36"/>
        </w:rPr>
        <w:t>Hittorf-Gymnasium Sekundarstufe I</w:t>
      </w:r>
    </w:p>
    <w:p w:rsidR="00EE4C49" w:rsidRDefault="00EE4C49">
      <w:pPr>
        <w:rPr>
          <w:b/>
          <w:bCs/>
          <w:sz w:val="28"/>
          <w:szCs w:val="28"/>
        </w:rPr>
      </w:pPr>
    </w:p>
    <w:p w:rsidR="00EE4C49" w:rsidRDefault="00EE4C49">
      <w:pPr>
        <w:rPr>
          <w:b/>
          <w:bCs/>
          <w:sz w:val="28"/>
          <w:szCs w:val="28"/>
        </w:rPr>
      </w:pPr>
    </w:p>
    <w:p w:rsidR="00EE4C49" w:rsidRDefault="00EE4C49">
      <w:pPr>
        <w:rPr>
          <w:b/>
          <w:bCs/>
          <w:sz w:val="28"/>
          <w:szCs w:val="28"/>
        </w:rPr>
      </w:pPr>
    </w:p>
    <w:p w:rsidR="00EE4C49" w:rsidRDefault="00EE4C49">
      <w:pPr>
        <w:rPr>
          <w:b/>
          <w:bCs/>
          <w:sz w:val="28"/>
          <w:szCs w:val="28"/>
        </w:rPr>
      </w:pPr>
    </w:p>
    <w:p w:rsidR="00EE4C49" w:rsidRDefault="00EE4C49">
      <w:pPr>
        <w:rPr>
          <w:b/>
          <w:bCs/>
          <w:sz w:val="28"/>
          <w:szCs w:val="28"/>
        </w:rPr>
      </w:pPr>
    </w:p>
    <w:p w:rsidR="00EE4C49" w:rsidRDefault="00EE4C49">
      <w:pPr>
        <w:rPr>
          <w:b/>
          <w:bCs/>
          <w:sz w:val="50"/>
          <w:szCs w:val="50"/>
        </w:rPr>
      </w:pPr>
      <w:r>
        <w:rPr>
          <w:b/>
          <w:bCs/>
          <w:sz w:val="50"/>
          <w:szCs w:val="50"/>
        </w:rPr>
        <w:t>Musik</w:t>
      </w:r>
    </w:p>
    <w:p w:rsidR="00EE4C49" w:rsidRDefault="00EE4C49">
      <w:pPr>
        <w:rPr>
          <w:b/>
          <w:bCs/>
          <w:sz w:val="50"/>
          <w:szCs w:val="50"/>
        </w:rPr>
      </w:pPr>
    </w:p>
    <w:p w:rsidR="00EE4C49" w:rsidRDefault="00EE4C49">
      <w:pPr>
        <w:rPr>
          <w:b/>
          <w:bCs/>
          <w:sz w:val="36"/>
          <w:szCs w:val="36"/>
        </w:rPr>
      </w:pPr>
      <w:r>
        <w:rPr>
          <w:b/>
          <w:bCs/>
          <w:sz w:val="36"/>
          <w:szCs w:val="36"/>
        </w:rPr>
        <w:t>Stand: 15.04.2012</w:t>
      </w:r>
    </w:p>
    <w:p w:rsidR="00EE4C49" w:rsidRDefault="00EE4C49">
      <w:pPr>
        <w:rPr>
          <w:sz w:val="28"/>
          <w:szCs w:val="28"/>
        </w:rPr>
      </w:pPr>
    </w:p>
    <w:p w:rsidR="00EE4C49" w:rsidRDefault="00EE4C49">
      <w:pPr>
        <w:ind w:right="-2"/>
        <w:rPr>
          <w:rFonts w:cs="Arial"/>
          <w:b/>
          <w:bCs/>
          <w:sz w:val="28"/>
          <w:szCs w:val="28"/>
        </w:rPr>
      </w:pPr>
      <w:r>
        <w:rPr>
          <w:b/>
          <w:bCs/>
          <w:sz w:val="30"/>
        </w:rPr>
        <w:br w:type="page"/>
      </w:r>
      <w:r>
        <w:rPr>
          <w:rFonts w:cs="Arial"/>
          <w:b/>
          <w:bCs/>
          <w:sz w:val="28"/>
          <w:szCs w:val="28"/>
        </w:rPr>
        <w:lastRenderedPageBreak/>
        <w:t>Inhalt</w:t>
      </w:r>
    </w:p>
    <w:p w:rsidR="00EE4C49" w:rsidRDefault="00EE4C49">
      <w:pPr>
        <w:rPr>
          <w:rFonts w:cs="Arial"/>
        </w:rPr>
      </w:pPr>
    </w:p>
    <w:p w:rsidR="00EE4C49" w:rsidRDefault="00EE4C49">
      <w:pPr>
        <w:rPr>
          <w:rFonts w:cs="Arial"/>
        </w:rPr>
      </w:pPr>
    </w:p>
    <w:p w:rsidR="00EE4C49" w:rsidRDefault="00EE4C49">
      <w:pPr>
        <w:ind w:left="7659" w:right="-886" w:firstLine="141"/>
        <w:jc w:val="center"/>
        <w:rPr>
          <w:rFonts w:cs="Arial"/>
        </w:rPr>
      </w:pPr>
      <w:r>
        <w:rPr>
          <w:rFonts w:cs="Arial"/>
        </w:rPr>
        <w:t>Seite</w:t>
      </w:r>
    </w:p>
    <w:p w:rsidR="00EE4C49" w:rsidRDefault="00EE4C49">
      <w:pPr>
        <w:pStyle w:val="Verzeichnis1"/>
        <w:rPr>
          <w:rFonts w:ascii="Times New Roman" w:hAnsi="Times New Roman" w:cs="Times New Roman"/>
          <w:b w:val="0"/>
          <w:szCs w:val="24"/>
        </w:rPr>
      </w:pPr>
      <w:r>
        <w:rPr>
          <w:szCs w:val="24"/>
        </w:rPr>
        <w:fldChar w:fldCharType="begin"/>
      </w:r>
      <w:r>
        <w:rPr>
          <w:szCs w:val="24"/>
        </w:rPr>
        <w:instrText xml:space="preserve"> TOC \o "1-3" \h \z \u </w:instrText>
      </w:r>
      <w:r>
        <w:rPr>
          <w:szCs w:val="24"/>
        </w:rPr>
        <w:fldChar w:fldCharType="separate"/>
      </w:r>
      <w:hyperlink w:anchor="_Toc299609531" w:history="1">
        <w:r>
          <w:rPr>
            <w:rStyle w:val="Hyperlink"/>
            <w:bCs/>
          </w:rPr>
          <w:t>1</w:t>
        </w:r>
        <w:r>
          <w:rPr>
            <w:rFonts w:ascii="Times New Roman" w:hAnsi="Times New Roman" w:cs="Times New Roman"/>
            <w:b w:val="0"/>
            <w:szCs w:val="24"/>
          </w:rPr>
          <w:tab/>
        </w:r>
        <w:r>
          <w:rPr>
            <w:rStyle w:val="Hyperlink"/>
            <w:bCs/>
          </w:rPr>
          <w:t>Rahmenb</w:t>
        </w:r>
        <w:r>
          <w:rPr>
            <w:rStyle w:val="Hyperlink"/>
            <w:bCs/>
          </w:rPr>
          <w:t>e</w:t>
        </w:r>
        <w:r>
          <w:rPr>
            <w:rStyle w:val="Hyperlink"/>
            <w:bCs/>
          </w:rPr>
          <w:t>dingungen der Arbei</w:t>
        </w:r>
        <w:r>
          <w:rPr>
            <w:rStyle w:val="Hyperlink"/>
            <w:bCs/>
          </w:rPr>
          <w:t>t</w:t>
        </w:r>
        <w:r>
          <w:rPr>
            <w:rStyle w:val="Hyperlink"/>
            <w:bCs/>
          </w:rPr>
          <w:t xml:space="preserve"> im Fach Musik</w:t>
        </w:r>
        <w:r>
          <w:rPr>
            <w:webHidden/>
          </w:rPr>
          <w:tab/>
        </w:r>
        <w:r>
          <w:rPr>
            <w:webHidden/>
          </w:rPr>
          <w:fldChar w:fldCharType="begin"/>
        </w:r>
        <w:r>
          <w:rPr>
            <w:webHidden/>
          </w:rPr>
          <w:instrText xml:space="preserve"> PAGEREF _Toc299609531 \h </w:instrText>
        </w:r>
        <w:r>
          <w:rPr>
            <w:webHidden/>
          </w:rPr>
          <w:fldChar w:fldCharType="separate"/>
        </w:r>
        <w:r>
          <w:rPr>
            <w:webHidden/>
          </w:rPr>
          <w:t>3</w:t>
        </w:r>
        <w:r>
          <w:rPr>
            <w:webHidden/>
          </w:rPr>
          <w:fldChar w:fldCharType="end"/>
        </w:r>
      </w:hyperlink>
    </w:p>
    <w:p w:rsidR="00EE4C49" w:rsidRDefault="00EE4C49">
      <w:pPr>
        <w:pStyle w:val="Verzeichnis1"/>
        <w:rPr>
          <w:rFonts w:ascii="Times New Roman" w:hAnsi="Times New Roman" w:cs="Times New Roman"/>
          <w:b w:val="0"/>
          <w:szCs w:val="24"/>
        </w:rPr>
      </w:pPr>
      <w:hyperlink w:anchor="_Toc299609533" w:history="1">
        <w:r>
          <w:rPr>
            <w:rStyle w:val="Hyperlink"/>
            <w:bCs/>
          </w:rPr>
          <w:t>2</w:t>
        </w:r>
        <w:r>
          <w:rPr>
            <w:rFonts w:ascii="Times New Roman" w:hAnsi="Times New Roman" w:cs="Times New Roman"/>
            <w:b w:val="0"/>
            <w:szCs w:val="24"/>
          </w:rPr>
          <w:tab/>
        </w:r>
        <w:r>
          <w:rPr>
            <w:rStyle w:val="Hyperlink"/>
            <w:bCs/>
          </w:rPr>
          <w:t xml:space="preserve">Entscheidungen zum </w:t>
        </w:r>
        <w:r>
          <w:rPr>
            <w:rStyle w:val="Hyperlink"/>
            <w:bCs/>
          </w:rPr>
          <w:t>U</w:t>
        </w:r>
        <w:r>
          <w:rPr>
            <w:rStyle w:val="Hyperlink"/>
            <w:bCs/>
          </w:rPr>
          <w:t>nterricht</w:t>
        </w:r>
        <w:r>
          <w:rPr>
            <w:webHidden/>
          </w:rPr>
          <w:tab/>
        </w:r>
        <w:r>
          <w:rPr>
            <w:webHidden/>
          </w:rPr>
          <w:fldChar w:fldCharType="begin"/>
        </w:r>
        <w:r>
          <w:rPr>
            <w:webHidden/>
          </w:rPr>
          <w:instrText xml:space="preserve"> PAGEREF _Toc299609533 \h </w:instrText>
        </w:r>
        <w:r>
          <w:rPr>
            <w:webHidden/>
          </w:rPr>
          <w:fldChar w:fldCharType="separate"/>
        </w:r>
        <w:r>
          <w:rPr>
            <w:webHidden/>
          </w:rPr>
          <w:t>5</w:t>
        </w:r>
        <w:r>
          <w:rPr>
            <w:webHidden/>
          </w:rPr>
          <w:fldChar w:fldCharType="end"/>
        </w:r>
      </w:hyperlink>
    </w:p>
    <w:p w:rsidR="00EE4C49" w:rsidRDefault="00EE4C49">
      <w:pPr>
        <w:pStyle w:val="Verzeichnis2"/>
        <w:rPr>
          <w:rFonts w:ascii="Times New Roman" w:hAnsi="Times New Roman"/>
          <w:noProof/>
          <w:szCs w:val="24"/>
        </w:rPr>
      </w:pPr>
      <w:hyperlink w:anchor="_Toc299609534" w:history="1">
        <w:r>
          <w:rPr>
            <w:rStyle w:val="Hyperlink"/>
            <w:bCs/>
            <w:noProof/>
          </w:rPr>
          <w:t xml:space="preserve">2.1 </w:t>
        </w:r>
        <w:r>
          <w:rPr>
            <w:rStyle w:val="Hyperlink"/>
            <w:bCs/>
            <w:noProof/>
          </w:rPr>
          <w:tab/>
          <w:t>Unterrichtsvorhaben</w:t>
        </w:r>
        <w:r>
          <w:rPr>
            <w:noProof/>
            <w:webHidden/>
          </w:rPr>
          <w:tab/>
        </w:r>
        <w:r>
          <w:rPr>
            <w:noProof/>
            <w:webHidden/>
          </w:rPr>
          <w:fldChar w:fldCharType="begin"/>
        </w:r>
        <w:r>
          <w:rPr>
            <w:noProof/>
            <w:webHidden/>
          </w:rPr>
          <w:instrText xml:space="preserve"> PAGEREF _Toc299609534 \h </w:instrText>
        </w:r>
        <w:r>
          <w:rPr>
            <w:noProof/>
          </w:rPr>
        </w:r>
        <w:r>
          <w:rPr>
            <w:noProof/>
            <w:webHidden/>
          </w:rPr>
          <w:fldChar w:fldCharType="separate"/>
        </w:r>
        <w:r>
          <w:rPr>
            <w:noProof/>
            <w:webHidden/>
          </w:rPr>
          <w:t>5</w:t>
        </w:r>
        <w:r>
          <w:rPr>
            <w:noProof/>
            <w:webHidden/>
          </w:rPr>
          <w:fldChar w:fldCharType="end"/>
        </w:r>
      </w:hyperlink>
    </w:p>
    <w:p w:rsidR="00EE4C49" w:rsidRDefault="00EE4C49">
      <w:pPr>
        <w:pStyle w:val="Verzeichnis2"/>
        <w:rPr>
          <w:rStyle w:val="Hyperlink"/>
          <w:noProof/>
        </w:rPr>
      </w:pPr>
    </w:p>
    <w:p w:rsidR="00EE4C49" w:rsidRDefault="00EE4C49">
      <w:pPr>
        <w:pStyle w:val="Verzeichnis2"/>
        <w:rPr>
          <w:rFonts w:ascii="Times New Roman" w:hAnsi="Times New Roman"/>
          <w:noProof/>
          <w:szCs w:val="24"/>
        </w:rPr>
      </w:pPr>
      <w:hyperlink w:anchor="_Toc299609536" w:history="1">
        <w:r>
          <w:rPr>
            <w:rStyle w:val="Hyperlink"/>
            <w:bCs/>
            <w:noProof/>
          </w:rPr>
          <w:t xml:space="preserve">2.2 </w:t>
        </w:r>
        <w:r>
          <w:rPr>
            <w:rStyle w:val="Hyperlink"/>
            <w:bCs/>
            <w:noProof/>
          </w:rPr>
          <w:tab/>
          <w:t>Grundsätze der fachmethodischen und fachdidaktischen Arbeit</w:t>
        </w:r>
        <w:r>
          <w:rPr>
            <w:noProof/>
            <w:webHidden/>
          </w:rPr>
          <w:tab/>
        </w:r>
        <w:r>
          <w:rPr>
            <w:noProof/>
            <w:webHidden/>
          </w:rPr>
          <w:fldChar w:fldCharType="begin"/>
        </w:r>
        <w:r>
          <w:rPr>
            <w:noProof/>
            <w:webHidden/>
          </w:rPr>
          <w:instrText xml:space="preserve"> PAGEREF _Toc299609536 \h </w:instrText>
        </w:r>
        <w:r>
          <w:rPr>
            <w:noProof/>
          </w:rPr>
        </w:r>
        <w:r>
          <w:rPr>
            <w:noProof/>
            <w:webHidden/>
          </w:rPr>
          <w:fldChar w:fldCharType="separate"/>
        </w:r>
        <w:r>
          <w:rPr>
            <w:noProof/>
            <w:webHidden/>
          </w:rPr>
          <w:t>25</w:t>
        </w:r>
        <w:r>
          <w:rPr>
            <w:noProof/>
            <w:webHidden/>
          </w:rPr>
          <w:fldChar w:fldCharType="end"/>
        </w:r>
      </w:hyperlink>
    </w:p>
    <w:p w:rsidR="00EE4C49" w:rsidRDefault="00EE4C49">
      <w:pPr>
        <w:pStyle w:val="Verzeichnis3"/>
        <w:rPr>
          <w:rFonts w:ascii="Times New Roman" w:hAnsi="Times New Roman"/>
          <w:sz w:val="24"/>
          <w:szCs w:val="24"/>
        </w:rPr>
      </w:pPr>
      <w:r>
        <w:rPr>
          <w:rStyle w:val="Hyperlink"/>
          <w:u w:val="none"/>
        </w:rPr>
        <w:tab/>
      </w:r>
      <w:hyperlink w:anchor="_Toc299609537" w:history="1">
        <w:r>
          <w:rPr>
            <w:rStyle w:val="Hyperlink"/>
          </w:rPr>
          <w:t>Überfachliche Grundsätze</w:t>
        </w:r>
        <w:r>
          <w:rPr>
            <w:webHidden/>
          </w:rPr>
          <w:tab/>
        </w:r>
        <w:r>
          <w:rPr>
            <w:webHidden/>
          </w:rPr>
          <w:fldChar w:fldCharType="begin"/>
        </w:r>
        <w:r>
          <w:rPr>
            <w:webHidden/>
          </w:rPr>
          <w:instrText xml:space="preserve"> PAGEREF _Toc299609537 \h </w:instrText>
        </w:r>
        <w:r>
          <w:rPr>
            <w:webHidden/>
          </w:rPr>
          <w:fldChar w:fldCharType="separate"/>
        </w:r>
        <w:r>
          <w:rPr>
            <w:webHidden/>
          </w:rPr>
          <w:t>25</w:t>
        </w:r>
        <w:r>
          <w:rPr>
            <w:webHidden/>
          </w:rPr>
          <w:fldChar w:fldCharType="end"/>
        </w:r>
      </w:hyperlink>
    </w:p>
    <w:p w:rsidR="00EE4C49" w:rsidRDefault="00EE4C49">
      <w:pPr>
        <w:pStyle w:val="Verzeichnis3"/>
        <w:rPr>
          <w:rStyle w:val="Hyperlink"/>
        </w:rPr>
      </w:pPr>
      <w:r>
        <w:rPr>
          <w:rStyle w:val="Hyperlink"/>
          <w:u w:val="none"/>
        </w:rPr>
        <w:tab/>
      </w:r>
      <w:hyperlink w:anchor="_Toc299609538" w:history="1">
        <w:r>
          <w:rPr>
            <w:rStyle w:val="Hyperlink"/>
          </w:rPr>
          <w:t>Fachliche Grundsätze</w:t>
        </w:r>
        <w:r>
          <w:rPr>
            <w:webHidden/>
          </w:rPr>
          <w:tab/>
        </w:r>
        <w:r>
          <w:rPr>
            <w:webHidden/>
          </w:rPr>
          <w:fldChar w:fldCharType="begin"/>
        </w:r>
        <w:r>
          <w:rPr>
            <w:webHidden/>
          </w:rPr>
          <w:instrText xml:space="preserve"> PAGEREF _Toc299609538 \h </w:instrText>
        </w:r>
        <w:r>
          <w:rPr>
            <w:webHidden/>
          </w:rPr>
          <w:fldChar w:fldCharType="separate"/>
        </w:r>
        <w:r>
          <w:rPr>
            <w:webHidden/>
          </w:rPr>
          <w:t>25</w:t>
        </w:r>
        <w:r>
          <w:rPr>
            <w:webHidden/>
          </w:rPr>
          <w:fldChar w:fldCharType="end"/>
        </w:r>
      </w:hyperlink>
    </w:p>
    <w:p w:rsidR="00EE4C49" w:rsidRDefault="00EE4C49">
      <w:pPr>
        <w:rPr>
          <w:noProof/>
        </w:rPr>
      </w:pPr>
    </w:p>
    <w:p w:rsidR="00EE4C49" w:rsidRDefault="00EE4C49">
      <w:pPr>
        <w:rPr>
          <w:noProof/>
          <w:sz w:val="26"/>
        </w:rPr>
      </w:pPr>
      <w:r>
        <w:rPr>
          <w:noProof/>
        </w:rPr>
        <w:t>2.3</w:t>
      </w:r>
      <w:r>
        <w:rPr>
          <w:noProof/>
        </w:rPr>
        <w:tab/>
      </w:r>
      <w:r>
        <w:rPr>
          <w:noProof/>
          <w:sz w:val="26"/>
        </w:rPr>
        <w:t>Grundsätze der Leistungsbewertung und Leistungsrüc</w:t>
      </w:r>
      <w:r>
        <w:rPr>
          <w:noProof/>
          <w:sz w:val="26"/>
        </w:rPr>
        <w:t>k</w:t>
      </w:r>
      <w:r>
        <w:rPr>
          <w:noProof/>
          <w:sz w:val="26"/>
        </w:rPr>
        <w:t>meldung</w:t>
      </w:r>
      <w:r>
        <w:rPr>
          <w:noProof/>
          <w:sz w:val="26"/>
        </w:rPr>
        <w:tab/>
        <w:t xml:space="preserve"> 29</w:t>
      </w:r>
    </w:p>
    <w:p w:rsidR="00EE4C49" w:rsidRDefault="00EE4C49">
      <w:pPr>
        <w:rPr>
          <w:noProof/>
        </w:rPr>
      </w:pPr>
    </w:p>
    <w:p w:rsidR="00EE4C49" w:rsidRDefault="00EE4C49">
      <w:pPr>
        <w:pStyle w:val="Verzeichnis2"/>
        <w:rPr>
          <w:rFonts w:ascii="Times New Roman" w:hAnsi="Times New Roman"/>
          <w:noProof/>
          <w:szCs w:val="24"/>
        </w:rPr>
      </w:pPr>
      <w:hyperlink w:anchor="_Toc299609543" w:history="1">
        <w:r>
          <w:rPr>
            <w:rStyle w:val="Hyperlink"/>
            <w:bCs/>
            <w:noProof/>
          </w:rPr>
          <w:t xml:space="preserve">2.4 </w:t>
        </w:r>
        <w:r>
          <w:rPr>
            <w:rStyle w:val="Hyperlink"/>
            <w:bCs/>
            <w:noProof/>
          </w:rPr>
          <w:tab/>
          <w:t>Lehr- und Lernmittel</w:t>
        </w:r>
        <w:r>
          <w:rPr>
            <w:noProof/>
            <w:webHidden/>
          </w:rPr>
          <w:tab/>
        </w:r>
        <w:r>
          <w:rPr>
            <w:noProof/>
            <w:webHidden/>
          </w:rPr>
          <w:fldChar w:fldCharType="begin"/>
        </w:r>
        <w:r>
          <w:rPr>
            <w:noProof/>
            <w:webHidden/>
          </w:rPr>
          <w:instrText xml:space="preserve"> PAGEREF _Toc299609543 \h </w:instrText>
        </w:r>
        <w:r>
          <w:rPr>
            <w:noProof/>
          </w:rPr>
        </w:r>
        <w:r>
          <w:rPr>
            <w:noProof/>
            <w:webHidden/>
          </w:rPr>
          <w:fldChar w:fldCharType="separate"/>
        </w:r>
        <w:r>
          <w:rPr>
            <w:noProof/>
            <w:webHidden/>
          </w:rPr>
          <w:t>32</w:t>
        </w:r>
        <w:r>
          <w:rPr>
            <w:noProof/>
            <w:webHidden/>
          </w:rPr>
          <w:fldChar w:fldCharType="end"/>
        </w:r>
      </w:hyperlink>
    </w:p>
    <w:p w:rsidR="00EE4C49" w:rsidRDefault="00EE4C49">
      <w:pPr>
        <w:pStyle w:val="Verzeichnis1"/>
        <w:rPr>
          <w:rFonts w:ascii="Times New Roman" w:hAnsi="Times New Roman" w:cs="Times New Roman"/>
          <w:b w:val="0"/>
          <w:szCs w:val="24"/>
        </w:rPr>
      </w:pPr>
      <w:hyperlink w:anchor="_Toc299609544" w:history="1">
        <w:r>
          <w:rPr>
            <w:rStyle w:val="Hyperlink"/>
            <w:bCs/>
          </w:rPr>
          <w:t>3</w:t>
        </w:r>
        <w:r>
          <w:rPr>
            <w:rFonts w:ascii="Times New Roman" w:hAnsi="Times New Roman" w:cs="Times New Roman"/>
            <w:b w:val="0"/>
            <w:szCs w:val="24"/>
          </w:rPr>
          <w:tab/>
        </w:r>
        <w:r>
          <w:rPr>
            <w:rStyle w:val="Hyperlink"/>
            <w:bCs/>
          </w:rPr>
          <w:t xml:space="preserve">Entscheidungen </w:t>
        </w:r>
        <w:r>
          <w:rPr>
            <w:rStyle w:val="Hyperlink"/>
            <w:bCs/>
          </w:rPr>
          <w:t>z</w:t>
        </w:r>
        <w:r>
          <w:rPr>
            <w:rStyle w:val="Hyperlink"/>
            <w:bCs/>
          </w:rPr>
          <w:t>u fach- und unterrichtsübergreifenden Fragen</w:t>
        </w:r>
        <w:r>
          <w:rPr>
            <w:webHidden/>
          </w:rPr>
          <w:tab/>
        </w:r>
        <w:r>
          <w:rPr>
            <w:webHidden/>
          </w:rPr>
          <w:fldChar w:fldCharType="begin"/>
        </w:r>
        <w:r>
          <w:rPr>
            <w:webHidden/>
          </w:rPr>
          <w:instrText xml:space="preserve"> PAGEREF _Toc299609544 \h </w:instrText>
        </w:r>
        <w:r>
          <w:rPr>
            <w:webHidden/>
          </w:rPr>
          <w:fldChar w:fldCharType="separate"/>
        </w:r>
        <w:r>
          <w:rPr>
            <w:webHidden/>
          </w:rPr>
          <w:t>33</w:t>
        </w:r>
        <w:r>
          <w:rPr>
            <w:webHidden/>
          </w:rPr>
          <w:fldChar w:fldCharType="end"/>
        </w:r>
      </w:hyperlink>
    </w:p>
    <w:p w:rsidR="00EE4C49" w:rsidRDefault="00EE4C49">
      <w:pPr>
        <w:pStyle w:val="Verzeichnis1"/>
        <w:rPr>
          <w:rFonts w:ascii="Times New Roman" w:hAnsi="Times New Roman" w:cs="Times New Roman"/>
          <w:b w:val="0"/>
          <w:szCs w:val="24"/>
        </w:rPr>
      </w:pPr>
      <w:hyperlink w:anchor="_Toc299609545" w:history="1">
        <w:r>
          <w:rPr>
            <w:rStyle w:val="Hyperlink"/>
            <w:bCs/>
          </w:rPr>
          <w:t>4</w:t>
        </w:r>
        <w:r>
          <w:rPr>
            <w:rFonts w:ascii="Times New Roman" w:hAnsi="Times New Roman" w:cs="Times New Roman"/>
            <w:b w:val="0"/>
            <w:szCs w:val="24"/>
          </w:rPr>
          <w:tab/>
        </w:r>
        <w:r>
          <w:rPr>
            <w:rStyle w:val="Hyperlink"/>
            <w:bCs/>
          </w:rPr>
          <w:t>Qualitätssicherung und Evaluation</w:t>
        </w:r>
        <w:r>
          <w:rPr>
            <w:webHidden/>
          </w:rPr>
          <w:tab/>
        </w:r>
        <w:r>
          <w:rPr>
            <w:webHidden/>
          </w:rPr>
          <w:fldChar w:fldCharType="begin"/>
        </w:r>
        <w:r>
          <w:rPr>
            <w:webHidden/>
          </w:rPr>
          <w:instrText xml:space="preserve"> PAGEREF _Toc299609545 \h </w:instrText>
        </w:r>
        <w:r>
          <w:rPr>
            <w:webHidden/>
          </w:rPr>
          <w:fldChar w:fldCharType="separate"/>
        </w:r>
        <w:r>
          <w:rPr>
            <w:webHidden/>
          </w:rPr>
          <w:t>35</w:t>
        </w:r>
        <w:r>
          <w:rPr>
            <w:webHidden/>
          </w:rPr>
          <w:fldChar w:fldCharType="end"/>
        </w:r>
      </w:hyperlink>
    </w:p>
    <w:p w:rsidR="00EE4C49" w:rsidRDefault="00EE4C49">
      <w:pPr>
        <w:rPr>
          <w:color w:val="002060"/>
        </w:rPr>
      </w:pPr>
      <w:r>
        <w:rPr>
          <w:szCs w:val="24"/>
        </w:rPr>
        <w:fldChar w:fldCharType="end"/>
      </w:r>
      <w:r>
        <w:br w:type="page"/>
      </w:r>
    </w:p>
    <w:bookmarkEnd w:id="0"/>
    <w:bookmarkEnd w:id="1"/>
    <w:p w:rsidR="00EE4C49" w:rsidRDefault="00EE4C49">
      <w:pPr>
        <w:rPr>
          <w:color w:val="002060"/>
        </w:rPr>
      </w:pPr>
    </w:p>
    <w:p w:rsidR="00EE4C49" w:rsidRDefault="00EE4C49">
      <w:pPr>
        <w:pStyle w:val="berschrift1"/>
        <w:ind w:left="0" w:firstLine="0"/>
        <w:rPr>
          <w:bCs/>
          <w:sz w:val="28"/>
        </w:rPr>
      </w:pPr>
      <w:bookmarkStart w:id="2" w:name="_Toc299609531"/>
      <w:r>
        <w:rPr>
          <w:bCs/>
          <w:sz w:val="28"/>
        </w:rPr>
        <w:t>1</w:t>
      </w:r>
      <w:r>
        <w:rPr>
          <w:bCs/>
          <w:sz w:val="28"/>
        </w:rPr>
        <w:tab/>
        <w:t>Rahmenbedingungen der Arbeit im Fach Musik</w:t>
      </w:r>
      <w:bookmarkEnd w:id="2"/>
    </w:p>
    <w:p w:rsidR="00EE4C49" w:rsidRDefault="00EE4C49">
      <w:pPr>
        <w:rPr>
          <w:b/>
        </w:rPr>
      </w:pPr>
      <w:r>
        <w:rPr>
          <w:b/>
        </w:rPr>
        <w:t>Schulprogrammatische Leitlinien des Faches Musik</w:t>
      </w:r>
    </w:p>
    <w:p w:rsidR="00EE4C49" w:rsidRDefault="00EE4C49">
      <w:r>
        <w:t>In Orientierung und Konkretisierung des Schulprogramms des Hittorf-Gymnasiums und des Kap.1 des Kernlehrplans Musik kann und soll das Fach Musik wesentliche Be</w:t>
      </w:r>
      <w:r>
        <w:t>i</w:t>
      </w:r>
      <w:r>
        <w:t>träge leisten hinsichtlich erzieherischer, ästhetischer und speziell musikbildender Aufgaben. Der einzelne Mensch mit seinen Stärken, Begabu</w:t>
      </w:r>
      <w:r>
        <w:t>n</w:t>
      </w:r>
      <w:r>
        <w:t>gen, Eigenarten und Schwächen steht dabei genauso im Fokus (musik-) pädagogischer Bemühungen, wie die Förderung seiner kooperativen und soz</w:t>
      </w:r>
      <w:r>
        <w:t>i</w:t>
      </w:r>
      <w:r>
        <w:t xml:space="preserve">alen Fähigkeiten. </w:t>
      </w:r>
    </w:p>
    <w:p w:rsidR="00EE4C49" w:rsidRDefault="00EE4C49">
      <w:r>
        <w:t>Der allgemeinbildende Musikunterricht in den Klassen und Kursen ist der gün</w:t>
      </w:r>
      <w:r>
        <w:t>s</w:t>
      </w:r>
      <w:r>
        <w:t>tige Ort zur Erarbeitung musikspezifischer Kompetenzen im Sinne des KLP. Sowohl handlungsbezogene wie auch musikalisch-ästhetische Fähigkeiten werden einbezogen in die Anbahnung und Realisierung individueller kreativer Tätigkeit. Es ist der geschützte Ort des Ausprobi</w:t>
      </w:r>
      <w:r>
        <w:t>e</w:t>
      </w:r>
      <w:r>
        <w:t>rens, Überprüfens, Reflektierens und Beurteilens in unterschiedlichen fachlichen und sozialen Ko</w:t>
      </w:r>
      <w:r>
        <w:t>n</w:t>
      </w:r>
      <w:r>
        <w:t>texten. Die Ensembles sind primär der Ort des gemeinsamen Musizierens, der gemeins</w:t>
      </w:r>
      <w:r>
        <w:t>a</w:t>
      </w:r>
      <w:r>
        <w:t>men, koordinierten und zielgerichteten Arbeit im Sinne des Probens und Einstudi</w:t>
      </w:r>
      <w:r>
        <w:t>e</w:t>
      </w:r>
      <w:r>
        <w:t>rens, der Konzerte und Aufführungen. Es bietet sich an, die beiden Orte des Musik-Lernens immer wieder sinnvoll miteinander zu verknüpfen, um Motivati</w:t>
      </w:r>
      <w:r>
        <w:t>o</w:t>
      </w:r>
      <w:r>
        <w:t>nen für beide Bereiche synergetisch zu entwickeln. Dies kann realisiert we</w:t>
      </w:r>
      <w:r>
        <w:t>r</w:t>
      </w:r>
      <w:r>
        <w:t>den durch thematische Anknüpfungen an Konzert-Projekte, Kompositions- und Gestaltungsvorhaben des Unterrichts für Ensembles, reche</w:t>
      </w:r>
      <w:r>
        <w:t>r</w:t>
      </w:r>
      <w:r>
        <w:t>chierende und reflekti</w:t>
      </w:r>
      <w:r>
        <w:t>e</w:t>
      </w:r>
      <w:r>
        <w:t>rende Vorbereitung und Begleitung von Veranstaltungen u.v.m.</w:t>
      </w:r>
    </w:p>
    <w:p w:rsidR="00EE4C49" w:rsidRDefault="00EE4C49">
      <w:r>
        <w:t>Ziel ist es, mö</w:t>
      </w:r>
      <w:r>
        <w:t>g</w:t>
      </w:r>
      <w:r>
        <w:t>lichst viele Schülerinnen und Schüler für die aktive Teilnahme am schulischen Musikleben zu motivieren und deren Begabungen und Kompetenzerwerb sinnvoll zu integri</w:t>
      </w:r>
      <w:r>
        <w:t>e</w:t>
      </w:r>
      <w:r>
        <w:t xml:space="preserve">ren, um damit einen vitalen Beitrag zu leisten zum sozialen Miteinander aller Beteiligten der Schule.   </w:t>
      </w:r>
    </w:p>
    <w:p w:rsidR="00EE4C49" w:rsidRDefault="00EE4C49"/>
    <w:p w:rsidR="00EE4C49" w:rsidRDefault="00EE4C49">
      <w:pPr>
        <w:pStyle w:val="berschrift2"/>
        <w:tabs>
          <w:tab w:val="clear" w:pos="794"/>
          <w:tab w:val="left" w:pos="0"/>
        </w:tabs>
        <w:ind w:left="0" w:firstLine="0"/>
        <w:rPr>
          <w:b w:val="0"/>
          <w:bCs/>
          <w:sz w:val="24"/>
          <w:szCs w:val="24"/>
        </w:rPr>
      </w:pPr>
      <w:bookmarkStart w:id="3" w:name="_Toc299609532"/>
      <w:r>
        <w:rPr>
          <w:b w:val="0"/>
          <w:sz w:val="24"/>
          <w:szCs w:val="24"/>
        </w:rPr>
        <w:t xml:space="preserve">(Weitere Aspekte finden sich in dem Kap. 2.2. </w:t>
      </w:r>
      <w:r>
        <w:rPr>
          <w:b w:val="0"/>
          <w:bCs/>
          <w:sz w:val="24"/>
          <w:szCs w:val="24"/>
        </w:rPr>
        <w:t>Grundsätze der fachmethodischen und fachd</w:t>
      </w:r>
      <w:r>
        <w:rPr>
          <w:b w:val="0"/>
          <w:bCs/>
          <w:sz w:val="24"/>
          <w:szCs w:val="24"/>
        </w:rPr>
        <w:t>i</w:t>
      </w:r>
      <w:r>
        <w:rPr>
          <w:b w:val="0"/>
          <w:bCs/>
          <w:sz w:val="24"/>
          <w:szCs w:val="24"/>
        </w:rPr>
        <w:t>daktischen A</w:t>
      </w:r>
      <w:r>
        <w:rPr>
          <w:b w:val="0"/>
          <w:bCs/>
          <w:sz w:val="24"/>
          <w:szCs w:val="24"/>
        </w:rPr>
        <w:t>r</w:t>
      </w:r>
      <w:r>
        <w:rPr>
          <w:b w:val="0"/>
          <w:bCs/>
          <w:sz w:val="24"/>
          <w:szCs w:val="24"/>
        </w:rPr>
        <w:t>beit)</w:t>
      </w:r>
      <w:bookmarkEnd w:id="3"/>
    </w:p>
    <w:p w:rsidR="00EE4C49" w:rsidRDefault="00EE4C49">
      <w:pPr>
        <w:rPr>
          <w:color w:val="FF0000"/>
        </w:rPr>
      </w:pPr>
      <w:r>
        <w:rPr>
          <w:color w:val="FF0000"/>
        </w:rPr>
        <w:t xml:space="preserve"> </w:t>
      </w:r>
    </w:p>
    <w:p w:rsidR="00EE4C49" w:rsidRDefault="00EE4C49">
      <w:pPr>
        <w:rPr>
          <w:b/>
        </w:rPr>
      </w:pPr>
    </w:p>
    <w:p w:rsidR="00EE4C49" w:rsidRDefault="00EE4C49">
      <w:pPr>
        <w:rPr>
          <w:b/>
        </w:rPr>
      </w:pPr>
      <w:r>
        <w:rPr>
          <w:b/>
        </w:rPr>
        <w:t>Unterrichtsstruktur im Fach Musik</w:t>
      </w:r>
    </w:p>
    <w:p w:rsidR="00EE4C49" w:rsidRDefault="00EE4C49">
      <w:r>
        <w:t>Die Schülerinnen und Schüler des Hittorf-Gymnasiums erhalten im Sinne der Vorgaben der APOSI für das Fach Musik in der Sekundarstufe I Unte</w:t>
      </w:r>
      <w:r>
        <w:t>r</w:t>
      </w:r>
      <w:r>
        <w:t>richt in den:</w:t>
      </w:r>
    </w:p>
    <w:p w:rsidR="00EE4C49" w:rsidRDefault="00EE4C49">
      <w:pPr>
        <w:ind w:left="708"/>
      </w:pPr>
      <w:r>
        <w:t>Klassen 5/7/8</w:t>
      </w:r>
      <w:r>
        <w:tab/>
        <w:t>2 Std. durchgehend</w:t>
      </w:r>
    </w:p>
    <w:p w:rsidR="00EE4C49" w:rsidRDefault="00EE4C49">
      <w:pPr>
        <w:ind w:left="708"/>
      </w:pPr>
      <w:r>
        <w:t>Klassen 9</w:t>
      </w:r>
      <w:r>
        <w:tab/>
        <w:t>2 Std. halbjährlich im Wechsel mit Kunst</w:t>
      </w:r>
    </w:p>
    <w:p w:rsidR="00EE4C49" w:rsidRDefault="00EE4C49">
      <w:pPr>
        <w:ind w:left="708"/>
      </w:pPr>
    </w:p>
    <w:p w:rsidR="00EE4C49" w:rsidRDefault="00EE4C49">
      <w:r>
        <w:t>In der Oberstufe werden in der Einführungsphase je nach Bedarf bis zu drei Grundkurse a</w:t>
      </w:r>
      <w:r>
        <w:t>n</w:t>
      </w:r>
      <w:r>
        <w:t>geboten, die nach Kriterien der Lernvoraussetzungen gebildet werden. In der Qualifikation</w:t>
      </w:r>
      <w:r>
        <w:t>s</w:t>
      </w:r>
      <w:r>
        <w:t>phase gibt es meist einen Grundkurs, wobei der Kurs in der Q2 in Koop-Absprache die Sch</w:t>
      </w:r>
      <w:r>
        <w:t>u</w:t>
      </w:r>
      <w:r>
        <w:t>le wechseln kann.</w:t>
      </w:r>
    </w:p>
    <w:p w:rsidR="00EE4C49" w:rsidRDefault="00EE4C49"/>
    <w:p w:rsidR="00EE4C49" w:rsidRDefault="00EE4C49">
      <w:r>
        <w:t>Alle Schülerinnen und Schüler haben die Möglichkeit, an den Ensembles ihrer Jahrgangsst</w:t>
      </w:r>
      <w:r>
        <w:t>u</w:t>
      </w:r>
      <w:r>
        <w:t>fen als AG teilzune</w:t>
      </w:r>
      <w:r>
        <w:t>h</w:t>
      </w:r>
      <w:r>
        <w:t xml:space="preserve">men. </w:t>
      </w:r>
    </w:p>
    <w:p w:rsidR="00EE4C49" w:rsidRDefault="00EE4C49" w:rsidP="00EE4C49">
      <w:pPr>
        <w:numPr>
          <w:ilvl w:val="0"/>
          <w:numId w:val="20"/>
        </w:numPr>
      </w:pPr>
      <w:r>
        <w:t xml:space="preserve">für die Jgst. 5/6 </w:t>
      </w:r>
      <w:r>
        <w:tab/>
      </w:r>
      <w:r>
        <w:tab/>
        <w:t>Band-AGs</w:t>
      </w:r>
    </w:p>
    <w:p w:rsidR="00EE4C49" w:rsidRDefault="00EE4C49" w:rsidP="00EE4C49">
      <w:pPr>
        <w:numPr>
          <w:ilvl w:val="0"/>
          <w:numId w:val="20"/>
        </w:numPr>
      </w:pPr>
      <w:r>
        <w:t>für die Jgst. 5 - 9</w:t>
      </w:r>
      <w:r>
        <w:tab/>
      </w:r>
      <w:r>
        <w:tab/>
        <w:t>Saxophon-AGs f. Anfänger und For</w:t>
      </w:r>
      <w:r>
        <w:t>t</w:t>
      </w:r>
      <w:r>
        <w:t>geschrittene</w:t>
      </w:r>
    </w:p>
    <w:p w:rsidR="00EE4C49" w:rsidRDefault="00EE4C49" w:rsidP="00EE4C49">
      <w:pPr>
        <w:numPr>
          <w:ilvl w:val="0"/>
          <w:numId w:val="20"/>
        </w:numPr>
      </w:pPr>
      <w:r>
        <w:t>für die Jgst. 5 - 9</w:t>
      </w:r>
      <w:r>
        <w:tab/>
      </w:r>
      <w:r>
        <w:tab/>
        <w:t>Blechbläser-AGs f. Anfänger und Fortgeschrittene</w:t>
      </w:r>
    </w:p>
    <w:p w:rsidR="00EE4C49" w:rsidRDefault="00EE4C49" w:rsidP="00EE4C49">
      <w:pPr>
        <w:numPr>
          <w:ilvl w:val="0"/>
          <w:numId w:val="20"/>
        </w:numPr>
      </w:pPr>
      <w:r>
        <w:t>für die Jgst. 5/6</w:t>
      </w:r>
      <w:r>
        <w:tab/>
      </w:r>
      <w:r>
        <w:tab/>
        <w:t>Gitarren-AGs f. Anfänger und Fortgeschrittene</w:t>
      </w:r>
    </w:p>
    <w:p w:rsidR="00EE4C49" w:rsidRDefault="00EE4C49" w:rsidP="00EE4C49">
      <w:pPr>
        <w:numPr>
          <w:ilvl w:val="0"/>
          <w:numId w:val="20"/>
        </w:numPr>
      </w:pPr>
      <w:r>
        <w:t>für die Jgst. 5 - 9</w:t>
      </w:r>
      <w:r>
        <w:tab/>
      </w:r>
      <w:r>
        <w:tab/>
        <w:t>Streicher-AGs f. Anfänger und Fortgeschrittene</w:t>
      </w:r>
    </w:p>
    <w:p w:rsidR="00EE4C49" w:rsidRDefault="00EE4C49" w:rsidP="00EE4C49">
      <w:pPr>
        <w:numPr>
          <w:ilvl w:val="0"/>
          <w:numId w:val="20"/>
        </w:numPr>
      </w:pPr>
      <w:r>
        <w:t xml:space="preserve">für die Jgst. 5-12/Q2 </w:t>
      </w:r>
      <w:r>
        <w:tab/>
        <w:t>Bigband</w:t>
      </w:r>
    </w:p>
    <w:p w:rsidR="00EE4C49" w:rsidRDefault="00EE4C49"/>
    <w:p w:rsidR="00EE4C49" w:rsidRDefault="00EE4C49">
      <w:pPr>
        <w:rPr>
          <w:b/>
        </w:rPr>
      </w:pPr>
    </w:p>
    <w:p w:rsidR="00EE4C49" w:rsidRDefault="00EE4C49">
      <w:pPr>
        <w:rPr>
          <w:b/>
        </w:rPr>
      </w:pPr>
      <w:r>
        <w:rPr>
          <w:b/>
        </w:rPr>
        <w:t>Unterrichtende im Fach Musik</w:t>
      </w:r>
    </w:p>
    <w:p w:rsidR="00EE4C49" w:rsidRDefault="00EE4C49">
      <w:r>
        <w:t>Die Fachschaft Musik besteht zur Zeit (Schuljahr 2011/2012) aus drei Lehrerinnen und Le</w:t>
      </w:r>
      <w:r>
        <w:t>h</w:t>
      </w:r>
      <w:r>
        <w:t>rern mit der Fakultas Musik und einem Lehrer der fachfremd unterrichtet, die sowohl im Vo</w:t>
      </w:r>
      <w:r>
        <w:t>r</w:t>
      </w:r>
      <w:r>
        <w:t>mittagsbereich wie auch in der Ensemblearbeit des Nachmittags tätig sind. Ein Fachvorsi</w:t>
      </w:r>
      <w:r>
        <w:t>t</w:t>
      </w:r>
      <w:r>
        <w:t>zender ist für die organisatorischen Belange des Faches in der Schule zuständig, der von e</w:t>
      </w:r>
      <w:r>
        <w:t>i</w:t>
      </w:r>
      <w:r>
        <w:t>nem Vertreter unterstützt wird.</w:t>
      </w:r>
    </w:p>
    <w:p w:rsidR="00EE4C49" w:rsidRDefault="00EE4C49"/>
    <w:p w:rsidR="00EE4C49" w:rsidRDefault="00EE4C49">
      <w:pPr>
        <w:rPr>
          <w:b/>
        </w:rPr>
      </w:pPr>
      <w:r>
        <w:rPr>
          <w:b/>
        </w:rPr>
        <w:t>Unterrichtsbedingungen</w:t>
      </w:r>
    </w:p>
    <w:p w:rsidR="00EE4C49" w:rsidRDefault="00EE4C49">
      <w:r>
        <w:t>Für den Klassen-, Kurs- und Ensembleunterricht stehen folgende Musikräume zur Verf</w:t>
      </w:r>
      <w:r>
        <w:t>ü</w:t>
      </w:r>
      <w:r>
        <w:t xml:space="preserve">gung. </w:t>
      </w:r>
    </w:p>
    <w:p w:rsidR="00EE4C49" w:rsidRDefault="00EE4C49" w:rsidP="00EE4C49">
      <w:pPr>
        <w:numPr>
          <w:ilvl w:val="0"/>
          <w:numId w:val="6"/>
        </w:numPr>
      </w:pPr>
      <w:r>
        <w:t>Ein großer Raum (R 303), der mit 32 College-Stühlen und mit Orffschem-Instrumentarium und Bandequipment wie Schlagzeug, E-Gitarre mit Verstärker, Bass-Gitarre, 4 Keyboards und einem Powermischer mit zwei Mikrofonen ausgestattet ist und zudem einen Flügel, Percussioninstrumente, Quer- und Blockflöten bereithält. Ebenso gehören zum Raum e</w:t>
      </w:r>
      <w:r>
        <w:t>i</w:t>
      </w:r>
      <w:r>
        <w:t>ne Stereoanlage mit diversen Anschlussmöglichke</w:t>
      </w:r>
      <w:r>
        <w:t>i</w:t>
      </w:r>
      <w:r>
        <w:t>ten mit Kassettendeck und CD-Player sowie eine Medieneinheit mit Fernseher und DVD-Player und Videorekorder und ein OHP.</w:t>
      </w:r>
    </w:p>
    <w:p w:rsidR="00EE4C49" w:rsidRDefault="00EE4C49" w:rsidP="00EE4C49">
      <w:pPr>
        <w:numPr>
          <w:ilvl w:val="0"/>
          <w:numId w:val="6"/>
        </w:numPr>
      </w:pPr>
      <w:r>
        <w:t>Ein kleiner Raum (R 304) mit 32 Plätzen, einem E-Piano, einem festinstallie</w:t>
      </w:r>
      <w:r>
        <w:t>r</w:t>
      </w:r>
      <w:r>
        <w:t>tem Rechner, ein Beamer und eine Medieneinheit  mit Stereoanlage und diversen Anschlussmöglichke</w:t>
      </w:r>
      <w:r>
        <w:t>i</w:t>
      </w:r>
      <w:r>
        <w:t>ten und CD-Player sowie ein Fernseher mit DVD-Player.</w:t>
      </w:r>
    </w:p>
    <w:p w:rsidR="00EE4C49" w:rsidRDefault="00EE4C49" w:rsidP="00EE4C49">
      <w:pPr>
        <w:numPr>
          <w:ilvl w:val="0"/>
          <w:numId w:val="6"/>
        </w:numPr>
      </w:pPr>
      <w:r>
        <w:t>Ein Material- und Gruppenarbeitsraum (R 302) mit Noten- und Medie</w:t>
      </w:r>
      <w:r>
        <w:t>n</w:t>
      </w:r>
      <w:r>
        <w:t>schränken sowie Instrumenten wie Gitarren, Kontrabass, Schlagzeug- und Ersatzteile, ein E-Piano, Streic</w:t>
      </w:r>
      <w:r>
        <w:t>h</w:t>
      </w:r>
      <w:r>
        <w:t>instrumente, Blechblasinstrumente, Sax</w:t>
      </w:r>
      <w:r>
        <w:t>o</w:t>
      </w:r>
      <w:r>
        <w:t>phone</w:t>
      </w:r>
    </w:p>
    <w:p w:rsidR="00EE4C49" w:rsidRDefault="00EE4C49" w:rsidP="00EE4C49">
      <w:pPr>
        <w:numPr>
          <w:ilvl w:val="0"/>
          <w:numId w:val="6"/>
        </w:numPr>
      </w:pPr>
      <w:r>
        <w:t>Als Vortrags- und Konzertraum steht die neue Mensa zur Verfügung, wo n</w:t>
      </w:r>
      <w:r>
        <w:t>e</w:t>
      </w:r>
      <w:r>
        <w:t xml:space="preserve">ben der Aula-Bestuhlung eine flexibel gestaltbare Bühne und Sound- und Lichttechnik zur Verfügung steht. </w:t>
      </w:r>
    </w:p>
    <w:p w:rsidR="00EE4C49" w:rsidRDefault="00EE4C49" w:rsidP="00EE4C49">
      <w:pPr>
        <w:numPr>
          <w:ilvl w:val="0"/>
          <w:numId w:val="6"/>
        </w:numPr>
      </w:pPr>
      <w:r>
        <w:t>Als weiterer Raum für kleinere Konzerte steht die Lounge zur Verfügung, die variabel b</w:t>
      </w:r>
      <w:r>
        <w:t>e</w:t>
      </w:r>
      <w:r>
        <w:t>stuhlt werden kann und mit einem Flügel ausge</w:t>
      </w:r>
      <w:r>
        <w:t>s</w:t>
      </w:r>
      <w:r>
        <w:t>tattet ist.</w:t>
      </w:r>
    </w:p>
    <w:p w:rsidR="00EE4C49" w:rsidRDefault="00EE4C49" w:rsidP="00EE4C49">
      <w:pPr>
        <w:numPr>
          <w:ilvl w:val="0"/>
          <w:numId w:val="6"/>
        </w:numPr>
      </w:pPr>
      <w:r>
        <w:t>Ein weiterer Raum für Konzerte ist der Vortragsraum, der bestuhlt ist und eine Bühne b</w:t>
      </w:r>
      <w:r>
        <w:t>e</w:t>
      </w:r>
      <w:r>
        <w:t>sitzt.</w:t>
      </w:r>
    </w:p>
    <w:p w:rsidR="00EE4C49" w:rsidRDefault="00EE4C49" w:rsidP="00EE4C49">
      <w:pPr>
        <w:numPr>
          <w:ilvl w:val="0"/>
          <w:numId w:val="6"/>
        </w:numPr>
      </w:pPr>
      <w:r>
        <w:t>Zwei Informatikräume, die mit PCs, Musikprogrammen und Zubehör (Headsets) ausg</w:t>
      </w:r>
      <w:r>
        <w:t>e</w:t>
      </w:r>
      <w:r>
        <w:t>stattet sind, und (mit gesondertem Schlüssel) für die Arbeit am PC genutzt werden kö</w:t>
      </w:r>
      <w:r>
        <w:t>n</w:t>
      </w:r>
      <w:r>
        <w:t xml:space="preserve">nen. </w:t>
      </w:r>
    </w:p>
    <w:p w:rsidR="00EE4C49" w:rsidRDefault="00EE4C49" w:rsidP="00EE4C49">
      <w:pPr>
        <w:numPr>
          <w:ilvl w:val="0"/>
          <w:numId w:val="6"/>
        </w:numPr>
      </w:pPr>
      <w:r>
        <w:t>Die alte Hausmeisterwohnung mit einem vollausgestatteten Bandraum, zwei weiteren Proberäumen und komplettem Ersatzinstrumentarium für den Bandraum sowie transpo</w:t>
      </w:r>
      <w:r>
        <w:t>r</w:t>
      </w:r>
      <w:r>
        <w:t xml:space="preserve">table PA- und Lichtanlage. </w:t>
      </w:r>
    </w:p>
    <w:p w:rsidR="00EE4C49" w:rsidRDefault="00EE4C49"/>
    <w:p w:rsidR="00EE4C49" w:rsidRDefault="00EE4C49"/>
    <w:p w:rsidR="00EE4C49" w:rsidRDefault="00EE4C49"/>
    <w:p w:rsidR="00EE4C49" w:rsidRDefault="00EE4C49">
      <w:r>
        <w:rPr>
          <w:b/>
        </w:rPr>
        <w:t>Konzerte</w:t>
      </w:r>
      <w:r>
        <w:t xml:space="preserve"> </w:t>
      </w:r>
    </w:p>
    <w:p w:rsidR="00EE4C49" w:rsidRDefault="00EE4C49">
      <w:r>
        <w:t>Die Klassen der Jgst. 5 und 6 können einmal im Schuljahr einen Auftritt im Rahmen der</w:t>
      </w:r>
      <w:r>
        <w:rPr>
          <w:b/>
          <w:bCs/>
        </w:rPr>
        <w:t xml:space="preserve"> Bu</w:t>
      </w:r>
      <w:r>
        <w:rPr>
          <w:b/>
          <w:bCs/>
        </w:rPr>
        <w:t>n</w:t>
      </w:r>
      <w:r>
        <w:rPr>
          <w:b/>
          <w:bCs/>
        </w:rPr>
        <w:t>te</w:t>
      </w:r>
      <w:r>
        <w:t xml:space="preserve">n </w:t>
      </w:r>
      <w:r>
        <w:rPr>
          <w:b/>
          <w:bCs/>
        </w:rPr>
        <w:t>Abende</w:t>
      </w:r>
      <w:r>
        <w:t xml:space="preserve"> absolvieren. Der/die in der jeweil</w:t>
      </w:r>
      <w:r>
        <w:t>i</w:t>
      </w:r>
      <w:r>
        <w:t>gen Klasse unterrichtende Musiklehrer/In ist in Kooperation mit der Klassenleitung für Organisation und Kooperation z</w:t>
      </w:r>
      <w:r>
        <w:t>u</w:t>
      </w:r>
      <w:r>
        <w:t>ständig.</w:t>
      </w:r>
    </w:p>
    <w:p w:rsidR="00EE4C49" w:rsidRDefault="00EE4C49">
      <w:r>
        <w:t xml:space="preserve">Die Band der Jahrgangsstufe 5 präsentiert im Rahmen der Bunten Abende ihr Programm. Die 6er Band stellt die Band-AGs im Rahmen des </w:t>
      </w:r>
      <w:r>
        <w:rPr>
          <w:b/>
          <w:bCs/>
        </w:rPr>
        <w:t>Tag</w:t>
      </w:r>
      <w:r>
        <w:t xml:space="preserve">s </w:t>
      </w:r>
      <w:r>
        <w:rPr>
          <w:b/>
          <w:bCs/>
        </w:rPr>
        <w:t>der offenen Tür</w:t>
      </w:r>
      <w:r>
        <w:t xml:space="preserve"> dar. Die Band-AG der Jahrgangsstufe 7 tritt im Rahmen des zweimal im Jahr stattfindenden „</w:t>
      </w:r>
      <w:r>
        <w:rPr>
          <w:b/>
          <w:bCs/>
        </w:rPr>
        <w:t>Rock over Hittorf</w:t>
      </w:r>
      <w:r>
        <w:t>“ Konzertes auf. Bei dieser seit über 20 Jahren bestehenden Konzertreihe haben alle Bands an der Schule und auch außerschulische Bands die Möglichkeit mit professionellem Equipment und vor gr</w:t>
      </w:r>
      <w:r>
        <w:t>o</w:t>
      </w:r>
      <w:r>
        <w:t>ßem Publikum aufzutreten.</w:t>
      </w:r>
    </w:p>
    <w:p w:rsidR="00EE4C49" w:rsidRDefault="00EE4C49">
      <w:r>
        <w:t>Das „</w:t>
      </w:r>
      <w:r>
        <w:rPr>
          <w:b/>
          <w:bCs/>
        </w:rPr>
        <w:t>Türmchenkonzert</w:t>
      </w:r>
      <w:r>
        <w:t>“ bietet allen SuS ein Forum, um ihr Können auf dem Instrument zu zeigen, die musikalische Spannbreite liegt eher im Bereich der ruhigeren Musik (überwi</w:t>
      </w:r>
      <w:r>
        <w:t>e</w:t>
      </w:r>
      <w:r>
        <w:t>gend akkust</w:t>
      </w:r>
      <w:r>
        <w:t>i</w:t>
      </w:r>
      <w:r>
        <w:t xml:space="preserve">sche Instrumente und klassische Musik). </w:t>
      </w:r>
    </w:p>
    <w:p w:rsidR="00EE4C49" w:rsidRDefault="00EE4C49">
      <w:r>
        <w:lastRenderedPageBreak/>
        <w:t xml:space="preserve">Verschiedenste </w:t>
      </w:r>
      <w:r>
        <w:rPr>
          <w:b/>
          <w:bCs/>
        </w:rPr>
        <w:t>Veranstaltungen</w:t>
      </w:r>
      <w:r>
        <w:t xml:space="preserve"> für die Ensembles, Bands und der Big Band sowohl im schulischen, als auch </w:t>
      </w:r>
      <w:r>
        <w:rPr>
          <w:b/>
          <w:bCs/>
        </w:rPr>
        <w:t>außerschulischen Rahmen (Stadtfeste, Schulfeste, Altstad</w:t>
      </w:r>
      <w:r>
        <w:rPr>
          <w:b/>
          <w:bCs/>
        </w:rPr>
        <w:t>t</w:t>
      </w:r>
      <w:r>
        <w:rPr>
          <w:b/>
          <w:bCs/>
        </w:rPr>
        <w:t>schmiede, Ausstellungen im Prosper-Hospital etc.)</w:t>
      </w:r>
    </w:p>
    <w:p w:rsidR="00EE4C49" w:rsidRDefault="00EE4C49">
      <w:r>
        <w:t xml:space="preserve">In jedem Schuljahr und teils unter Einbezug außerschulischer Musikinstitutionen werden jahrgangsbezogenen oder klassen- und jahrgangsstufenübergreifend </w:t>
      </w:r>
      <w:r>
        <w:rPr>
          <w:b/>
          <w:bCs/>
        </w:rPr>
        <w:t>Musikprojekte</w:t>
      </w:r>
      <w:r>
        <w:t xml:space="preserve"> real</w:t>
      </w:r>
      <w:r>
        <w:t>i</w:t>
      </w:r>
      <w:r>
        <w:t>siert. Diese Projekte müssen durch rechtzeitige Absprache mit Schul- und Klassenleitung in den Schulalltag integriert werden. Sie finden zusätzlich zu den verbindlichen Unterrichtsvo</w:t>
      </w:r>
      <w:r>
        <w:t>r</w:t>
      </w:r>
      <w:r>
        <w:t>haben des Hauscurric</w:t>
      </w:r>
      <w:r>
        <w:t>u</w:t>
      </w:r>
      <w:r>
        <w:t>lums Musik statt.</w:t>
      </w:r>
    </w:p>
    <w:p w:rsidR="00EE4C49" w:rsidRDefault="00EE4C49"/>
    <w:p w:rsidR="00EE4C49" w:rsidRDefault="00EE4C49"/>
    <w:p w:rsidR="00EE4C49" w:rsidRDefault="00EE4C49">
      <w:pPr>
        <w:pStyle w:val="berschrift1"/>
        <w:ind w:left="0" w:firstLine="0"/>
        <w:rPr>
          <w:bCs/>
          <w:sz w:val="28"/>
        </w:rPr>
      </w:pPr>
      <w:bookmarkStart w:id="4" w:name="_Toc80167957"/>
      <w:bookmarkStart w:id="5" w:name="_Toc80169678"/>
      <w:bookmarkStart w:id="6" w:name="_Toc176151037"/>
      <w:bookmarkStart w:id="7" w:name="_Toc299609533"/>
      <w:r>
        <w:rPr>
          <w:bCs/>
          <w:sz w:val="28"/>
        </w:rPr>
        <w:t>2</w:t>
      </w:r>
      <w:r>
        <w:rPr>
          <w:bCs/>
          <w:sz w:val="28"/>
        </w:rPr>
        <w:tab/>
      </w:r>
      <w:bookmarkEnd w:id="4"/>
      <w:bookmarkEnd w:id="5"/>
      <w:bookmarkEnd w:id="6"/>
      <w:r>
        <w:rPr>
          <w:bCs/>
          <w:sz w:val="28"/>
        </w:rPr>
        <w:t>Entscheidungen zum Unterricht</w:t>
      </w:r>
      <w:bookmarkEnd w:id="7"/>
    </w:p>
    <w:p w:rsidR="00EE4C49" w:rsidRDefault="00EE4C49">
      <w:pPr>
        <w:pStyle w:val="berschrift2"/>
        <w:ind w:left="482" w:hanging="482"/>
        <w:rPr>
          <w:bCs/>
          <w:sz w:val="26"/>
        </w:rPr>
      </w:pPr>
      <w:bookmarkStart w:id="8" w:name="_Toc78947481"/>
      <w:bookmarkStart w:id="9" w:name="_Toc80167958"/>
      <w:bookmarkStart w:id="10" w:name="_Toc80169679"/>
      <w:bookmarkStart w:id="11" w:name="_Toc299609534"/>
      <w:r>
        <w:rPr>
          <w:bCs/>
          <w:sz w:val="26"/>
        </w:rPr>
        <w:t>2.1 Unterrichtsvorhaben</w:t>
      </w:r>
      <w:bookmarkEnd w:id="11"/>
    </w:p>
    <w:p w:rsidR="00EE4C49" w:rsidRDefault="00EE4C49"/>
    <w:p w:rsidR="00EE4C49" w:rsidRDefault="00EE4C49"/>
    <w:p w:rsidR="00EE4C49" w:rsidRDefault="00EE4C49"/>
    <w:p w:rsidR="00EE4C49" w:rsidRDefault="00EE4C49"/>
    <w:p w:rsidR="00EE4C49" w:rsidRDefault="00EE4C49">
      <w:pPr>
        <w:pStyle w:val="Fuzeile"/>
        <w:widowControl/>
        <w:tabs>
          <w:tab w:val="clear" w:pos="9072"/>
        </w:tabs>
        <w:rPr>
          <w:noProof w:val="0"/>
        </w:rPr>
        <w:sectPr w:rsidR="00EE4C49">
          <w:footerReference w:type="even" r:id="rId7"/>
          <w:footerReference w:type="default" r:id="rId8"/>
          <w:footerReference w:type="first" r:id="rId9"/>
          <w:pgSz w:w="11904" w:h="16838" w:code="9"/>
          <w:pgMar w:top="1077" w:right="1259" w:bottom="816" w:left="720" w:header="709" w:footer="669" w:gutter="0"/>
          <w:cols w:space="708"/>
          <w:titlePg/>
        </w:sectPr>
      </w:pPr>
    </w:p>
    <w:bookmarkStart w:id="12" w:name="_MON_1396036289"/>
    <w:bookmarkStart w:id="13" w:name="_MON_1396036597"/>
    <w:bookmarkStart w:id="14" w:name="_MON_1396036725"/>
    <w:bookmarkEnd w:id="12"/>
    <w:bookmarkEnd w:id="13"/>
    <w:bookmarkEnd w:id="14"/>
    <w:p w:rsidR="00EE4C49" w:rsidRDefault="00EE4C49">
      <w:pPr>
        <w:rPr>
          <w:rFonts w:cs="Arial"/>
          <w:b/>
          <w:sz w:val="16"/>
          <w:szCs w:val="16"/>
        </w:rPr>
      </w:pPr>
      <w:r>
        <w:object w:dxaOrig="14718" w:dyaOrig="9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75pt;height:481.5pt" o:ole="">
            <v:imagedata r:id="rId10" o:title=""/>
          </v:shape>
          <o:OLEObject Type="Embed" ProgID="Word.Document.8" ShapeID="_x0000_i1025" DrawAspect="Content" ObjectID="_1619771607" r:id="rId11">
            <o:FieldCodes>\s</o:FieldCodes>
          </o:OLEObject>
        </w:object>
      </w:r>
    </w:p>
    <w:bookmarkStart w:id="15" w:name="_MON_1396036291"/>
    <w:bookmarkStart w:id="16" w:name="_MON_1396036618"/>
    <w:bookmarkEnd w:id="15"/>
    <w:bookmarkEnd w:id="16"/>
    <w:p w:rsidR="00EE4C49" w:rsidRDefault="00EE4C49">
      <w:pPr>
        <w:sectPr w:rsidR="00EE4C49">
          <w:footerReference w:type="even" r:id="rId12"/>
          <w:footerReference w:type="default" r:id="rId13"/>
          <w:footerReference w:type="first" r:id="rId14"/>
          <w:pgSz w:w="16838" w:h="11904" w:orient="landscape" w:code="9"/>
          <w:pgMar w:top="1259" w:right="816" w:bottom="720" w:left="1077" w:header="709" w:footer="669" w:gutter="0"/>
          <w:cols w:space="708"/>
          <w:titlePg/>
        </w:sectPr>
      </w:pPr>
      <w:r>
        <w:object w:dxaOrig="14718" w:dyaOrig="9633">
          <v:shape id="_x0000_i1026" type="#_x0000_t75" style="width:735.75pt;height:481.5pt" o:ole="">
            <v:imagedata r:id="rId15" o:title=""/>
          </v:shape>
          <o:OLEObject Type="Embed" ProgID="Word.Document.8" ShapeID="_x0000_i1026" DrawAspect="Content" ObjectID="_1619771608" r:id="rId16">
            <o:FieldCodes>\s</o:FieldCodes>
          </o:OLEObject>
        </w:object>
      </w:r>
      <w:bookmarkStart w:id="17" w:name="_MON_1396036293"/>
      <w:bookmarkStart w:id="18" w:name="_MON_1396036667"/>
      <w:bookmarkEnd w:id="17"/>
      <w:bookmarkEnd w:id="18"/>
      <w:r>
        <w:object w:dxaOrig="14718" w:dyaOrig="9477">
          <v:shape id="_x0000_i1027" type="#_x0000_t75" style="width:735.75pt;height:474pt" o:ole="">
            <v:imagedata r:id="rId17" o:title=""/>
          </v:shape>
          <o:OLEObject Type="Embed" ProgID="Word.Document.8" ShapeID="_x0000_i1027" DrawAspect="Content" ObjectID="_1619771609" r:id="rId18">
            <o:FieldCodes>\s</o:FieldCodes>
          </o:OLEObject>
        </w:object>
      </w:r>
      <w:bookmarkStart w:id="19" w:name="_MON_1396036296"/>
      <w:bookmarkStart w:id="20" w:name="_MON_1396036689"/>
      <w:bookmarkEnd w:id="19"/>
      <w:bookmarkEnd w:id="20"/>
      <w:r>
        <w:object w:dxaOrig="14718" w:dyaOrig="10005">
          <v:shape id="_x0000_i1028" type="#_x0000_t75" style="width:735.75pt;height:500.25pt" o:ole="">
            <v:imagedata r:id="rId19" o:title=""/>
          </v:shape>
          <o:OLEObject Type="Embed" ProgID="Word.Document.8" ShapeID="_x0000_i1028" DrawAspect="Content" ObjectID="_1619771610" r:id="rId20">
            <o:FieldCodes>\s</o:FieldCodes>
          </o:OLEObject>
        </w:object>
      </w:r>
      <w:bookmarkStart w:id="21" w:name="_MON_1396036549"/>
      <w:bookmarkStart w:id="22" w:name="_MON_1396036558"/>
      <w:bookmarkEnd w:id="21"/>
      <w:bookmarkEnd w:id="22"/>
      <w:r>
        <w:object w:dxaOrig="14718" w:dyaOrig="9040">
          <v:shape id="_x0000_i1029" type="#_x0000_t75" style="width:735.75pt;height:452.25pt" o:ole="">
            <v:imagedata r:id="rId21" o:title=""/>
          </v:shape>
          <o:OLEObject Type="Embed" ProgID="Word.Document.8" ShapeID="_x0000_i1029" DrawAspect="Content" ObjectID="_1619771611" r:id="rId22">
            <o:FieldCodes>\s</o:FieldCodes>
          </o:OLEObject>
        </w:object>
      </w:r>
      <w:bookmarkStart w:id="23" w:name="_MON_1396036301"/>
      <w:bookmarkEnd w:id="23"/>
      <w:r>
        <w:object w:dxaOrig="14718" w:dyaOrig="9412">
          <v:shape id="_x0000_i1030" type="#_x0000_t75" style="width:735.75pt;height:470.25pt" o:ole="">
            <v:imagedata r:id="rId23" o:title=""/>
          </v:shape>
          <o:OLEObject Type="Embed" ProgID="Word.Document.8" ShapeID="_x0000_i1030" DrawAspect="Content" ObjectID="_1619771612" r:id="rId24">
            <o:FieldCodes>\s</o:FieldCodes>
          </o:OLEObject>
        </w:object>
      </w:r>
      <w:bookmarkStart w:id="24" w:name="_MON_1396243731"/>
      <w:bookmarkEnd w:id="24"/>
      <w:r>
        <w:object w:dxaOrig="14718" w:dyaOrig="9594">
          <v:shape id="_x0000_i1031" type="#_x0000_t75" style="width:735.75pt;height:480pt" o:ole="">
            <v:imagedata r:id="rId25" o:title=""/>
          </v:shape>
          <o:OLEObject Type="Embed" ProgID="Word.Document.8" ShapeID="_x0000_i1031" DrawAspect="Content" ObjectID="_1619771613" r:id="rId26">
            <o:FieldCodes>\s</o:FieldCodes>
          </o:OLEObject>
        </w:object>
      </w:r>
      <w:bookmarkStart w:id="25" w:name="_MON_1396243760"/>
      <w:bookmarkEnd w:id="25"/>
      <w:r>
        <w:object w:dxaOrig="14718" w:dyaOrig="9633">
          <v:shape id="_x0000_i1032" type="#_x0000_t75" style="width:735.75pt;height:481.5pt" o:ole="">
            <v:imagedata r:id="rId27" o:title=""/>
          </v:shape>
          <o:OLEObject Type="Embed" ProgID="Word.Document.8" ShapeID="_x0000_i1032" DrawAspect="Content" ObjectID="_1619771614" r:id="rId28">
            <o:FieldCodes>\s</o:FieldCodes>
          </o:OLEObject>
        </w:object>
      </w:r>
      <w:bookmarkStart w:id="26" w:name="_MON_1396036303"/>
      <w:bookmarkStart w:id="27" w:name="_MON_1396243642"/>
      <w:bookmarkEnd w:id="26"/>
      <w:bookmarkEnd w:id="27"/>
      <w:r>
        <w:object w:dxaOrig="14718" w:dyaOrig="9633">
          <v:shape id="_x0000_i1033" type="#_x0000_t75" style="width:735.75pt;height:481.5pt" o:ole="">
            <v:imagedata r:id="rId29" o:title=""/>
          </v:shape>
          <o:OLEObject Type="Embed" ProgID="Word.Document.8" ShapeID="_x0000_i1033" DrawAspect="Content" ObjectID="_1619771615" r:id="rId30">
            <o:FieldCodes>\s</o:FieldCodes>
          </o:OLEObject>
        </w:object>
      </w:r>
      <w:bookmarkStart w:id="28" w:name="_MON_1396243805"/>
      <w:bookmarkEnd w:id="28"/>
      <w:r>
        <w:object w:dxaOrig="14718" w:dyaOrig="9390">
          <v:shape id="_x0000_i1034" type="#_x0000_t75" style="width:735.75pt;height:469.5pt" o:ole="">
            <v:imagedata r:id="rId31" o:title=""/>
          </v:shape>
          <o:OLEObject Type="Embed" ProgID="Word.Document.8" ShapeID="_x0000_i1034" DrawAspect="Content" ObjectID="_1619771616" r:id="rId32">
            <o:FieldCodes>\s</o:FieldCodes>
          </o:OLEObject>
        </w:object>
      </w:r>
      <w:bookmarkStart w:id="29" w:name="_MON_1396036305"/>
      <w:bookmarkEnd w:id="29"/>
      <w:r>
        <w:object w:dxaOrig="14718" w:dyaOrig="9633">
          <v:shape id="_x0000_i1035" type="#_x0000_t75" style="width:735.75pt;height:481.5pt" o:ole="">
            <v:imagedata r:id="rId33" o:title=""/>
          </v:shape>
          <o:OLEObject Type="Embed" ProgID="Word.Document.8" ShapeID="_x0000_i1035" DrawAspect="Content" ObjectID="_1619771617" r:id="rId34">
            <o:FieldCodes>\s</o:FieldCodes>
          </o:OLEObject>
        </w:object>
      </w:r>
      <w:bookmarkStart w:id="30" w:name="_MON_1396036307"/>
      <w:bookmarkEnd w:id="30"/>
      <w:r>
        <w:object w:dxaOrig="14718" w:dyaOrig="9497">
          <v:shape id="_x0000_i1036" type="#_x0000_t75" style="width:735.75pt;height:474.75pt" o:ole="">
            <v:imagedata r:id="rId35" o:title=""/>
          </v:shape>
          <o:OLEObject Type="Embed" ProgID="Word.Document.8" ShapeID="_x0000_i1036" DrawAspect="Content" ObjectID="_1619771618" r:id="rId36">
            <o:FieldCodes>\s</o:FieldCodes>
          </o:OLEObject>
        </w:object>
      </w:r>
      <w:bookmarkStart w:id="31" w:name="_MON_1396243874"/>
      <w:bookmarkEnd w:id="31"/>
      <w:r>
        <w:object w:dxaOrig="14718" w:dyaOrig="9808">
          <v:shape id="_x0000_i1037" type="#_x0000_t75" style="width:735.75pt;height:490.5pt" o:ole="">
            <v:imagedata r:id="rId37" o:title=""/>
          </v:shape>
          <o:OLEObject Type="Embed" ProgID="Word.Document.8" ShapeID="_x0000_i1037" DrawAspect="Content" ObjectID="_1619771619" r:id="rId38">
            <o:FieldCodes>\s</o:FieldCodes>
          </o:OLEObject>
        </w:object>
      </w:r>
      <w:bookmarkStart w:id="32" w:name="_MON_1396036309"/>
      <w:bookmarkEnd w:id="32"/>
      <w:r>
        <w:object w:dxaOrig="14718" w:dyaOrig="9414">
          <v:shape id="_x0000_i1038" type="#_x0000_t75" style="width:735.75pt;height:471pt" o:ole="">
            <v:imagedata r:id="rId39" o:title=""/>
          </v:shape>
          <o:OLEObject Type="Embed" ProgID="Word.Document.8" ShapeID="_x0000_i1038" DrawAspect="Content" ObjectID="_1619771620" r:id="rId40">
            <o:FieldCodes>\s</o:FieldCodes>
          </o:OLEObject>
        </w:object>
      </w:r>
      <w:bookmarkStart w:id="33" w:name="_MON_1396243912"/>
      <w:bookmarkEnd w:id="33"/>
      <w:r>
        <w:object w:dxaOrig="14718" w:dyaOrig="9497">
          <v:shape id="_x0000_i1039" type="#_x0000_t75" style="width:735.75pt;height:474.75pt" o:ole="">
            <v:imagedata r:id="rId41" o:title=""/>
          </v:shape>
          <o:OLEObject Type="Embed" ProgID="Word.Document.8" ShapeID="_x0000_i1039" DrawAspect="Content" ObjectID="_1619771621" r:id="rId42">
            <o:FieldCodes>\s</o:FieldCodes>
          </o:OLEObject>
        </w:object>
      </w:r>
      <w:bookmarkStart w:id="34" w:name="_MON_1396036311"/>
      <w:bookmarkEnd w:id="34"/>
      <w:r>
        <w:object w:dxaOrig="14718" w:dyaOrig="9487">
          <v:shape id="_x0000_i1040" type="#_x0000_t75" style="width:735.75pt;height:474pt" o:ole="">
            <v:imagedata r:id="rId43" o:title=""/>
          </v:shape>
          <o:OLEObject Type="Embed" ProgID="Word.Document.8" ShapeID="_x0000_i1040" DrawAspect="Content" ObjectID="_1619771622" r:id="rId44">
            <o:FieldCodes>\s</o:FieldCodes>
          </o:OLEObject>
        </w:object>
      </w:r>
      <w:bookmarkStart w:id="35" w:name="_MON_1396036313"/>
      <w:bookmarkEnd w:id="35"/>
      <w:r>
        <w:object w:dxaOrig="14718" w:dyaOrig="9414">
          <v:shape id="_x0000_i1041" type="#_x0000_t75" style="width:735.75pt;height:471pt" o:ole="">
            <v:imagedata r:id="rId45" o:title=""/>
          </v:shape>
          <o:OLEObject Type="Embed" ProgID="Word.Document.8" ShapeID="_x0000_i1041" DrawAspect="Content" ObjectID="_1619771623" r:id="rId46">
            <o:FieldCodes>\s</o:FieldCodes>
          </o:OLEObject>
        </w:object>
      </w:r>
      <w:bookmarkStart w:id="36" w:name="_MON_1396243991"/>
      <w:bookmarkEnd w:id="36"/>
      <w:r>
        <w:object w:dxaOrig="14718" w:dyaOrig="9487">
          <v:shape id="_x0000_i1042" type="#_x0000_t75" style="width:735.75pt;height:474pt" o:ole="">
            <v:imagedata r:id="rId47" o:title=""/>
          </v:shape>
          <o:OLEObject Type="Embed" ProgID="Word.Document.8" ShapeID="_x0000_i1042" DrawAspect="Content" ObjectID="_1619771624" r:id="rId48">
            <o:FieldCodes>\s</o:FieldCodes>
          </o:OLEObject>
        </w:object>
      </w:r>
      <w:bookmarkStart w:id="37" w:name="_MON_1396036315"/>
      <w:bookmarkEnd w:id="37"/>
      <w:r>
        <w:object w:dxaOrig="14718" w:dyaOrig="9497">
          <v:shape id="_x0000_i1043" type="#_x0000_t75" style="width:735.75pt;height:474.75pt" o:ole="">
            <v:imagedata r:id="rId49" o:title=""/>
          </v:shape>
          <o:OLEObject Type="Embed" ProgID="Word.Document.8" ShapeID="_x0000_i1043" DrawAspect="Content" ObjectID="_1619771625" r:id="rId50">
            <o:FieldCodes>\s</o:FieldCodes>
          </o:OLEObject>
        </w:object>
      </w:r>
    </w:p>
    <w:p w:rsidR="00EE4C49" w:rsidRDefault="00EE4C49">
      <w:pPr>
        <w:spacing w:after="240"/>
        <w:rPr>
          <w:rFonts w:cs="Arial"/>
        </w:rPr>
      </w:pPr>
    </w:p>
    <w:p w:rsidR="00EE4C49" w:rsidRDefault="00EE4C49">
      <w:pPr>
        <w:pStyle w:val="berschrift2"/>
        <w:tabs>
          <w:tab w:val="clear" w:pos="794"/>
          <w:tab w:val="left" w:pos="0"/>
        </w:tabs>
        <w:ind w:left="0" w:firstLine="0"/>
        <w:rPr>
          <w:bCs/>
          <w:sz w:val="26"/>
        </w:rPr>
      </w:pPr>
      <w:bookmarkStart w:id="38" w:name="_Toc176151041"/>
      <w:bookmarkStart w:id="39" w:name="_Toc299609536"/>
      <w:bookmarkEnd w:id="8"/>
      <w:bookmarkEnd w:id="9"/>
      <w:bookmarkEnd w:id="10"/>
      <w:r>
        <w:rPr>
          <w:bCs/>
          <w:sz w:val="26"/>
        </w:rPr>
        <w:t>2.2 Grundsätze der fachmethodischen und fachdidaktischen A</w:t>
      </w:r>
      <w:r>
        <w:rPr>
          <w:bCs/>
          <w:sz w:val="26"/>
        </w:rPr>
        <w:t>r</w:t>
      </w:r>
      <w:r>
        <w:rPr>
          <w:bCs/>
          <w:sz w:val="26"/>
        </w:rPr>
        <w:t>beit</w:t>
      </w:r>
      <w:bookmarkEnd w:id="39"/>
    </w:p>
    <w:p w:rsidR="00EE4C49" w:rsidRDefault="00EE4C49">
      <w:pPr>
        <w:pStyle w:val="StandardWeb"/>
        <w:rPr>
          <w:rFonts w:ascii="Arial" w:hAnsi="Arial" w:cs="Arial"/>
        </w:rPr>
      </w:pPr>
      <w:r>
        <w:rPr>
          <w:rFonts w:ascii="Arial" w:hAnsi="Arial" w:cs="Arial"/>
        </w:rPr>
        <w:t>Unter Berücksichtigung des Schulprogramms und des KLP Musik hat die Fachko</w:t>
      </w:r>
      <w:r>
        <w:rPr>
          <w:rFonts w:ascii="Arial" w:hAnsi="Arial" w:cs="Arial"/>
        </w:rPr>
        <w:t>n</w:t>
      </w:r>
      <w:r>
        <w:rPr>
          <w:rFonts w:ascii="Arial" w:hAnsi="Arial" w:cs="Arial"/>
        </w:rPr>
        <w:t>ferenz Musik die folgenden fachmethodischen und fachdidakt</w:t>
      </w:r>
      <w:r>
        <w:rPr>
          <w:rFonts w:ascii="Arial" w:hAnsi="Arial" w:cs="Arial"/>
        </w:rPr>
        <w:t>i</w:t>
      </w:r>
      <w:r>
        <w:rPr>
          <w:rFonts w:ascii="Arial" w:hAnsi="Arial" w:cs="Arial"/>
        </w:rPr>
        <w:t>schen Grundsätze beschlossen. In diesem Zusammenhang beziehen sich die „Überfachlichen Grun</w:t>
      </w:r>
      <w:r>
        <w:rPr>
          <w:rFonts w:ascii="Arial" w:hAnsi="Arial" w:cs="Arial"/>
        </w:rPr>
        <w:t>d</w:t>
      </w:r>
      <w:r>
        <w:rPr>
          <w:rFonts w:ascii="Arial" w:hAnsi="Arial" w:cs="Arial"/>
        </w:rPr>
        <w:t>sätze“ 1 bis 14 auf fächerübergreifende Aspekte, die auch Gegenstand der Qual</w:t>
      </w:r>
      <w:r>
        <w:rPr>
          <w:rFonts w:ascii="Arial" w:hAnsi="Arial" w:cs="Arial"/>
        </w:rPr>
        <w:t>i</w:t>
      </w:r>
      <w:r>
        <w:rPr>
          <w:rFonts w:ascii="Arial" w:hAnsi="Arial" w:cs="Arial"/>
        </w:rPr>
        <w:t>tätsanalyse sind, die „fachlichen Grundsätze“ 1 bis 7 sind fachspezifisch ang</w:t>
      </w:r>
      <w:r>
        <w:rPr>
          <w:rFonts w:ascii="Arial" w:hAnsi="Arial" w:cs="Arial"/>
        </w:rPr>
        <w:t>e</w:t>
      </w:r>
      <w:r>
        <w:rPr>
          <w:rFonts w:ascii="Arial" w:hAnsi="Arial" w:cs="Arial"/>
        </w:rPr>
        <w:t xml:space="preserve">legt. </w:t>
      </w:r>
    </w:p>
    <w:p w:rsidR="00EE4C49" w:rsidRDefault="00EE4C49">
      <w:pPr>
        <w:pStyle w:val="berschrift3"/>
      </w:pPr>
      <w:bookmarkStart w:id="40" w:name="_Toc299609537"/>
      <w:r>
        <w:t>Überfachliche Grundsätze</w:t>
      </w:r>
      <w:bookmarkEnd w:id="40"/>
      <w:r>
        <w:rPr>
          <w:rStyle w:val="Hervorhebung"/>
          <w:u w:val="single"/>
        </w:rPr>
        <w:t xml:space="preserve">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Geeignete Problemstellungen zeichnen die Ziele des Unterrichts vor und b</w:t>
      </w:r>
      <w:r>
        <w:t>e</w:t>
      </w:r>
      <w:r>
        <w:t>stimmen die Struktur der Lernprozesse.</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Inhalt und Anforderungsniveau des Unterrichts entsprechen dem Leistung</w:t>
      </w:r>
      <w:r>
        <w:t>s</w:t>
      </w:r>
      <w:r>
        <w:t xml:space="preserve">vermögen der Schüler/innen.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 xml:space="preserve">Die Unterrichtsgestaltung ist auf die Ziele und Inhalte abgestimmt.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 xml:space="preserve">Medien und Arbeitsmittel sind schülernah gewählt.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 xml:space="preserve">Die Schüler/innen erreichen einen Lernzuwachs.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 xml:space="preserve">Der Unterricht fördert eine aktive Teilnahme der Schüler/innen.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Der Unterricht fördert die Zusammenarbeit zwischen den Sch</w:t>
      </w:r>
      <w:r>
        <w:t>ü</w:t>
      </w:r>
      <w:r>
        <w:t>lern/innen und bietet i</w:t>
      </w:r>
      <w:r>
        <w:t>h</w:t>
      </w:r>
      <w:r>
        <w:t xml:space="preserve">nen Möglichkeiten zu eigenen Lösungen.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Der Unterricht berücksichtigt die individuellen Lernwege der einzelnen Sch</w:t>
      </w:r>
      <w:r>
        <w:t>ü</w:t>
      </w:r>
      <w:r>
        <w:t xml:space="preserve">ler/innen.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Die Schüler/innen erhalten Gelegenheit zu selbstständiger Arbeit und werden dabei u</w:t>
      </w:r>
      <w:r>
        <w:t>n</w:t>
      </w:r>
      <w:r>
        <w:t xml:space="preserve">terstützt.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Der Unterricht fördert strukturierte und funktionale Partner- bzw. Gruppena</w:t>
      </w:r>
      <w:r>
        <w:t>r</w:t>
      </w:r>
      <w:r>
        <w:t xml:space="preserve">beit.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 xml:space="preserve">Der Unterricht fördert strukturierte und funktionale Arbeit im Plenum.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Die Lernumgebung ist vorbereitet; der Ordnungsrahmen wird ei</w:t>
      </w:r>
      <w:r>
        <w:t>n</w:t>
      </w:r>
      <w:r>
        <w:t xml:space="preserve">gehalten.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 xml:space="preserve">Die Lehr- und Lernzeit wird intensiv für Unterrichtszwecke genutzt. </w:t>
      </w:r>
    </w:p>
    <w:p w:rsidR="00EE4C49" w:rsidRDefault="00EE4C49" w:rsidP="00EE4C49">
      <w:pPr>
        <w:numPr>
          <w:ilvl w:val="0"/>
          <w:numId w:val="13"/>
        </w:numPr>
        <w:tabs>
          <w:tab w:val="clear" w:pos="720"/>
          <w:tab w:val="num" w:pos="643"/>
        </w:tabs>
        <w:spacing w:before="100" w:beforeAutospacing="1" w:after="100" w:afterAutospacing="1" w:line="276" w:lineRule="auto"/>
        <w:ind w:left="643"/>
        <w:jc w:val="left"/>
      </w:pPr>
      <w:r>
        <w:t xml:space="preserve">Es herrscht ein positives pädagogisches Klima im Unterricht. </w:t>
      </w:r>
    </w:p>
    <w:p w:rsidR="00EE4C49" w:rsidRDefault="00EE4C49">
      <w:pPr>
        <w:pStyle w:val="berschrift3"/>
      </w:pPr>
      <w:bookmarkStart w:id="41" w:name="_Toc299609538"/>
      <w:r>
        <w:t>Fachliche Grundsätze</w:t>
      </w:r>
      <w:bookmarkEnd w:id="41"/>
    </w:p>
    <w:p w:rsidR="00EE4C49" w:rsidRDefault="00EE4C49" w:rsidP="00EE4C49">
      <w:pPr>
        <w:numPr>
          <w:ilvl w:val="0"/>
          <w:numId w:val="14"/>
        </w:numPr>
        <w:spacing w:before="100" w:beforeAutospacing="1" w:after="100" w:afterAutospacing="1"/>
        <w:jc w:val="left"/>
      </w:pPr>
      <w:r>
        <w:t>Fachbegriffe (die verbindliche Liste s.u.) werden den Schülern alters- und s</w:t>
      </w:r>
      <w:r>
        <w:t>i</w:t>
      </w:r>
      <w:r>
        <w:t>tuationsbedingt angemessen vermittelt. Sie sind an musikal</w:t>
      </w:r>
      <w:r>
        <w:t>i</w:t>
      </w:r>
      <w:r>
        <w:t>sche Fachinhalte gebunden und werden im Wesentlichen in ihren Kontexten anwendungsb</w:t>
      </w:r>
      <w:r>
        <w:t>e</w:t>
      </w:r>
      <w:r>
        <w:t xml:space="preserve">zogen erarbeitet. </w:t>
      </w:r>
    </w:p>
    <w:p w:rsidR="00EE4C49" w:rsidRDefault="00EE4C49" w:rsidP="00EE4C49">
      <w:pPr>
        <w:numPr>
          <w:ilvl w:val="0"/>
          <w:numId w:val="14"/>
        </w:numPr>
        <w:spacing w:before="100" w:beforeAutospacing="1" w:after="100" w:afterAutospacing="1"/>
        <w:jc w:val="left"/>
      </w:pPr>
      <w:r>
        <w:t>Fachmethoden (z.B. Musikanalyse) werden immer durch die inhaltlichen Kontexte motiviert und nur in ihnen angewendet (keine Musi</w:t>
      </w:r>
      <w:r>
        <w:t>k</w:t>
      </w:r>
      <w:r>
        <w:t>analyse um der Musikanalyse willen).</w:t>
      </w:r>
    </w:p>
    <w:p w:rsidR="00EE4C49" w:rsidRDefault="00EE4C49" w:rsidP="00EE4C49">
      <w:pPr>
        <w:numPr>
          <w:ilvl w:val="0"/>
          <w:numId w:val="14"/>
        </w:numPr>
        <w:spacing w:before="100" w:beforeAutospacing="1" w:after="100" w:afterAutospacing="1"/>
        <w:jc w:val="left"/>
      </w:pPr>
      <w:r>
        <w:t>Die Fachinhalte und die darin thematisierte Musik soll die musikkulturelle Vielfalt widerspiegeln. Im Zentrum steht dabei zunächst (vor allem in der Jgst.5) die Musik der abendländischen Musikkultur, wobei der Fokus zune</w:t>
      </w:r>
      <w:r>
        <w:t>h</w:t>
      </w:r>
      <w:r>
        <w:t xml:space="preserve">mend mehr im Sinne der interkulturellen Erziehung erweitert wird. </w:t>
      </w:r>
    </w:p>
    <w:p w:rsidR="00EE4C49" w:rsidRDefault="00EE4C49" w:rsidP="00EE4C49">
      <w:pPr>
        <w:numPr>
          <w:ilvl w:val="0"/>
          <w:numId w:val="14"/>
        </w:numPr>
        <w:spacing w:before="100" w:beforeAutospacing="1" w:after="100" w:afterAutospacing="1"/>
        <w:jc w:val="left"/>
      </w:pPr>
      <w:r>
        <w:lastRenderedPageBreak/>
        <w:t xml:space="preserve">Der Unterricht soll vernetzendes Denken fördern und deshalb phasenweise handlungsorientiert, fächerübergreifend und ggf. auch projektartig angelegt sein. </w:t>
      </w:r>
    </w:p>
    <w:p w:rsidR="00EE4C49" w:rsidRDefault="00EE4C49" w:rsidP="00EE4C49">
      <w:pPr>
        <w:numPr>
          <w:ilvl w:val="0"/>
          <w:numId w:val="14"/>
        </w:numPr>
        <w:spacing w:before="100" w:beforeAutospacing="1" w:after="100" w:afterAutospacing="1"/>
        <w:jc w:val="left"/>
      </w:pPr>
      <w:r>
        <w:t>Der Unterricht ist grundsätzlich an den Kompetenzen der Schülerinnen und Schüler orientiert und knüpft an deren Vorkenntnissen, Interessen und Erfa</w:t>
      </w:r>
      <w:r>
        <w:t>h</w:t>
      </w:r>
      <w:r>
        <w:t>rungen an. Dies betrifft insbesondere das Instrumentalspiel. Schülerinnen und Schüler mit entsprechenden Fähigkeiten sollen im Unterricht ein adäqu</w:t>
      </w:r>
      <w:r>
        <w:t>a</w:t>
      </w:r>
      <w:r>
        <w:t>tes Forum erhalten, ohne dass die anderen dadurch benachteiligt werden.</w:t>
      </w:r>
    </w:p>
    <w:p w:rsidR="00EE4C49" w:rsidRDefault="00EE4C49" w:rsidP="00EE4C49">
      <w:pPr>
        <w:numPr>
          <w:ilvl w:val="0"/>
          <w:numId w:val="14"/>
        </w:numPr>
        <w:spacing w:before="100" w:beforeAutospacing="1" w:after="100" w:afterAutospacing="1"/>
        <w:jc w:val="left"/>
      </w:pPr>
      <w:r>
        <w:t>Der Unterricht ist problemorientiert und soll von realen Problemen ausgehen.</w:t>
      </w:r>
    </w:p>
    <w:p w:rsidR="00EE4C49" w:rsidRDefault="00EE4C49" w:rsidP="00EE4C49">
      <w:pPr>
        <w:numPr>
          <w:ilvl w:val="0"/>
          <w:numId w:val="14"/>
        </w:numPr>
        <w:spacing w:before="100" w:beforeAutospacing="1" w:after="100" w:afterAutospacing="1"/>
        <w:jc w:val="left"/>
      </w:pPr>
      <w:r>
        <w:t>Die Lerninhalte sind so (exemplarisch) zu wählen, dass die geforderten Kompetenzen erworben und geübt werden können bzw. erworbene Komp</w:t>
      </w:r>
      <w:r>
        <w:t>e</w:t>
      </w:r>
      <w:r>
        <w:t>tenzen an neuen Lerninhalten erprobt werden können. In der Benutzung der Fachterminologie ist auf schwe</w:t>
      </w:r>
      <w:r>
        <w:t>r</w:t>
      </w:r>
      <w:r>
        <w:t xml:space="preserve">punktartige und kontinuierliche Wiederholung zu achten.  </w:t>
      </w:r>
    </w:p>
    <w:p w:rsidR="00EE4C49" w:rsidRDefault="00EE4C49">
      <w:pPr>
        <w:rPr>
          <w:rFonts w:cs="Arial"/>
          <w:b/>
          <w:sz w:val="26"/>
          <w:szCs w:val="26"/>
        </w:rPr>
      </w:pPr>
      <w:r>
        <w:rPr>
          <w:rFonts w:cs="Arial"/>
          <w:b/>
          <w:sz w:val="26"/>
          <w:szCs w:val="26"/>
        </w:rPr>
        <w:t xml:space="preserve">Arbeitsmappen </w:t>
      </w:r>
    </w:p>
    <w:p w:rsidR="00EE4C49" w:rsidRDefault="00EE4C49" w:rsidP="00EE4C49">
      <w:pPr>
        <w:numPr>
          <w:ilvl w:val="1"/>
          <w:numId w:val="12"/>
        </w:numPr>
        <w:rPr>
          <w:rFonts w:cs="Arial"/>
          <w:sz w:val="26"/>
          <w:szCs w:val="26"/>
        </w:rPr>
      </w:pPr>
      <w:r>
        <w:rPr>
          <w:rFonts w:cs="Arial"/>
          <w:sz w:val="26"/>
          <w:szCs w:val="26"/>
        </w:rPr>
        <w:t>Führung einer Din-A4-Sammelmappe durchgehend für die Jgst. 5 und 7-9 (Ziele neben der Sammlung von Unterrichtsmaterial: indiv</w:t>
      </w:r>
      <w:r>
        <w:rPr>
          <w:rFonts w:cs="Arial"/>
          <w:sz w:val="26"/>
          <w:szCs w:val="26"/>
        </w:rPr>
        <w:t>i</w:t>
      </w:r>
      <w:r>
        <w:rPr>
          <w:rFonts w:cs="Arial"/>
          <w:sz w:val="26"/>
          <w:szCs w:val="26"/>
        </w:rPr>
        <w:t>duellen Ordnungssinn entwickeln, regelmäßiges bearbeiten, indiv</w:t>
      </w:r>
      <w:r>
        <w:rPr>
          <w:rFonts w:cs="Arial"/>
          <w:sz w:val="26"/>
          <w:szCs w:val="26"/>
        </w:rPr>
        <w:t>i</w:t>
      </w:r>
      <w:r>
        <w:rPr>
          <w:rFonts w:cs="Arial"/>
          <w:sz w:val="26"/>
          <w:szCs w:val="26"/>
        </w:rPr>
        <w:t>duelle Lösungen finden, B</w:t>
      </w:r>
      <w:r>
        <w:rPr>
          <w:rFonts w:cs="Arial"/>
          <w:sz w:val="26"/>
          <w:szCs w:val="26"/>
        </w:rPr>
        <w:t>e</w:t>
      </w:r>
      <w:r>
        <w:rPr>
          <w:rFonts w:cs="Arial"/>
          <w:sz w:val="26"/>
          <w:szCs w:val="26"/>
        </w:rPr>
        <w:t>wertungskriterien entwickeln)</w:t>
      </w:r>
    </w:p>
    <w:p w:rsidR="00EE4C49" w:rsidRDefault="00EE4C49" w:rsidP="00EE4C49">
      <w:pPr>
        <w:numPr>
          <w:ilvl w:val="1"/>
          <w:numId w:val="12"/>
        </w:numPr>
        <w:rPr>
          <w:rFonts w:cs="Arial"/>
          <w:sz w:val="26"/>
          <w:szCs w:val="26"/>
        </w:rPr>
      </w:pPr>
      <w:r>
        <w:rPr>
          <w:rFonts w:cs="Arial"/>
          <w:sz w:val="26"/>
          <w:szCs w:val="26"/>
        </w:rPr>
        <w:t>Nach Absprache 1 mal pro Schuljahr Erstellung eines exemplar</w:t>
      </w:r>
      <w:r>
        <w:rPr>
          <w:rFonts w:cs="Arial"/>
          <w:sz w:val="26"/>
          <w:szCs w:val="26"/>
        </w:rPr>
        <w:t>i</w:t>
      </w:r>
      <w:r>
        <w:rPr>
          <w:rFonts w:cs="Arial"/>
          <w:sz w:val="26"/>
          <w:szCs w:val="26"/>
        </w:rPr>
        <w:t>schen, thematisch-orientierten Portfol</w:t>
      </w:r>
      <w:r>
        <w:rPr>
          <w:rFonts w:cs="Arial"/>
          <w:sz w:val="26"/>
          <w:szCs w:val="26"/>
        </w:rPr>
        <w:t>i</w:t>
      </w:r>
      <w:r>
        <w:rPr>
          <w:rFonts w:cs="Arial"/>
          <w:sz w:val="26"/>
          <w:szCs w:val="26"/>
        </w:rPr>
        <w:t>os</w:t>
      </w:r>
    </w:p>
    <w:p w:rsidR="00EE4C49" w:rsidRDefault="00EE4C49">
      <w:pPr>
        <w:rPr>
          <w:rFonts w:cs="Arial"/>
          <w:b/>
          <w:sz w:val="26"/>
          <w:szCs w:val="26"/>
        </w:rPr>
      </w:pPr>
    </w:p>
    <w:p w:rsidR="00EE4C49" w:rsidRDefault="00EE4C49">
      <w:pPr>
        <w:rPr>
          <w:rFonts w:cs="Arial"/>
          <w:b/>
          <w:sz w:val="26"/>
          <w:szCs w:val="26"/>
        </w:rPr>
      </w:pPr>
      <w:r>
        <w:rPr>
          <w:rFonts w:cs="Arial"/>
          <w:b/>
          <w:sz w:val="26"/>
          <w:szCs w:val="26"/>
        </w:rPr>
        <w:t>Fachterminologie</w:t>
      </w:r>
    </w:p>
    <w:p w:rsidR="00EE4C49" w:rsidRDefault="00EE4C49">
      <w:pPr>
        <w:rPr>
          <w:rFonts w:cs="Arial"/>
          <w:szCs w:val="24"/>
        </w:rPr>
      </w:pPr>
      <w:r>
        <w:rPr>
          <w:rFonts w:cs="Arial"/>
          <w:szCs w:val="24"/>
        </w:rPr>
        <w:t>Die Fachschaft Musik verständigt sich darauf, dass die Schülerinnen und Schüler im Laufe der Sekundarstufe I ein einheitliches Repertoire an Fachterminologie anlegen. Dieses ist nicht Inhalt des Unterrichts, sondern integrativer Bestandteil der inhaltl</w:t>
      </w:r>
      <w:r>
        <w:rPr>
          <w:rFonts w:cs="Arial"/>
          <w:szCs w:val="24"/>
        </w:rPr>
        <w:t>i</w:t>
      </w:r>
      <w:r>
        <w:rPr>
          <w:rFonts w:cs="Arial"/>
          <w:szCs w:val="24"/>
        </w:rPr>
        <w:t>chen Auseinandersetzungen mit Musik. Es wird eine Beschränkung auf die wichtig</w:t>
      </w:r>
      <w:r>
        <w:rPr>
          <w:rFonts w:cs="Arial"/>
          <w:szCs w:val="24"/>
        </w:rPr>
        <w:t>s</w:t>
      </w:r>
      <w:r>
        <w:rPr>
          <w:rFonts w:cs="Arial"/>
          <w:szCs w:val="24"/>
        </w:rPr>
        <w:t>ten Termini vereinbart, die in immer neuen Zusammenhängen eingebracht und b</w:t>
      </w:r>
      <w:r>
        <w:rPr>
          <w:rFonts w:cs="Arial"/>
          <w:szCs w:val="24"/>
        </w:rPr>
        <w:t>e</w:t>
      </w:r>
      <w:r>
        <w:rPr>
          <w:rFonts w:cs="Arial"/>
          <w:szCs w:val="24"/>
        </w:rPr>
        <w:t>nannt werden. Der Umgang mit schriftlicher Notation wird schrittweise erlernt über die grafische Notation und wird ausschließlich funktional eingesetzt: zur Vera</w:t>
      </w:r>
      <w:r>
        <w:rPr>
          <w:rFonts w:cs="Arial"/>
          <w:szCs w:val="24"/>
        </w:rPr>
        <w:t>n</w:t>
      </w:r>
      <w:r>
        <w:rPr>
          <w:rFonts w:cs="Arial"/>
          <w:szCs w:val="24"/>
        </w:rPr>
        <w:t>schaulichung von Gegebenheiten musikalischer Strukturen; als Mittel zur Reprodu</w:t>
      </w:r>
      <w:r>
        <w:rPr>
          <w:rFonts w:cs="Arial"/>
          <w:szCs w:val="24"/>
        </w:rPr>
        <w:t>k</w:t>
      </w:r>
      <w:r>
        <w:rPr>
          <w:rFonts w:cs="Arial"/>
          <w:szCs w:val="24"/>
        </w:rPr>
        <w:t>tion musikalischer Gestaltungsideen. Im Bereich der „Ordnungssysteme musikal</w:t>
      </w:r>
      <w:r>
        <w:rPr>
          <w:rFonts w:cs="Arial"/>
          <w:szCs w:val="24"/>
        </w:rPr>
        <w:t>i</w:t>
      </w:r>
      <w:r>
        <w:rPr>
          <w:rFonts w:cs="Arial"/>
          <w:szCs w:val="24"/>
        </w:rPr>
        <w:t>scher Parameter“ wird in den Jgst. 5 der Schwerpunkt auf den Parametern Rhyt</w:t>
      </w:r>
      <w:r>
        <w:rPr>
          <w:rFonts w:cs="Arial"/>
          <w:szCs w:val="24"/>
        </w:rPr>
        <w:t>h</w:t>
      </w:r>
      <w:r>
        <w:rPr>
          <w:rFonts w:cs="Arial"/>
          <w:szCs w:val="24"/>
        </w:rPr>
        <w:t>mik, Melodik, Dynamik und Klangfarbe liegen, wobei diese in den Jgst. 7-9 immer wieder benutzt we</w:t>
      </w:r>
      <w:r>
        <w:rPr>
          <w:rFonts w:cs="Arial"/>
          <w:szCs w:val="24"/>
        </w:rPr>
        <w:t>r</w:t>
      </w:r>
      <w:r>
        <w:rPr>
          <w:rFonts w:cs="Arial"/>
          <w:szCs w:val="24"/>
        </w:rPr>
        <w:t>den. Der Parameter Harmonik und Teile von Klangfarbe sowie Form-Aspekte werden im Wesentlichen in den Jgst.7-9 ei</w:t>
      </w:r>
      <w:r>
        <w:rPr>
          <w:rFonts w:cs="Arial"/>
          <w:szCs w:val="24"/>
        </w:rPr>
        <w:t>n</w:t>
      </w:r>
      <w:r>
        <w:rPr>
          <w:rFonts w:cs="Arial"/>
          <w:szCs w:val="24"/>
        </w:rPr>
        <w:t xml:space="preserve">gebracht. </w:t>
      </w:r>
    </w:p>
    <w:p w:rsidR="00EE4C49" w:rsidRDefault="00EE4C49">
      <w:pPr>
        <w:spacing w:before="100" w:beforeAutospacing="1" w:after="100" w:afterAutospacing="1"/>
        <w:ind w:left="851" w:hanging="851"/>
        <w:jc w:val="left"/>
        <w:rPr>
          <w:rFonts w:cs="Arial"/>
          <w:b/>
          <w:szCs w:val="24"/>
        </w:rPr>
      </w:pPr>
    </w:p>
    <w:p w:rsidR="00EE4C49" w:rsidRDefault="00EE4C49">
      <w:pPr>
        <w:spacing w:before="100" w:beforeAutospacing="1" w:after="100" w:afterAutospacing="1"/>
        <w:ind w:left="851" w:hanging="851"/>
        <w:jc w:val="left"/>
        <w:rPr>
          <w:rFonts w:cs="Arial"/>
          <w:b/>
          <w:szCs w:val="24"/>
        </w:rPr>
      </w:pPr>
    </w:p>
    <w:p w:rsidR="00EE4C49" w:rsidRDefault="00EE4C49">
      <w:pPr>
        <w:spacing w:before="100" w:beforeAutospacing="1" w:after="100" w:afterAutospacing="1"/>
        <w:ind w:left="851" w:hanging="851"/>
        <w:jc w:val="left"/>
        <w:rPr>
          <w:rFonts w:cs="Arial"/>
          <w:b/>
          <w:szCs w:val="24"/>
        </w:rPr>
      </w:pPr>
    </w:p>
    <w:p w:rsidR="00EE4C49" w:rsidRDefault="00EE4C49">
      <w:pPr>
        <w:spacing w:before="100" w:beforeAutospacing="1" w:after="100" w:afterAutospacing="1"/>
        <w:ind w:left="851" w:hanging="851"/>
        <w:jc w:val="left"/>
        <w:rPr>
          <w:rFonts w:cs="Arial"/>
          <w:b/>
          <w:szCs w:val="24"/>
        </w:rPr>
      </w:pPr>
    </w:p>
    <w:p w:rsidR="00EE4C49" w:rsidRDefault="00EE4C49">
      <w:pPr>
        <w:spacing w:before="100" w:beforeAutospacing="1" w:after="100" w:afterAutospacing="1"/>
        <w:ind w:left="851" w:hanging="851"/>
        <w:jc w:val="left"/>
        <w:rPr>
          <w:rFonts w:cs="Arial"/>
          <w:b/>
          <w:szCs w:val="24"/>
        </w:rPr>
      </w:pPr>
    </w:p>
    <w:p w:rsidR="00EE4C49" w:rsidRDefault="00EE4C49">
      <w:pPr>
        <w:spacing w:before="100" w:beforeAutospacing="1" w:after="100" w:afterAutospacing="1"/>
        <w:ind w:left="851" w:hanging="851"/>
        <w:jc w:val="left"/>
        <w:rPr>
          <w:rFonts w:cs="Arial"/>
          <w:b/>
          <w:szCs w:val="24"/>
        </w:rPr>
      </w:pPr>
    </w:p>
    <w:p w:rsidR="00EE4C49" w:rsidRDefault="00EE4C49">
      <w:pPr>
        <w:spacing w:before="100" w:beforeAutospacing="1" w:after="100" w:afterAutospacing="1"/>
        <w:ind w:left="851" w:hanging="851"/>
        <w:jc w:val="left"/>
        <w:rPr>
          <w:rFonts w:cs="Arial"/>
          <w:b/>
          <w:szCs w:val="24"/>
        </w:rPr>
      </w:pPr>
    </w:p>
    <w:p w:rsidR="00EE4C49" w:rsidRDefault="00EE4C49">
      <w:pPr>
        <w:spacing w:before="100" w:beforeAutospacing="1" w:after="100" w:afterAutospacing="1"/>
        <w:ind w:left="851" w:hanging="851"/>
        <w:jc w:val="left"/>
        <w:rPr>
          <w:rFonts w:cs="Arial"/>
          <w:b/>
          <w:szCs w:val="24"/>
        </w:rPr>
      </w:pPr>
      <w:r>
        <w:rPr>
          <w:rFonts w:cs="Arial"/>
          <w:b/>
          <w:szCs w:val="24"/>
        </w:rPr>
        <w:t>Bereich der Ordnungssysteme musikalischer Parameter</w:t>
      </w:r>
    </w:p>
    <w:tbl>
      <w:tblPr>
        <w:tblpPr w:leftFromText="141" w:rightFromText="141" w:vertAnchor="text" w:horzAnchor="margin" w:tblpY="10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3"/>
      </w:tblGrid>
      <w:tr w:rsidR="00EE4C49">
        <w:trPr>
          <w:trHeight w:val="1967"/>
        </w:trPr>
        <w:tc>
          <w:tcPr>
            <w:tcW w:w="8813" w:type="dxa"/>
          </w:tcPr>
          <w:p w:rsidR="00EE4C49" w:rsidRDefault="00EE4C49">
            <w:pPr>
              <w:rPr>
                <w:rFonts w:cs="Arial"/>
                <w:b/>
                <w:sz w:val="20"/>
              </w:rPr>
            </w:pPr>
            <w:r>
              <w:rPr>
                <w:rFonts w:cs="Arial"/>
                <w:b/>
                <w:sz w:val="20"/>
              </w:rPr>
              <w:t>Rhythmik</w:t>
            </w:r>
          </w:p>
          <w:p w:rsidR="00EE4C49" w:rsidRDefault="00EE4C49">
            <w:pPr>
              <w:rPr>
                <w:rFonts w:cs="Arial"/>
                <w:b/>
                <w:sz w:val="20"/>
              </w:rPr>
            </w:pPr>
          </w:p>
          <w:p w:rsidR="00EE4C49" w:rsidRDefault="00EE4C49" w:rsidP="00EE4C49">
            <w:pPr>
              <w:numPr>
                <w:ilvl w:val="0"/>
                <w:numId w:val="9"/>
              </w:numPr>
              <w:spacing w:before="60"/>
              <w:rPr>
                <w:rFonts w:cs="Arial"/>
                <w:sz w:val="20"/>
              </w:rPr>
            </w:pPr>
            <w:r>
              <w:rPr>
                <w:rFonts w:cs="Arial"/>
                <w:sz w:val="20"/>
              </w:rPr>
              <w:t>Metrum, Grundschlag, Beat, Puls, Takt, Rhythmus</w:t>
            </w:r>
          </w:p>
          <w:p w:rsidR="00EE4C49" w:rsidRDefault="00EE4C49" w:rsidP="00EE4C49">
            <w:pPr>
              <w:numPr>
                <w:ilvl w:val="0"/>
                <w:numId w:val="9"/>
              </w:numPr>
              <w:spacing w:before="60"/>
              <w:rPr>
                <w:rFonts w:cs="Arial"/>
                <w:sz w:val="20"/>
              </w:rPr>
            </w:pPr>
            <w:r>
              <w:rPr>
                <w:rFonts w:cs="Arial"/>
                <w:sz w:val="20"/>
              </w:rPr>
              <w:t>Taktarten; Pattern, Rhyt</w:t>
            </w:r>
            <w:r>
              <w:rPr>
                <w:rFonts w:cs="Arial"/>
                <w:sz w:val="20"/>
              </w:rPr>
              <w:t>h</w:t>
            </w:r>
            <w:r>
              <w:rPr>
                <w:rFonts w:cs="Arial"/>
                <w:sz w:val="20"/>
              </w:rPr>
              <w:t>mus-Modelle</w:t>
            </w:r>
          </w:p>
          <w:p w:rsidR="00EE4C49" w:rsidRDefault="00EE4C49" w:rsidP="00EE4C49">
            <w:pPr>
              <w:numPr>
                <w:ilvl w:val="0"/>
                <w:numId w:val="9"/>
              </w:numPr>
              <w:spacing w:before="60"/>
              <w:rPr>
                <w:rFonts w:cs="Arial"/>
                <w:sz w:val="20"/>
                <w:lang w:val="en-US"/>
              </w:rPr>
            </w:pPr>
            <w:r>
              <w:rPr>
                <w:rFonts w:cs="Arial"/>
                <w:sz w:val="20"/>
                <w:lang w:val="en-US"/>
              </w:rPr>
              <w:t>Beat-Offbeat, Synkope,</w:t>
            </w:r>
          </w:p>
        </w:tc>
      </w:tr>
      <w:tr w:rsidR="00EE4C49">
        <w:tc>
          <w:tcPr>
            <w:tcW w:w="8813" w:type="dxa"/>
          </w:tcPr>
          <w:p w:rsidR="00EE4C49" w:rsidRDefault="00EE4C49">
            <w:pPr>
              <w:rPr>
                <w:rFonts w:cs="Arial"/>
                <w:b/>
                <w:sz w:val="20"/>
              </w:rPr>
            </w:pPr>
            <w:r>
              <w:rPr>
                <w:rFonts w:cs="Arial"/>
                <w:b/>
                <w:sz w:val="20"/>
              </w:rPr>
              <w:t>Melodik</w:t>
            </w:r>
          </w:p>
          <w:p w:rsidR="00EE4C49" w:rsidRDefault="00EE4C49">
            <w:pPr>
              <w:rPr>
                <w:rFonts w:cs="Arial"/>
                <w:b/>
                <w:sz w:val="20"/>
              </w:rPr>
            </w:pPr>
          </w:p>
          <w:p w:rsidR="00EE4C49" w:rsidRDefault="00EE4C49" w:rsidP="00EE4C49">
            <w:pPr>
              <w:numPr>
                <w:ilvl w:val="0"/>
                <w:numId w:val="10"/>
              </w:numPr>
              <w:spacing w:line="276" w:lineRule="auto"/>
              <w:jc w:val="left"/>
              <w:rPr>
                <w:rFonts w:cs="Arial"/>
                <w:sz w:val="20"/>
              </w:rPr>
            </w:pPr>
            <w:r>
              <w:rPr>
                <w:rFonts w:cs="Arial"/>
                <w:sz w:val="20"/>
              </w:rPr>
              <w:t xml:space="preserve">Skala: Dur, Moll, Bluestonleiter, Pentatonik, Chromatik, </w:t>
            </w:r>
          </w:p>
          <w:p w:rsidR="00EE4C49" w:rsidRDefault="00EE4C49" w:rsidP="00EE4C49">
            <w:pPr>
              <w:numPr>
                <w:ilvl w:val="0"/>
                <w:numId w:val="10"/>
              </w:numPr>
              <w:spacing w:line="276" w:lineRule="auto"/>
              <w:jc w:val="left"/>
              <w:rPr>
                <w:rFonts w:cs="Arial"/>
                <w:sz w:val="20"/>
              </w:rPr>
            </w:pPr>
            <w:r>
              <w:rPr>
                <w:rFonts w:cs="Arial"/>
                <w:sz w:val="20"/>
              </w:rPr>
              <w:t>Phrase, Periode, Motiv, Motivverarbeitungen</w:t>
            </w:r>
          </w:p>
          <w:p w:rsidR="00EE4C49" w:rsidRDefault="00EE4C49" w:rsidP="00EE4C49">
            <w:pPr>
              <w:numPr>
                <w:ilvl w:val="0"/>
                <w:numId w:val="10"/>
              </w:numPr>
              <w:spacing w:line="276" w:lineRule="auto"/>
              <w:jc w:val="left"/>
              <w:rPr>
                <w:rFonts w:cs="Arial"/>
                <w:sz w:val="20"/>
              </w:rPr>
            </w:pPr>
            <w:r>
              <w:rPr>
                <w:rFonts w:cs="Arial"/>
                <w:sz w:val="20"/>
              </w:rPr>
              <w:t>Intervalle</w:t>
            </w:r>
          </w:p>
          <w:p w:rsidR="00EE4C49" w:rsidRDefault="00EE4C49" w:rsidP="00EE4C49">
            <w:pPr>
              <w:numPr>
                <w:ilvl w:val="0"/>
                <w:numId w:val="10"/>
              </w:numPr>
              <w:spacing w:line="276" w:lineRule="auto"/>
              <w:jc w:val="left"/>
              <w:rPr>
                <w:rFonts w:cs="Arial"/>
                <w:sz w:val="20"/>
              </w:rPr>
            </w:pPr>
            <w:r>
              <w:rPr>
                <w:rFonts w:cs="Arial"/>
                <w:sz w:val="20"/>
              </w:rPr>
              <w:t>melodische Ausdrucksgesten (Seufzer-Motiv, Quartsprung, Liebesleidintervall kleine Sext, Sehnsucht</w:t>
            </w:r>
            <w:r>
              <w:rPr>
                <w:rFonts w:cs="Arial"/>
                <w:sz w:val="20"/>
              </w:rPr>
              <w:t>s</w:t>
            </w:r>
            <w:r>
              <w:rPr>
                <w:rFonts w:cs="Arial"/>
                <w:sz w:val="20"/>
              </w:rPr>
              <w:t>intervall große Sext ...)</w:t>
            </w:r>
          </w:p>
        </w:tc>
      </w:tr>
      <w:tr w:rsidR="00EE4C49">
        <w:tc>
          <w:tcPr>
            <w:tcW w:w="8813" w:type="dxa"/>
          </w:tcPr>
          <w:p w:rsidR="00EE4C49" w:rsidRDefault="00EE4C49">
            <w:pPr>
              <w:rPr>
                <w:rFonts w:cs="Arial"/>
                <w:b/>
                <w:sz w:val="20"/>
              </w:rPr>
            </w:pPr>
            <w:r>
              <w:rPr>
                <w:rFonts w:cs="Arial"/>
                <w:b/>
                <w:sz w:val="20"/>
              </w:rPr>
              <w:t>Harmonik</w:t>
            </w:r>
          </w:p>
          <w:p w:rsidR="00EE4C49" w:rsidRDefault="00EE4C49">
            <w:pPr>
              <w:rPr>
                <w:rFonts w:cs="Arial"/>
                <w:b/>
                <w:sz w:val="20"/>
              </w:rPr>
            </w:pPr>
          </w:p>
          <w:p w:rsidR="00EE4C49" w:rsidRDefault="00EE4C49" w:rsidP="00EE4C49">
            <w:pPr>
              <w:numPr>
                <w:ilvl w:val="0"/>
                <w:numId w:val="7"/>
              </w:numPr>
              <w:spacing w:line="276" w:lineRule="auto"/>
              <w:jc w:val="left"/>
              <w:rPr>
                <w:rFonts w:cs="Arial"/>
                <w:sz w:val="20"/>
              </w:rPr>
            </w:pPr>
            <w:r>
              <w:rPr>
                <w:rFonts w:cs="Arial"/>
                <w:sz w:val="20"/>
              </w:rPr>
              <w:t xml:space="preserve">Konsonanz-Dissonanz, </w:t>
            </w:r>
          </w:p>
          <w:p w:rsidR="00EE4C49" w:rsidRDefault="00EE4C49" w:rsidP="00EE4C49">
            <w:pPr>
              <w:numPr>
                <w:ilvl w:val="0"/>
                <w:numId w:val="7"/>
              </w:numPr>
              <w:spacing w:line="276" w:lineRule="auto"/>
              <w:jc w:val="left"/>
              <w:rPr>
                <w:rFonts w:cs="Arial"/>
                <w:sz w:val="20"/>
              </w:rPr>
            </w:pPr>
            <w:r>
              <w:rPr>
                <w:rFonts w:cs="Arial"/>
                <w:sz w:val="20"/>
              </w:rPr>
              <w:t>Akkord-Typen (Dur-/Moll-Akkord, Quartenklang, Cluster)</w:t>
            </w:r>
          </w:p>
          <w:p w:rsidR="00EE4C49" w:rsidRDefault="00EE4C49" w:rsidP="00EE4C49">
            <w:pPr>
              <w:numPr>
                <w:ilvl w:val="0"/>
                <w:numId w:val="7"/>
              </w:numPr>
              <w:spacing w:line="276" w:lineRule="auto"/>
              <w:jc w:val="left"/>
              <w:rPr>
                <w:rFonts w:cs="Arial"/>
                <w:sz w:val="20"/>
              </w:rPr>
            </w:pPr>
            <w:r>
              <w:rPr>
                <w:rFonts w:cs="Arial"/>
                <w:sz w:val="20"/>
              </w:rPr>
              <w:t>Dreiklangs-Umkehrungen</w:t>
            </w:r>
          </w:p>
          <w:p w:rsidR="00EE4C49" w:rsidRDefault="00EE4C49" w:rsidP="00EE4C49">
            <w:pPr>
              <w:numPr>
                <w:ilvl w:val="0"/>
                <w:numId w:val="7"/>
              </w:numPr>
              <w:spacing w:line="276" w:lineRule="auto"/>
              <w:jc w:val="left"/>
              <w:rPr>
                <w:rFonts w:cs="Arial"/>
                <w:sz w:val="20"/>
              </w:rPr>
            </w:pPr>
            <w:r>
              <w:rPr>
                <w:rFonts w:cs="Arial"/>
                <w:sz w:val="20"/>
              </w:rPr>
              <w:t>Einfache Kadenz, Bluesschema</w:t>
            </w:r>
          </w:p>
          <w:p w:rsidR="00EE4C49" w:rsidRDefault="00EE4C49" w:rsidP="00EE4C49">
            <w:pPr>
              <w:numPr>
                <w:ilvl w:val="0"/>
                <w:numId w:val="7"/>
              </w:numPr>
              <w:spacing w:line="276" w:lineRule="auto"/>
              <w:jc w:val="left"/>
              <w:rPr>
                <w:rFonts w:cs="Arial"/>
                <w:sz w:val="20"/>
              </w:rPr>
            </w:pPr>
            <w:r>
              <w:rPr>
                <w:rFonts w:cs="Arial"/>
                <w:sz w:val="20"/>
              </w:rPr>
              <w:t>Nebenharmon</w:t>
            </w:r>
            <w:r>
              <w:rPr>
                <w:rFonts w:cs="Arial"/>
                <w:sz w:val="20"/>
              </w:rPr>
              <w:t>i</w:t>
            </w:r>
            <w:r>
              <w:rPr>
                <w:rFonts w:cs="Arial"/>
                <w:sz w:val="20"/>
              </w:rPr>
              <w:t xml:space="preserve">en </w:t>
            </w:r>
          </w:p>
          <w:p w:rsidR="00EE4C49" w:rsidRDefault="00EE4C49" w:rsidP="00EE4C49">
            <w:pPr>
              <w:numPr>
                <w:ilvl w:val="0"/>
                <w:numId w:val="7"/>
              </w:numPr>
              <w:spacing w:line="276" w:lineRule="auto"/>
              <w:jc w:val="left"/>
              <w:rPr>
                <w:rFonts w:cs="Arial"/>
                <w:sz w:val="20"/>
              </w:rPr>
            </w:pPr>
            <w:r>
              <w:rPr>
                <w:rFonts w:cs="Arial"/>
                <w:sz w:val="20"/>
              </w:rPr>
              <w:t>Blues-/Jazz-Harmonien</w:t>
            </w:r>
          </w:p>
        </w:tc>
      </w:tr>
      <w:tr w:rsidR="00EE4C49">
        <w:tc>
          <w:tcPr>
            <w:tcW w:w="8813" w:type="dxa"/>
          </w:tcPr>
          <w:p w:rsidR="00EE4C49" w:rsidRDefault="00EE4C49">
            <w:pPr>
              <w:rPr>
                <w:rFonts w:cs="Arial"/>
                <w:b/>
                <w:sz w:val="20"/>
              </w:rPr>
            </w:pPr>
            <w:r>
              <w:rPr>
                <w:rFonts w:cs="Arial"/>
                <w:b/>
                <w:sz w:val="20"/>
              </w:rPr>
              <w:t>Dynamik / Artikulation</w:t>
            </w:r>
          </w:p>
          <w:p w:rsidR="00EE4C49" w:rsidRDefault="00EE4C49">
            <w:pPr>
              <w:rPr>
                <w:rFonts w:cs="Arial"/>
                <w:b/>
                <w:sz w:val="20"/>
              </w:rPr>
            </w:pPr>
          </w:p>
          <w:p w:rsidR="00EE4C49" w:rsidRDefault="00EE4C49" w:rsidP="00EE4C49">
            <w:pPr>
              <w:numPr>
                <w:ilvl w:val="0"/>
                <w:numId w:val="7"/>
              </w:numPr>
              <w:spacing w:line="276" w:lineRule="auto"/>
              <w:jc w:val="left"/>
              <w:rPr>
                <w:rFonts w:cs="Arial"/>
                <w:sz w:val="20"/>
              </w:rPr>
            </w:pPr>
            <w:r>
              <w:rPr>
                <w:rFonts w:cs="Arial"/>
                <w:sz w:val="20"/>
              </w:rPr>
              <w:t>Graduelle Abstufungen, fließende Übergänge,</w:t>
            </w:r>
          </w:p>
          <w:p w:rsidR="00EE4C49" w:rsidRDefault="00EE4C49" w:rsidP="00EE4C49">
            <w:pPr>
              <w:numPr>
                <w:ilvl w:val="0"/>
                <w:numId w:val="7"/>
              </w:numPr>
              <w:spacing w:line="276" w:lineRule="auto"/>
              <w:jc w:val="left"/>
              <w:rPr>
                <w:rFonts w:cs="Arial"/>
                <w:sz w:val="20"/>
              </w:rPr>
            </w:pPr>
            <w:r>
              <w:rPr>
                <w:rFonts w:cs="Arial"/>
                <w:sz w:val="20"/>
              </w:rPr>
              <w:t xml:space="preserve"> Akzente, Betonungen</w:t>
            </w:r>
          </w:p>
          <w:p w:rsidR="00EE4C49" w:rsidRDefault="00EE4C49" w:rsidP="00EE4C49">
            <w:pPr>
              <w:numPr>
                <w:ilvl w:val="0"/>
                <w:numId w:val="7"/>
              </w:numPr>
              <w:spacing w:line="276" w:lineRule="auto"/>
              <w:jc w:val="left"/>
              <w:rPr>
                <w:rFonts w:cs="Arial"/>
                <w:sz w:val="20"/>
                <w:lang w:val="en-US"/>
              </w:rPr>
            </w:pPr>
            <w:r>
              <w:rPr>
                <w:rFonts w:cs="Arial"/>
                <w:sz w:val="20"/>
                <w:lang w:val="en-US"/>
              </w:rPr>
              <w:t>Artikulation: legato, staccato, pizzic</w:t>
            </w:r>
            <w:r>
              <w:rPr>
                <w:rFonts w:cs="Arial"/>
                <w:sz w:val="20"/>
                <w:lang w:val="en-US"/>
              </w:rPr>
              <w:t>a</w:t>
            </w:r>
            <w:r>
              <w:rPr>
                <w:rFonts w:cs="Arial"/>
                <w:sz w:val="20"/>
                <w:lang w:val="en-US"/>
              </w:rPr>
              <w:t>to, sostenuto, portato</w:t>
            </w:r>
            <w:r>
              <w:rPr>
                <w:rFonts w:cs="Arial"/>
                <w:b/>
                <w:sz w:val="20"/>
                <w:lang w:val="en-US"/>
              </w:rPr>
              <w:t xml:space="preserve">                                                    </w:t>
            </w:r>
          </w:p>
        </w:tc>
      </w:tr>
      <w:tr w:rsidR="00EE4C49">
        <w:tc>
          <w:tcPr>
            <w:tcW w:w="8813" w:type="dxa"/>
          </w:tcPr>
          <w:p w:rsidR="00EE4C49" w:rsidRDefault="00EE4C49">
            <w:pPr>
              <w:rPr>
                <w:rFonts w:cs="Arial"/>
                <w:b/>
                <w:sz w:val="20"/>
              </w:rPr>
            </w:pPr>
            <w:r>
              <w:rPr>
                <w:rFonts w:cs="Arial"/>
                <w:b/>
                <w:sz w:val="20"/>
              </w:rPr>
              <w:t>Klangfarbe</w:t>
            </w:r>
          </w:p>
          <w:p w:rsidR="00EE4C49" w:rsidRDefault="00EE4C49" w:rsidP="00EE4C49">
            <w:pPr>
              <w:numPr>
                <w:ilvl w:val="0"/>
                <w:numId w:val="11"/>
              </w:numPr>
              <w:spacing w:before="100" w:beforeAutospacing="1" w:after="100" w:afterAutospacing="1" w:line="276" w:lineRule="auto"/>
              <w:jc w:val="left"/>
              <w:rPr>
                <w:rFonts w:cs="Arial"/>
                <w:sz w:val="20"/>
              </w:rPr>
            </w:pPr>
            <w:r>
              <w:rPr>
                <w:rFonts w:cs="Arial"/>
                <w:sz w:val="20"/>
              </w:rPr>
              <w:t xml:space="preserve">Instrumenten-Kunde, Instrumenten-Symbolik; </w:t>
            </w:r>
          </w:p>
          <w:p w:rsidR="00EE4C49" w:rsidRDefault="00EE4C49" w:rsidP="00EE4C49">
            <w:pPr>
              <w:numPr>
                <w:ilvl w:val="0"/>
                <w:numId w:val="11"/>
              </w:numPr>
              <w:spacing w:before="100" w:beforeAutospacing="1" w:after="100" w:afterAutospacing="1" w:line="276" w:lineRule="auto"/>
              <w:jc w:val="left"/>
              <w:rPr>
                <w:rFonts w:cs="Arial"/>
                <w:sz w:val="20"/>
              </w:rPr>
            </w:pPr>
            <w:r>
              <w:rPr>
                <w:rFonts w:cs="Arial"/>
                <w:sz w:val="20"/>
              </w:rPr>
              <w:t>Typische Ensemble- und Orchester-Besetzungen</w:t>
            </w:r>
          </w:p>
          <w:p w:rsidR="00EE4C49" w:rsidRDefault="00EE4C49" w:rsidP="00EE4C49">
            <w:pPr>
              <w:numPr>
                <w:ilvl w:val="0"/>
                <w:numId w:val="11"/>
              </w:numPr>
              <w:spacing w:before="100" w:beforeAutospacing="1" w:after="100" w:afterAutospacing="1" w:line="276" w:lineRule="auto"/>
              <w:jc w:val="left"/>
              <w:rPr>
                <w:rFonts w:cs="Arial"/>
                <w:sz w:val="20"/>
              </w:rPr>
            </w:pPr>
            <w:r>
              <w:rPr>
                <w:rFonts w:cs="Arial"/>
                <w:sz w:val="20"/>
              </w:rPr>
              <w:t>Stimm-Register: Bass, Bariton, Tenor, Alt, Mezzoso</w:t>
            </w:r>
            <w:r>
              <w:rPr>
                <w:rFonts w:cs="Arial"/>
                <w:sz w:val="20"/>
              </w:rPr>
              <w:t>p</w:t>
            </w:r>
            <w:r>
              <w:rPr>
                <w:rFonts w:cs="Arial"/>
                <w:sz w:val="20"/>
              </w:rPr>
              <w:t>ran, Sopran</w:t>
            </w:r>
          </w:p>
          <w:p w:rsidR="00EE4C49" w:rsidRDefault="00EE4C49" w:rsidP="00EE4C49">
            <w:pPr>
              <w:numPr>
                <w:ilvl w:val="0"/>
                <w:numId w:val="11"/>
              </w:numPr>
              <w:spacing w:before="100" w:beforeAutospacing="1" w:after="100" w:afterAutospacing="1" w:line="276" w:lineRule="auto"/>
              <w:jc w:val="left"/>
              <w:rPr>
                <w:rFonts w:cs="Arial"/>
                <w:sz w:val="20"/>
              </w:rPr>
            </w:pPr>
            <w:r>
              <w:rPr>
                <w:rFonts w:cs="Arial"/>
                <w:sz w:val="20"/>
              </w:rPr>
              <w:t>Stimm-Gestaltung des Pop (Rap, Shouting)</w:t>
            </w:r>
          </w:p>
        </w:tc>
      </w:tr>
    </w:tbl>
    <w:p w:rsidR="00EE4C49" w:rsidRDefault="00EE4C49">
      <w:pPr>
        <w:spacing w:after="240"/>
        <w:rPr>
          <w:rFonts w:cs="Arial"/>
        </w:rPr>
      </w:pPr>
    </w:p>
    <w:p w:rsidR="00EE4C49" w:rsidRDefault="00EE4C49">
      <w:pPr>
        <w:spacing w:after="240"/>
        <w:rPr>
          <w:rFonts w:cs="Arial"/>
        </w:rPr>
      </w:pPr>
    </w:p>
    <w:p w:rsidR="00EE4C49" w:rsidRDefault="00EE4C49">
      <w:pPr>
        <w:spacing w:after="240"/>
        <w:rPr>
          <w:rFonts w:cs="Arial"/>
        </w:rPr>
      </w:pPr>
    </w:p>
    <w:p w:rsidR="00EE4C49" w:rsidRDefault="00EE4C49">
      <w:pPr>
        <w:spacing w:after="240"/>
        <w:rPr>
          <w:rFonts w:cs="Arial"/>
        </w:rPr>
      </w:pPr>
    </w:p>
    <w:p w:rsidR="00EE4C49" w:rsidRDefault="00EE4C49">
      <w:pPr>
        <w:spacing w:after="240"/>
        <w:rPr>
          <w:rFonts w:cs="Arial"/>
        </w:rPr>
      </w:pPr>
    </w:p>
    <w:p w:rsidR="00EE4C49" w:rsidRDefault="00EE4C49">
      <w:pPr>
        <w:spacing w:after="240"/>
        <w:rPr>
          <w:rFonts w:cs="Arial"/>
        </w:rPr>
      </w:pPr>
    </w:p>
    <w:p w:rsidR="00EE4C49" w:rsidRDefault="00EE4C49">
      <w:pPr>
        <w:spacing w:after="240"/>
        <w:rPr>
          <w:rFonts w:cs="Arial"/>
        </w:rPr>
      </w:pPr>
    </w:p>
    <w:p w:rsidR="00EE4C49" w:rsidRDefault="00EE4C49">
      <w:pPr>
        <w:spacing w:after="240"/>
        <w:rPr>
          <w:rFonts w:cs="Arial"/>
          <w:i/>
        </w:rPr>
        <w:sectPr w:rsidR="00EE4C49">
          <w:footerReference w:type="even" r:id="rId51"/>
          <w:footerReference w:type="default" r:id="rId52"/>
          <w:footerReference w:type="first" r:id="rId53"/>
          <w:pgSz w:w="11906" w:h="16838"/>
          <w:pgMar w:top="567" w:right="1106" w:bottom="709" w:left="1843" w:header="709" w:footer="1985" w:gutter="0"/>
          <w:cols w:space="708"/>
          <w:titlePg/>
        </w:sectPr>
      </w:pPr>
    </w:p>
    <w:p w:rsidR="00EE4C49" w:rsidRDefault="00EE4C49">
      <w:pPr>
        <w:ind w:firstLine="1080"/>
        <w:jc w:val="left"/>
        <w:rPr>
          <w:b/>
          <w:bCs/>
          <w:sz w:val="26"/>
        </w:rPr>
      </w:pPr>
      <w:r>
        <w:rPr>
          <w:b/>
          <w:bCs/>
          <w:sz w:val="26"/>
        </w:rPr>
        <w:lastRenderedPageBreak/>
        <w:t>Bereich der Formaspekte</w:t>
      </w:r>
    </w:p>
    <w:p w:rsidR="00EE4C49" w:rsidRDefault="00EE4C49">
      <w:pPr>
        <w:jc w:val="left"/>
        <w:rPr>
          <w:b/>
          <w:bCs/>
          <w:sz w:val="26"/>
        </w:rPr>
      </w:pPr>
    </w:p>
    <w:tbl>
      <w:tblPr>
        <w:tblpPr w:leftFromText="141" w:rightFromText="141" w:vertAnchor="text" w:horzAnchor="margin"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8"/>
      </w:tblGrid>
      <w:tr w:rsidR="00EE4C49">
        <w:tc>
          <w:tcPr>
            <w:tcW w:w="7788" w:type="dxa"/>
          </w:tcPr>
          <w:p w:rsidR="00EE4C49" w:rsidRDefault="00EE4C49" w:rsidP="00EE4C49">
            <w:pPr>
              <w:numPr>
                <w:ilvl w:val="0"/>
                <w:numId w:val="15"/>
              </w:numPr>
              <w:spacing w:before="100" w:beforeAutospacing="1" w:after="100" w:afterAutospacing="1" w:line="276" w:lineRule="auto"/>
              <w:jc w:val="left"/>
              <w:rPr>
                <w:rFonts w:cs="Arial"/>
                <w:sz w:val="20"/>
              </w:rPr>
            </w:pPr>
            <w:r>
              <w:rPr>
                <w:rFonts w:cs="Arial"/>
                <w:sz w:val="20"/>
              </w:rPr>
              <w:t>Form-Prinzipien:</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Reihungs- / Entwicklungsform</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Wiederholung, Kontrast, Abwandlung</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Homophonie, Polyphonie</w:t>
            </w:r>
          </w:p>
          <w:p w:rsidR="00EE4C49" w:rsidRDefault="00EE4C49" w:rsidP="00EE4C49">
            <w:pPr>
              <w:numPr>
                <w:ilvl w:val="0"/>
                <w:numId w:val="15"/>
              </w:numPr>
              <w:spacing w:before="100" w:beforeAutospacing="1" w:after="100" w:afterAutospacing="1" w:line="276" w:lineRule="auto"/>
              <w:jc w:val="left"/>
              <w:rPr>
                <w:rFonts w:cs="Arial"/>
                <w:sz w:val="20"/>
              </w:rPr>
            </w:pPr>
            <w:r>
              <w:rPr>
                <w:rFonts w:cs="Arial"/>
                <w:sz w:val="20"/>
              </w:rPr>
              <w:t>Formtypen</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 xml:space="preserve">Liedform, Song, </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 xml:space="preserve">Dacapo-Arie, </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 xml:space="preserve">Rondo, </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 xml:space="preserve">Variationen               </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Sonatenhauptsatzform;</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Mel</w:t>
            </w:r>
            <w:r>
              <w:rPr>
                <w:rFonts w:cs="Arial"/>
                <w:sz w:val="20"/>
              </w:rPr>
              <w:t>o</w:t>
            </w:r>
            <w:r>
              <w:rPr>
                <w:rFonts w:cs="Arial"/>
                <w:sz w:val="20"/>
              </w:rPr>
              <w:t xml:space="preserve">dram, </w:t>
            </w:r>
          </w:p>
          <w:p w:rsidR="00EE4C49" w:rsidRDefault="00EE4C49" w:rsidP="00EE4C49">
            <w:pPr>
              <w:numPr>
                <w:ilvl w:val="1"/>
                <w:numId w:val="8"/>
              </w:numPr>
              <w:spacing w:before="100" w:beforeAutospacing="1" w:after="100" w:afterAutospacing="1" w:line="276" w:lineRule="auto"/>
              <w:jc w:val="left"/>
              <w:rPr>
                <w:rFonts w:cs="Arial"/>
                <w:sz w:val="20"/>
              </w:rPr>
            </w:pPr>
            <w:r>
              <w:rPr>
                <w:rFonts w:cs="Arial"/>
                <w:sz w:val="20"/>
              </w:rPr>
              <w:t>Jingle</w:t>
            </w:r>
          </w:p>
        </w:tc>
      </w:tr>
    </w:tbl>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spacing w:before="100" w:beforeAutospacing="1" w:after="100" w:afterAutospacing="1"/>
        <w:ind w:left="851" w:firstLine="229"/>
        <w:jc w:val="left"/>
        <w:rPr>
          <w:rFonts w:cs="Arial"/>
          <w:b/>
          <w:szCs w:val="24"/>
        </w:rPr>
      </w:pPr>
      <w:r>
        <w:rPr>
          <w:rFonts w:cs="Arial"/>
          <w:b/>
          <w:szCs w:val="24"/>
        </w:rPr>
        <w:t>Bereich der Notationsformen</w:t>
      </w:r>
    </w:p>
    <w:p w:rsidR="00EE4C49" w:rsidRDefault="00EE4C49">
      <w:pPr>
        <w:jc w:val="left"/>
        <w:rPr>
          <w:b/>
          <w:bCs/>
          <w:sz w:val="26"/>
        </w:rPr>
      </w:pPr>
    </w:p>
    <w:tbl>
      <w:tblPr>
        <w:tblpPr w:leftFromText="141" w:rightFromText="141" w:vertAnchor="text" w:horzAnchor="page" w:tblpX="1813"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9"/>
      </w:tblGrid>
      <w:tr w:rsidR="00EE4C49">
        <w:trPr>
          <w:trHeight w:val="727"/>
        </w:trPr>
        <w:tc>
          <w:tcPr>
            <w:tcW w:w="6279" w:type="dxa"/>
          </w:tcPr>
          <w:p w:rsidR="00EE4C49" w:rsidRDefault="00EE4C49" w:rsidP="00EE4C49">
            <w:pPr>
              <w:numPr>
                <w:ilvl w:val="0"/>
                <w:numId w:val="16"/>
              </w:numPr>
              <w:spacing w:before="100" w:beforeAutospacing="1" w:after="100" w:afterAutospacing="1"/>
              <w:jc w:val="left"/>
              <w:rPr>
                <w:rFonts w:cs="Arial"/>
                <w:sz w:val="20"/>
              </w:rPr>
            </w:pPr>
            <w:r>
              <w:rPr>
                <w:rFonts w:cs="Arial"/>
                <w:sz w:val="20"/>
              </w:rPr>
              <w:t>grafische Notation</w:t>
            </w:r>
          </w:p>
          <w:p w:rsidR="00EE4C49" w:rsidRDefault="00EE4C49" w:rsidP="00EE4C49">
            <w:pPr>
              <w:numPr>
                <w:ilvl w:val="0"/>
                <w:numId w:val="16"/>
              </w:numPr>
              <w:spacing w:before="100" w:beforeAutospacing="1" w:after="100" w:afterAutospacing="1"/>
              <w:jc w:val="left"/>
              <w:rPr>
                <w:rFonts w:cs="Arial"/>
                <w:sz w:val="20"/>
              </w:rPr>
            </w:pPr>
            <w:r>
              <w:rPr>
                <w:rFonts w:cs="Arial"/>
                <w:sz w:val="20"/>
              </w:rPr>
              <w:t>Standard-Notation der Tonhöhen und Tondauern</w:t>
            </w:r>
          </w:p>
          <w:p w:rsidR="00EE4C49" w:rsidRDefault="00EE4C49" w:rsidP="00EE4C49">
            <w:pPr>
              <w:numPr>
                <w:ilvl w:val="0"/>
                <w:numId w:val="16"/>
              </w:numPr>
              <w:spacing w:before="100" w:beforeAutospacing="1" w:after="100" w:afterAutospacing="1"/>
              <w:jc w:val="left"/>
              <w:rPr>
                <w:rFonts w:cs="Arial"/>
                <w:sz w:val="20"/>
              </w:rPr>
            </w:pPr>
            <w:r>
              <w:rPr>
                <w:rFonts w:cs="Arial"/>
                <w:sz w:val="20"/>
              </w:rPr>
              <w:t xml:space="preserve">Klaviernotation                                                                                                                                                                                                     </w:t>
            </w:r>
          </w:p>
          <w:p w:rsidR="00EE4C49" w:rsidRDefault="00EE4C49" w:rsidP="00EE4C49">
            <w:pPr>
              <w:numPr>
                <w:ilvl w:val="0"/>
                <w:numId w:val="16"/>
              </w:numPr>
              <w:spacing w:before="100" w:beforeAutospacing="1" w:after="100" w:afterAutospacing="1"/>
              <w:jc w:val="left"/>
              <w:rPr>
                <w:rFonts w:cs="Arial"/>
                <w:sz w:val="20"/>
              </w:rPr>
            </w:pPr>
            <w:r>
              <w:rPr>
                <w:rFonts w:cs="Arial"/>
                <w:sz w:val="20"/>
              </w:rPr>
              <w:t xml:space="preserve">Partituraufbau, Partiturlesen </w:t>
            </w:r>
          </w:p>
          <w:p w:rsidR="00EE4C49" w:rsidRDefault="00EE4C49" w:rsidP="00EE4C49">
            <w:pPr>
              <w:numPr>
                <w:ilvl w:val="0"/>
                <w:numId w:val="16"/>
              </w:numPr>
              <w:spacing w:before="100" w:beforeAutospacing="1" w:after="100" w:afterAutospacing="1"/>
              <w:jc w:val="left"/>
              <w:rPr>
                <w:rFonts w:cs="Arial"/>
                <w:sz w:val="20"/>
              </w:rPr>
            </w:pPr>
            <w:r>
              <w:rPr>
                <w:rFonts w:cs="Arial"/>
                <w:sz w:val="20"/>
              </w:rPr>
              <w:t xml:space="preserve">Klavierauszug, Leadsheet                                                                                                                                                                                 </w:t>
            </w:r>
          </w:p>
        </w:tc>
      </w:tr>
    </w:tbl>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p>
    <w:p w:rsidR="00EE4C49" w:rsidRDefault="00EE4C49">
      <w:pPr>
        <w:jc w:val="left"/>
        <w:rPr>
          <w:b/>
          <w:bCs/>
          <w:sz w:val="26"/>
        </w:rPr>
      </w:pPr>
      <w:r>
        <w:rPr>
          <w:b/>
          <w:bCs/>
          <w:sz w:val="26"/>
        </w:rPr>
        <w:br w:type="page"/>
      </w:r>
      <w:r>
        <w:rPr>
          <w:b/>
          <w:bCs/>
          <w:sz w:val="26"/>
        </w:rPr>
        <w:lastRenderedPageBreak/>
        <w:t>2.3  Grundsätze der Leistungsbewertung und Leistungsrüc</w:t>
      </w:r>
      <w:r>
        <w:rPr>
          <w:b/>
          <w:bCs/>
          <w:sz w:val="26"/>
        </w:rPr>
        <w:t>k</w:t>
      </w:r>
      <w:r>
        <w:rPr>
          <w:b/>
          <w:bCs/>
          <w:sz w:val="26"/>
        </w:rPr>
        <w:t>meldung</w:t>
      </w:r>
    </w:p>
    <w:p w:rsidR="00EE4C49" w:rsidRDefault="00EE4C49">
      <w:pPr>
        <w:rPr>
          <w:color w:val="002060"/>
        </w:rPr>
      </w:pPr>
    </w:p>
    <w:p w:rsidR="00EE4C49" w:rsidRDefault="00EE4C49">
      <w:pPr>
        <w:spacing w:after="240"/>
        <w:rPr>
          <w:bCs/>
          <w:sz w:val="26"/>
        </w:rPr>
      </w:pPr>
      <w:r>
        <w:rPr>
          <w:bCs/>
          <w:sz w:val="26"/>
        </w:rPr>
        <w:t>Neben der Vorgaben des Kernlehrplan Musik verständigt sich die Fachschaft M</w:t>
      </w:r>
      <w:r>
        <w:rPr>
          <w:bCs/>
          <w:sz w:val="26"/>
        </w:rPr>
        <w:t>u</w:t>
      </w:r>
      <w:r>
        <w:rPr>
          <w:bCs/>
          <w:sz w:val="26"/>
        </w:rPr>
        <w:t xml:space="preserve">sik auf folgende Grundsätze und Absprachen: </w:t>
      </w:r>
    </w:p>
    <w:p w:rsidR="00EE4C49" w:rsidRDefault="00EE4C49" w:rsidP="00EE4C49">
      <w:pPr>
        <w:numPr>
          <w:ilvl w:val="0"/>
          <w:numId w:val="12"/>
        </w:numPr>
        <w:spacing w:after="240"/>
        <w:ind w:left="0" w:firstLine="0"/>
        <w:rPr>
          <w:bCs/>
          <w:sz w:val="26"/>
        </w:rPr>
      </w:pPr>
      <w:r>
        <w:rPr>
          <w:bCs/>
          <w:sz w:val="26"/>
        </w:rPr>
        <w:t>Für die Schülerinnen und Schüler soll im Unterricht jeweils eine deutliche Unterscheidung von Lern- und Leistungssituation gemacht werden. Dies gilt in</w:t>
      </w:r>
      <w:r>
        <w:rPr>
          <w:bCs/>
          <w:sz w:val="26"/>
        </w:rPr>
        <w:t>s</w:t>
      </w:r>
      <w:r>
        <w:rPr>
          <w:bCs/>
          <w:sz w:val="26"/>
        </w:rPr>
        <w:t>besond</w:t>
      </w:r>
      <w:r>
        <w:rPr>
          <w:bCs/>
          <w:sz w:val="26"/>
        </w:rPr>
        <w:t>e</w:t>
      </w:r>
      <w:r>
        <w:rPr>
          <w:bCs/>
          <w:sz w:val="26"/>
        </w:rPr>
        <w:t>re im Prozess von Gestaltungsverfahren.</w:t>
      </w:r>
    </w:p>
    <w:p w:rsidR="00EE4C49" w:rsidRDefault="00EE4C49" w:rsidP="00EE4C49">
      <w:pPr>
        <w:numPr>
          <w:ilvl w:val="0"/>
          <w:numId w:val="12"/>
        </w:numPr>
        <w:spacing w:after="240"/>
        <w:ind w:left="0" w:firstLine="0"/>
        <w:rPr>
          <w:bCs/>
          <w:sz w:val="26"/>
        </w:rPr>
      </w:pPr>
      <w:r>
        <w:rPr>
          <w:bCs/>
          <w:sz w:val="26"/>
        </w:rPr>
        <w:t>Die Bewertung der Sammelmappe und des Portfolios erfolgt nur nach vo</w:t>
      </w:r>
      <w:r>
        <w:rPr>
          <w:bCs/>
          <w:sz w:val="26"/>
        </w:rPr>
        <w:t>r</w:t>
      </w:r>
      <w:r>
        <w:rPr>
          <w:bCs/>
          <w:sz w:val="26"/>
        </w:rPr>
        <w:t>gehender Festlegung der Kriterien. Sie sollen individuelle Gestaltungspielräume berücksic</w:t>
      </w:r>
      <w:r>
        <w:rPr>
          <w:bCs/>
          <w:sz w:val="26"/>
        </w:rPr>
        <w:t>h</w:t>
      </w:r>
      <w:r>
        <w:rPr>
          <w:bCs/>
          <w:sz w:val="26"/>
        </w:rPr>
        <w:t>tigen.</w:t>
      </w:r>
    </w:p>
    <w:p w:rsidR="00EE4C49" w:rsidRDefault="00EE4C49" w:rsidP="00EE4C49">
      <w:pPr>
        <w:numPr>
          <w:ilvl w:val="0"/>
          <w:numId w:val="12"/>
        </w:numPr>
        <w:spacing w:after="240"/>
        <w:ind w:left="0" w:firstLine="0"/>
        <w:rPr>
          <w:bCs/>
          <w:sz w:val="26"/>
        </w:rPr>
      </w:pPr>
      <w:r>
        <w:rPr>
          <w:bCs/>
          <w:sz w:val="26"/>
        </w:rPr>
        <w:t>Pro Halbjahr werden max. 2 Schriftliche Übungen zur Überprüfung des Verständnisses und der Anwendungsfähigkeit der in einem Unterrichtsvorh</w:t>
      </w:r>
      <w:r>
        <w:rPr>
          <w:bCs/>
          <w:sz w:val="26"/>
        </w:rPr>
        <w:t>a</w:t>
      </w:r>
      <w:r>
        <w:rPr>
          <w:bCs/>
          <w:sz w:val="26"/>
        </w:rPr>
        <w:t>ben beha</w:t>
      </w:r>
      <w:r>
        <w:rPr>
          <w:bCs/>
          <w:sz w:val="26"/>
        </w:rPr>
        <w:t>n</w:t>
      </w:r>
      <w:r>
        <w:rPr>
          <w:bCs/>
          <w:sz w:val="26"/>
        </w:rPr>
        <w:t>delten Fachbegriffe durchgeführt.</w:t>
      </w:r>
    </w:p>
    <w:p w:rsidR="00EE4C49" w:rsidRDefault="00EE4C49" w:rsidP="00EE4C49">
      <w:pPr>
        <w:numPr>
          <w:ilvl w:val="0"/>
          <w:numId w:val="12"/>
        </w:numPr>
        <w:spacing w:after="240"/>
        <w:ind w:left="0" w:firstLine="0"/>
        <w:rPr>
          <w:bCs/>
          <w:sz w:val="26"/>
        </w:rPr>
      </w:pPr>
      <w:r>
        <w:rPr>
          <w:bCs/>
          <w:sz w:val="26"/>
        </w:rPr>
        <w:t>Schülerinnen und Schüler mit besonderen instrumentalen Fähigkeiten so</w:t>
      </w:r>
      <w:r>
        <w:rPr>
          <w:bCs/>
          <w:sz w:val="26"/>
        </w:rPr>
        <w:t>l</w:t>
      </w:r>
      <w:r>
        <w:rPr>
          <w:bCs/>
          <w:sz w:val="26"/>
        </w:rPr>
        <w:t>len diese in musikalischen Gestaltungen einbringen können. Dies darf aber nicht zur Bewe</w:t>
      </w:r>
      <w:r>
        <w:rPr>
          <w:bCs/>
          <w:sz w:val="26"/>
        </w:rPr>
        <w:t>r</w:t>
      </w:r>
      <w:r>
        <w:rPr>
          <w:bCs/>
          <w:sz w:val="26"/>
        </w:rPr>
        <w:t>tung herangezogen werden.</w:t>
      </w:r>
    </w:p>
    <w:p w:rsidR="00EE4C49" w:rsidRDefault="00EE4C49" w:rsidP="00EE4C49">
      <w:pPr>
        <w:numPr>
          <w:ilvl w:val="0"/>
          <w:numId w:val="12"/>
        </w:numPr>
        <w:spacing w:after="240"/>
        <w:ind w:left="0" w:firstLine="0"/>
        <w:rPr>
          <w:bCs/>
          <w:sz w:val="26"/>
        </w:rPr>
      </w:pPr>
      <w:r>
        <w:rPr>
          <w:bCs/>
          <w:sz w:val="26"/>
        </w:rPr>
        <w:t>Die Bewertung im Rahmen der verbindlichen Unterrichtsvorhaben soll sich zukünftig auch an Evaluationsbögen (siehe Arbeitsplan der FK Musik), die zur i</w:t>
      </w:r>
      <w:r>
        <w:rPr>
          <w:bCs/>
          <w:sz w:val="26"/>
        </w:rPr>
        <w:t>n</w:t>
      </w:r>
      <w:r>
        <w:rPr>
          <w:bCs/>
          <w:sz w:val="26"/>
        </w:rPr>
        <w:t>dividuellen Kontrolle der erreichten Kompetenzen kontinuierlich im Unterricht ei</w:t>
      </w:r>
      <w:r>
        <w:rPr>
          <w:bCs/>
          <w:sz w:val="26"/>
        </w:rPr>
        <w:t>n</w:t>
      </w:r>
      <w:r>
        <w:rPr>
          <w:bCs/>
          <w:sz w:val="26"/>
        </w:rPr>
        <w:t>gesetzt werden sollen, orientieren. Sie dienen der Transparenz der zu erlernenden Kompetenzen, der Selbstevaluation der Schülerinnen und Schüler und als Kriter</w:t>
      </w:r>
      <w:r>
        <w:rPr>
          <w:bCs/>
          <w:sz w:val="26"/>
        </w:rPr>
        <w:t>i</w:t>
      </w:r>
      <w:r>
        <w:rPr>
          <w:bCs/>
          <w:sz w:val="26"/>
        </w:rPr>
        <w:t>en für den/die Lehrer/in. Der/die Lehrer/in trägt dafür Sorge, dass die dort aufgeli</w:t>
      </w:r>
      <w:r>
        <w:rPr>
          <w:bCs/>
          <w:sz w:val="26"/>
        </w:rPr>
        <w:t>s</w:t>
      </w:r>
      <w:r>
        <w:rPr>
          <w:bCs/>
          <w:sz w:val="26"/>
        </w:rPr>
        <w:t>teten Kompetenzen im Unterricht zur Anwendung kommen und individuell übe</w:t>
      </w:r>
      <w:r>
        <w:rPr>
          <w:bCs/>
          <w:sz w:val="26"/>
        </w:rPr>
        <w:t>r</w:t>
      </w:r>
      <w:r>
        <w:rPr>
          <w:bCs/>
          <w:sz w:val="26"/>
        </w:rPr>
        <w:t xml:space="preserve">prüfbar sind. </w:t>
      </w:r>
    </w:p>
    <w:p w:rsidR="00EE4C49" w:rsidRDefault="00EE4C49">
      <w:pPr>
        <w:spacing w:after="240"/>
        <w:rPr>
          <w:b/>
          <w:bCs/>
          <w:sz w:val="26"/>
        </w:rPr>
      </w:pPr>
      <w:r>
        <w:rPr>
          <w:b/>
          <w:bCs/>
          <w:sz w:val="26"/>
        </w:rPr>
        <w:t>Beispiel für einen Bewertungsbogen in der Jahrgangsstufe 5 und 7</w:t>
      </w:r>
    </w:p>
    <w:p w:rsidR="00EE4C49" w:rsidRDefault="00EE4C49">
      <w:pPr>
        <w:spacing w:after="240"/>
        <w:rPr>
          <w:b/>
          <w:bCs/>
          <w:sz w:val="26"/>
        </w:rPr>
      </w:pPr>
    </w:p>
    <w:p w:rsidR="00EE4C49" w:rsidRDefault="00EE4C49">
      <w:pPr>
        <w:spacing w:after="240"/>
        <w:rPr>
          <w:b/>
          <w:bCs/>
          <w:color w:val="002060"/>
          <w:sz w:val="26"/>
        </w:rPr>
      </w:pPr>
    </w:p>
    <w:p w:rsidR="00EE4C49" w:rsidRDefault="00EE4C49">
      <w:pPr>
        <w:spacing w:after="240"/>
        <w:rPr>
          <w:b/>
          <w:bCs/>
          <w:sz w:val="26"/>
        </w:rPr>
      </w:pPr>
    </w:p>
    <w:p w:rsidR="00EE4C49" w:rsidRDefault="00EE4C49">
      <w:pPr>
        <w:spacing w:after="240"/>
        <w:rPr>
          <w:rFonts w:cs="Arial"/>
          <w:i/>
        </w:rPr>
        <w:sectPr w:rsidR="00EE4C49">
          <w:footerReference w:type="even" r:id="rId54"/>
          <w:footerReference w:type="default" r:id="rId55"/>
          <w:footerReference w:type="first" r:id="rId56"/>
          <w:pgSz w:w="11904" w:h="16838" w:code="9"/>
          <w:pgMar w:top="1077" w:right="1259" w:bottom="816" w:left="1134" w:header="709" w:footer="1985" w:gutter="0"/>
          <w:cols w:space="708"/>
          <w:titlePg/>
        </w:sectPr>
      </w:pPr>
    </w:p>
    <w:p w:rsidR="00EE4C49" w:rsidRDefault="00EE4C49">
      <w:pPr>
        <w:pStyle w:val="berschrift1"/>
        <w:ind w:left="0" w:firstLine="0"/>
        <w:rPr>
          <w:sz w:val="28"/>
          <w:szCs w:val="28"/>
        </w:rPr>
      </w:pPr>
    </w:p>
    <w:p w:rsidR="00EE4C49" w:rsidRDefault="00EE4C49">
      <w:pPr>
        <w:pStyle w:val="berschrift1"/>
        <w:ind w:left="0" w:firstLine="0"/>
        <w:rPr>
          <w:sz w:val="32"/>
          <w:szCs w:val="32"/>
        </w:rPr>
      </w:pPr>
      <w:bookmarkStart w:id="42" w:name="_Toc299609539"/>
      <w:r>
        <w:rPr>
          <w:sz w:val="28"/>
          <w:szCs w:val="28"/>
        </w:rPr>
        <w:t>Bewertungsbogen UV 5.1.1 von</w:t>
      </w:r>
      <w:r>
        <w:rPr>
          <w:sz w:val="32"/>
          <w:szCs w:val="32"/>
        </w:rPr>
        <w:t>:_______________________</w:t>
      </w:r>
      <w:bookmarkEnd w:id="42"/>
      <w:r>
        <w:rPr>
          <w:sz w:val="32"/>
          <w:szCs w:val="32"/>
        </w:rPr>
        <w:t xml:space="preserve"> </w:t>
      </w:r>
      <w:r>
        <w:tab/>
      </w:r>
    </w:p>
    <w:p w:rsidR="00EE4C49" w:rsidRDefault="00EE4C49">
      <w:pPr>
        <w:pStyle w:val="berschrift1"/>
        <w:tabs>
          <w:tab w:val="clear" w:pos="794"/>
          <w:tab w:val="left" w:pos="1134"/>
        </w:tabs>
        <w:ind w:left="0" w:firstLine="0"/>
        <w:rPr>
          <w:rFonts w:cs="Arial"/>
          <w:b w:val="0"/>
          <w:i/>
          <w:sz w:val="24"/>
          <w:szCs w:val="24"/>
        </w:rPr>
      </w:pPr>
      <w:bookmarkStart w:id="43" w:name="_Toc299609540"/>
      <w:r>
        <w:rPr>
          <w:b w:val="0"/>
          <w:sz w:val="28"/>
          <w:szCs w:val="28"/>
        </w:rPr>
        <w:t>Thema:</w:t>
      </w:r>
      <w:r>
        <w:rPr>
          <w:sz w:val="28"/>
          <w:szCs w:val="28"/>
        </w:rPr>
        <w:t xml:space="preserve"> </w:t>
      </w:r>
      <w:r>
        <w:rPr>
          <w:rFonts w:cs="Arial"/>
          <w:b w:val="0"/>
          <w:i/>
          <w:sz w:val="24"/>
          <w:szCs w:val="24"/>
        </w:rPr>
        <w:t xml:space="preserve">Musik ist die Sprache der Gefühle – </w:t>
      </w:r>
      <w:r>
        <w:rPr>
          <w:rFonts w:cs="Arial"/>
          <w:b w:val="0"/>
          <w:sz w:val="24"/>
          <w:szCs w:val="24"/>
        </w:rPr>
        <w:t>Erkundung elementarer musikalischer Phänomene der Parameter Rhythmik, Dynamik, Mel</w:t>
      </w:r>
      <w:r>
        <w:rPr>
          <w:rFonts w:cs="Arial"/>
          <w:b w:val="0"/>
          <w:sz w:val="24"/>
          <w:szCs w:val="24"/>
        </w:rPr>
        <w:t>o</w:t>
      </w:r>
      <w:r>
        <w:rPr>
          <w:rFonts w:cs="Arial"/>
          <w:b w:val="0"/>
          <w:sz w:val="24"/>
          <w:szCs w:val="24"/>
        </w:rPr>
        <w:t>dik</w:t>
      </w:r>
      <w:bookmarkEnd w:id="43"/>
    </w:p>
    <w:p w:rsidR="00EE4C49" w:rsidRDefault="00EE4C49"/>
    <w:tbl>
      <w:tblPr>
        <w:tblW w:w="10463"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11"/>
        <w:gridCol w:w="570"/>
        <w:gridCol w:w="570"/>
        <w:gridCol w:w="570"/>
        <w:gridCol w:w="570"/>
        <w:gridCol w:w="572"/>
      </w:tblGrid>
      <w:tr w:rsidR="00EE4C49">
        <w:trPr>
          <w:trHeight w:val="975"/>
        </w:trPr>
        <w:tc>
          <w:tcPr>
            <w:tcW w:w="7611" w:type="dxa"/>
          </w:tcPr>
          <w:p w:rsidR="00EE4C49" w:rsidRDefault="00EE4C49">
            <w:pPr>
              <w:rPr>
                <w:rFonts w:cs="Arial"/>
                <w:b/>
              </w:rPr>
            </w:pPr>
            <w:r>
              <w:rPr>
                <w:rFonts w:cs="Arial"/>
                <w:b/>
                <w:sz w:val="22"/>
                <w:szCs w:val="22"/>
              </w:rPr>
              <w:t xml:space="preserve">Aufgabe: </w:t>
            </w:r>
          </w:p>
          <w:p w:rsidR="00EE4C49" w:rsidRDefault="00EE4C49">
            <w:pPr>
              <w:rPr>
                <w:rFonts w:cs="Arial"/>
                <w:sz w:val="20"/>
              </w:rPr>
            </w:pPr>
            <w:r>
              <w:rPr>
                <w:rFonts w:cs="Arial"/>
                <w:i/>
                <w:sz w:val="20"/>
              </w:rPr>
              <w:t>Hier findest du 11 Aussagen zu deinem Lernerfolg im aktuellen Unterrichtsthema. Mache zu jeder Aussage in der Spalte des Smiley ein Kreuz, die deiner eigenen Einschätzung am nächsten kommt</w:t>
            </w:r>
            <w:r>
              <w:rPr>
                <w:rFonts w:cs="Arial"/>
                <w:sz w:val="20"/>
              </w:rPr>
              <w:t xml:space="preserve">.   </w:t>
            </w:r>
          </w:p>
        </w:tc>
        <w:tc>
          <w:tcPr>
            <w:tcW w:w="570" w:type="dxa"/>
          </w:tcPr>
          <w:p w:rsidR="00EE4C49" w:rsidRDefault="00EE4C49">
            <w:r>
              <w:object w:dxaOrig="870" w:dyaOrig="915">
                <v:shape id="_x0000_i1044" type="#_x0000_t75" style="width:20.25pt;height:21pt" o:ole="">
                  <v:imagedata r:id="rId57" o:title=""/>
                </v:shape>
                <o:OLEObject Type="Embed" ProgID="PBrush" ShapeID="_x0000_i1044" DrawAspect="Content" ObjectID="_1619771626" r:id="rId58"/>
              </w:object>
            </w:r>
          </w:p>
        </w:tc>
        <w:tc>
          <w:tcPr>
            <w:tcW w:w="570" w:type="dxa"/>
          </w:tcPr>
          <w:p w:rsidR="00EE4C49" w:rsidRDefault="00EE4C49">
            <w:r>
              <w:object w:dxaOrig="855" w:dyaOrig="855">
                <v:shape id="_x0000_i1045" type="#_x0000_t75" style="width:20.25pt;height:20.25pt" o:ole="">
                  <v:imagedata r:id="rId59" o:title=""/>
                </v:shape>
                <o:OLEObject Type="Embed" ProgID="PBrush" ShapeID="_x0000_i1045" DrawAspect="Content" ObjectID="_1619771627" r:id="rId60"/>
              </w:object>
            </w:r>
          </w:p>
        </w:tc>
        <w:tc>
          <w:tcPr>
            <w:tcW w:w="570" w:type="dxa"/>
          </w:tcPr>
          <w:p w:rsidR="00EE4C49" w:rsidRDefault="00EE4C49">
            <w:r>
              <w:object w:dxaOrig="810" w:dyaOrig="810">
                <v:shape id="_x0000_i1046" type="#_x0000_t75" style="width:20.25pt;height:20.25pt" o:ole="">
                  <v:imagedata r:id="rId61" o:title=""/>
                </v:shape>
                <o:OLEObject Type="Embed" ProgID="PBrush" ShapeID="_x0000_i1046" DrawAspect="Content" ObjectID="_1619771628" r:id="rId62"/>
              </w:object>
            </w:r>
          </w:p>
        </w:tc>
        <w:tc>
          <w:tcPr>
            <w:tcW w:w="570" w:type="dxa"/>
          </w:tcPr>
          <w:p w:rsidR="00EE4C49" w:rsidRDefault="00EE4C49">
            <w:r>
              <w:object w:dxaOrig="855" w:dyaOrig="885">
                <v:shape id="_x0000_i1047" type="#_x0000_t75" style="width:20.25pt;height:21pt" o:ole="">
                  <v:imagedata r:id="rId63" o:title=""/>
                </v:shape>
                <o:OLEObject Type="Embed" ProgID="PBrush" ShapeID="_x0000_i1047" DrawAspect="Content" ObjectID="_1619771629" r:id="rId64"/>
              </w:object>
            </w:r>
          </w:p>
        </w:tc>
        <w:tc>
          <w:tcPr>
            <w:tcW w:w="572" w:type="dxa"/>
          </w:tcPr>
          <w:p w:rsidR="00EE4C49" w:rsidRDefault="00EE4C49">
            <w:r>
              <w:object w:dxaOrig="885" w:dyaOrig="855">
                <v:shape id="_x0000_i1048" type="#_x0000_t75" style="width:20.25pt;height:19.5pt" o:ole="">
                  <v:imagedata r:id="rId65" o:title=""/>
                </v:shape>
                <o:OLEObject Type="Embed" ProgID="PBrush" ShapeID="_x0000_i1048" DrawAspect="Content" ObjectID="_1619771630" r:id="rId66"/>
              </w:object>
            </w:r>
          </w:p>
        </w:tc>
      </w:tr>
      <w:tr w:rsidR="00EE4C49">
        <w:trPr>
          <w:trHeight w:val="285"/>
        </w:trPr>
        <w:tc>
          <w:tcPr>
            <w:tcW w:w="10463" w:type="dxa"/>
            <w:gridSpan w:val="6"/>
          </w:tcPr>
          <w:p w:rsidR="00EE4C49" w:rsidRDefault="00EE4C49">
            <w:pPr>
              <w:pStyle w:val="Listenabsatz"/>
              <w:spacing w:line="360" w:lineRule="auto"/>
              <w:ind w:left="0"/>
              <w:rPr>
                <w:b/>
              </w:rPr>
            </w:pPr>
            <w:r>
              <w:rPr>
                <w:rFonts w:ascii="Arial" w:hAnsi="Arial" w:cs="Arial"/>
                <w:b/>
              </w:rPr>
              <w:t>Musik gezielt hören, beschreiben, untersuchen und deuten</w:t>
            </w:r>
          </w:p>
        </w:tc>
      </w:tr>
      <w:tr w:rsidR="00EE4C49">
        <w:tc>
          <w:tcPr>
            <w:tcW w:w="7611" w:type="dxa"/>
          </w:tcPr>
          <w:p w:rsidR="00EE4C49" w:rsidRDefault="00EE4C49">
            <w:pPr>
              <w:rPr>
                <w:rFonts w:cs="Arial"/>
                <w:iCs/>
                <w:sz w:val="20"/>
              </w:rPr>
            </w:pPr>
          </w:p>
          <w:p w:rsidR="00EE4C49" w:rsidRDefault="00EE4C49">
            <w:pPr>
              <w:rPr>
                <w:rFonts w:cs="Arial"/>
                <w:iCs/>
                <w:sz w:val="20"/>
              </w:rPr>
            </w:pPr>
            <w:r>
              <w:rPr>
                <w:rFonts w:cs="Arial"/>
                <w:iCs/>
                <w:sz w:val="20"/>
              </w:rPr>
              <w:t>Ich kann beim Hören von Musik mir vorstellen, von welchen Gefühlen sie handelt und sie mit meiner Sprache beschreiben</w:t>
            </w:r>
          </w:p>
          <w:p w:rsidR="00EE4C49" w:rsidRDefault="00EE4C49">
            <w:pPr>
              <w:rPr>
                <w:rFonts w:cs="Arial"/>
                <w:iCs/>
                <w:sz w:val="20"/>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585"/>
        </w:trPr>
        <w:tc>
          <w:tcPr>
            <w:tcW w:w="7611" w:type="dxa"/>
          </w:tcPr>
          <w:p w:rsidR="00EE4C49" w:rsidRDefault="00EE4C49">
            <w:pPr>
              <w:rPr>
                <w:rFonts w:cs="Arial"/>
                <w:sz w:val="20"/>
              </w:rPr>
            </w:pPr>
          </w:p>
          <w:p w:rsidR="00EE4C49" w:rsidRDefault="00EE4C49">
            <w:pPr>
              <w:rPr>
                <w:rFonts w:cs="Arial"/>
                <w:sz w:val="20"/>
              </w:rPr>
            </w:pPr>
            <w:r>
              <w:rPr>
                <w:rFonts w:cs="Arial"/>
                <w:sz w:val="20"/>
              </w:rPr>
              <w:t>Ich kann den Aufbau der Musik erkennen und mit den gelernten Fachausdrücken beschreiben</w:t>
            </w:r>
          </w:p>
          <w:p w:rsidR="00EE4C49" w:rsidRDefault="00EE4C49">
            <w:pPr>
              <w:rPr>
                <w:rFonts w:cs="Arial"/>
                <w:sz w:val="20"/>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405"/>
        </w:trPr>
        <w:tc>
          <w:tcPr>
            <w:tcW w:w="7611" w:type="dxa"/>
          </w:tcPr>
          <w:p w:rsidR="00EE4C49" w:rsidRDefault="00EE4C49">
            <w:pPr>
              <w:spacing w:line="276" w:lineRule="auto"/>
              <w:rPr>
                <w:rFonts w:cs="Arial"/>
                <w:iCs/>
                <w:sz w:val="20"/>
              </w:rPr>
            </w:pPr>
          </w:p>
          <w:p w:rsidR="00EE4C49" w:rsidRDefault="00EE4C49">
            <w:pPr>
              <w:spacing w:line="276" w:lineRule="auto"/>
              <w:rPr>
                <w:rFonts w:cs="Arial"/>
                <w:iCs/>
                <w:sz w:val="20"/>
              </w:rPr>
            </w:pPr>
            <w:r>
              <w:rPr>
                <w:rFonts w:cs="Arial"/>
                <w:iCs/>
                <w:sz w:val="20"/>
              </w:rPr>
              <w:t>Ich kann aus dem Aufbau der Musik auf die dargestellten Gefühle schließen</w:t>
            </w:r>
          </w:p>
          <w:p w:rsidR="00EE4C49" w:rsidRDefault="00EE4C49">
            <w:pPr>
              <w:spacing w:line="276" w:lineRule="auto"/>
              <w:rPr>
                <w:rFonts w:cs="Arial"/>
                <w:iCs/>
                <w:sz w:val="20"/>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408"/>
        </w:trPr>
        <w:tc>
          <w:tcPr>
            <w:tcW w:w="10463" w:type="dxa"/>
            <w:gridSpan w:val="6"/>
          </w:tcPr>
          <w:p w:rsidR="00EE4C49" w:rsidRDefault="00EE4C49">
            <w:pPr>
              <w:pStyle w:val="Listenabsatz"/>
              <w:spacing w:line="360" w:lineRule="auto"/>
              <w:ind w:left="0"/>
              <w:rPr>
                <w:rFonts w:ascii="Arial" w:hAnsi="Arial" w:cs="Arial"/>
                <w:b/>
              </w:rPr>
            </w:pPr>
            <w:r>
              <w:rPr>
                <w:rFonts w:ascii="Arial" w:hAnsi="Arial" w:cs="Arial"/>
                <w:b/>
              </w:rPr>
              <w:t>Musik gestalten</w:t>
            </w:r>
          </w:p>
        </w:tc>
      </w:tr>
      <w:tr w:rsidR="00EE4C49">
        <w:trPr>
          <w:trHeight w:val="720"/>
        </w:trPr>
        <w:tc>
          <w:tcPr>
            <w:tcW w:w="7611" w:type="dxa"/>
          </w:tcPr>
          <w:p w:rsidR="00EE4C49" w:rsidRDefault="00EE4C49">
            <w:pPr>
              <w:rPr>
                <w:rFonts w:cs="Arial"/>
                <w:sz w:val="20"/>
              </w:rPr>
            </w:pPr>
          </w:p>
          <w:p w:rsidR="00EE4C49" w:rsidRDefault="00EE4C49">
            <w:pPr>
              <w:rPr>
                <w:rFonts w:cs="Arial"/>
                <w:sz w:val="20"/>
              </w:rPr>
            </w:pPr>
            <w:r>
              <w:rPr>
                <w:rFonts w:cs="Arial"/>
                <w:sz w:val="20"/>
              </w:rPr>
              <w:t>Ich kann bestimmte Gefühle durch das Musikmachen zum Ausdruck bringen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705"/>
        </w:trPr>
        <w:tc>
          <w:tcPr>
            <w:tcW w:w="7611" w:type="dxa"/>
          </w:tcPr>
          <w:p w:rsidR="00EE4C49" w:rsidRDefault="00EE4C49">
            <w:pPr>
              <w:rPr>
                <w:rFonts w:cs="Arial"/>
                <w:sz w:val="20"/>
              </w:rPr>
            </w:pPr>
            <w:r>
              <w:rPr>
                <w:rFonts w:cs="Arial"/>
                <w:sz w:val="20"/>
              </w:rPr>
              <w:t>Ich kann durch die Art der musikalischen Umsetzung auf die dargestellten Gefühle eingehen</w:t>
            </w:r>
          </w:p>
        </w:tc>
        <w:tc>
          <w:tcPr>
            <w:tcW w:w="570" w:type="dxa"/>
          </w:tcPr>
          <w:p w:rsidR="00EE4C49" w:rsidRDefault="00EE4C49">
            <w:pP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585"/>
        </w:trPr>
        <w:tc>
          <w:tcPr>
            <w:tcW w:w="7611" w:type="dxa"/>
          </w:tcPr>
          <w:p w:rsidR="00EE4C49" w:rsidRDefault="00EE4C49">
            <w:pPr>
              <w:rPr>
                <w:rFonts w:cs="Arial"/>
                <w:sz w:val="20"/>
              </w:rPr>
            </w:pPr>
          </w:p>
          <w:p w:rsidR="00EE4C49" w:rsidRDefault="00EE4C49">
            <w:pPr>
              <w:rPr>
                <w:rFonts w:cs="Arial"/>
                <w:sz w:val="20"/>
              </w:rPr>
            </w:pPr>
            <w:r>
              <w:rPr>
                <w:rFonts w:cs="Arial"/>
                <w:sz w:val="20"/>
              </w:rPr>
              <w:t>Ich kann die in der Musik dargestellten Gefühle in Bewegung und Bild darstellen</w:t>
            </w:r>
          </w:p>
          <w:p w:rsidR="00EE4C49" w:rsidRDefault="00EE4C49">
            <w:pPr>
              <w:rPr>
                <w:rFonts w:cs="Arial"/>
                <w:sz w:val="20"/>
              </w:rPr>
            </w:pPr>
          </w:p>
          <w:p w:rsidR="00EE4C49" w:rsidRDefault="00EE4C49">
            <w:pPr>
              <w:rPr>
                <w:rFonts w:cs="Arial"/>
                <w:sz w:val="20"/>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504"/>
        </w:trPr>
        <w:tc>
          <w:tcPr>
            <w:tcW w:w="10463" w:type="dxa"/>
            <w:gridSpan w:val="6"/>
          </w:tcPr>
          <w:p w:rsidR="00EE4C49" w:rsidRDefault="00EE4C49">
            <w:pPr>
              <w:pStyle w:val="Listenabsatz"/>
              <w:spacing w:line="360" w:lineRule="auto"/>
              <w:ind w:left="0"/>
              <w:rPr>
                <w:rFonts w:ascii="Arial" w:hAnsi="Arial" w:cs="Arial"/>
                <w:b/>
              </w:rPr>
            </w:pPr>
            <w:r>
              <w:rPr>
                <w:rFonts w:ascii="Arial" w:hAnsi="Arial" w:cs="Arial"/>
                <w:b/>
              </w:rPr>
              <w:t>Über Musik nachdenken</w:t>
            </w:r>
          </w:p>
        </w:tc>
      </w:tr>
      <w:tr w:rsidR="00EE4C49">
        <w:trPr>
          <w:trHeight w:val="240"/>
        </w:trPr>
        <w:tc>
          <w:tcPr>
            <w:tcW w:w="7611" w:type="dxa"/>
          </w:tcPr>
          <w:p w:rsidR="00EE4C49" w:rsidRDefault="00EE4C49">
            <w:pPr>
              <w:rPr>
                <w:rFonts w:cs="Arial"/>
                <w:sz w:val="20"/>
              </w:rPr>
            </w:pPr>
          </w:p>
          <w:p w:rsidR="00EE4C49" w:rsidRDefault="00EE4C49">
            <w:pPr>
              <w:rPr>
                <w:rFonts w:cs="Arial"/>
                <w:sz w:val="20"/>
              </w:rPr>
            </w:pPr>
            <w:r>
              <w:rPr>
                <w:rFonts w:cs="Arial"/>
                <w:sz w:val="20"/>
              </w:rPr>
              <w:t>Ich kann erklären, wie in der Musik Gefühle zum Ausdruck gebracht werden</w:t>
            </w:r>
          </w:p>
          <w:p w:rsidR="00EE4C49" w:rsidRDefault="00EE4C49">
            <w:pPr>
              <w:rPr>
                <w:rFonts w:cs="Arial"/>
                <w:sz w:val="20"/>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490"/>
        </w:trPr>
        <w:tc>
          <w:tcPr>
            <w:tcW w:w="7611" w:type="dxa"/>
          </w:tcPr>
          <w:p w:rsidR="00EE4C49" w:rsidRDefault="00EE4C49">
            <w:pPr>
              <w:rPr>
                <w:rFonts w:cs="Arial"/>
                <w:sz w:val="20"/>
              </w:rPr>
            </w:pPr>
          </w:p>
          <w:p w:rsidR="00EE4C49" w:rsidRDefault="00EE4C49">
            <w:pPr>
              <w:rPr>
                <w:rFonts w:cs="Arial"/>
                <w:sz w:val="20"/>
              </w:rPr>
            </w:pPr>
            <w:r>
              <w:rPr>
                <w:rFonts w:cs="Arial"/>
                <w:sz w:val="20"/>
              </w:rPr>
              <w:t>Ich kann beurteilen, ob beim Musikmachen die Gefühle gut zum Ausdruck gebracht werden</w:t>
            </w:r>
          </w:p>
          <w:p w:rsidR="00EE4C49" w:rsidRDefault="00EE4C49">
            <w:pPr>
              <w:rPr>
                <w:rFonts w:cs="Arial"/>
                <w:sz w:val="20"/>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cantSplit/>
        </w:trPr>
        <w:tc>
          <w:tcPr>
            <w:tcW w:w="10463" w:type="dxa"/>
            <w:gridSpan w:val="6"/>
          </w:tcPr>
          <w:p w:rsidR="00EE4C49" w:rsidRDefault="00EE4C49">
            <w:pPr>
              <w:pStyle w:val="Listenabsatz"/>
              <w:spacing w:line="360" w:lineRule="auto"/>
              <w:ind w:left="0"/>
              <w:rPr>
                <w:rFonts w:ascii="Arial" w:hAnsi="Arial" w:cs="Arial"/>
                <w:b/>
              </w:rPr>
            </w:pPr>
            <w:r>
              <w:rPr>
                <w:rFonts w:ascii="Arial" w:hAnsi="Arial" w:cs="Arial"/>
                <w:b/>
              </w:rPr>
              <w:t>Und zum Schluss</w:t>
            </w:r>
          </w:p>
        </w:tc>
      </w:tr>
      <w:tr w:rsidR="00EE4C49">
        <w:trPr>
          <w:cantSplit/>
          <w:trHeight w:val="225"/>
        </w:trPr>
        <w:tc>
          <w:tcPr>
            <w:tcW w:w="7611" w:type="dxa"/>
          </w:tcPr>
          <w:p w:rsidR="00EE4C49" w:rsidRDefault="00EE4C49">
            <w:pPr>
              <w:pStyle w:val="Kopfzeile"/>
              <w:rPr>
                <w:rFonts w:cs="Arial"/>
              </w:rPr>
            </w:pPr>
            <w:r>
              <w:rPr>
                <w:rFonts w:cs="Arial"/>
              </w:rPr>
              <w:t xml:space="preserve">    </w:t>
            </w:r>
          </w:p>
          <w:p w:rsidR="00EE4C49" w:rsidRDefault="00EE4C49">
            <w:pPr>
              <w:pStyle w:val="Kopfzeile"/>
              <w:rPr>
                <w:rFonts w:cs="Arial"/>
              </w:rPr>
            </w:pPr>
            <w:r>
              <w:rPr>
                <w:rFonts w:cs="Arial"/>
              </w:rPr>
              <w:t>Ich kann der Musik aufmerksam zuhören</w:t>
            </w:r>
          </w:p>
          <w:p w:rsidR="00EE4C49" w:rsidRDefault="00EE4C49">
            <w:pPr>
              <w:pStyle w:val="Kopfzeile"/>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2" w:type="dxa"/>
          </w:tcPr>
          <w:p w:rsidR="00EE4C49" w:rsidRDefault="00EE4C49">
            <w:pPr>
              <w:spacing w:line="276" w:lineRule="auto"/>
              <w:jc w:val="center"/>
              <w:rPr>
                <w:rFonts w:cs="Arial"/>
              </w:rPr>
            </w:pPr>
          </w:p>
        </w:tc>
      </w:tr>
      <w:tr w:rsidR="00EE4C49">
        <w:trPr>
          <w:cantSplit/>
        </w:trPr>
        <w:tc>
          <w:tcPr>
            <w:tcW w:w="7611" w:type="dxa"/>
          </w:tcPr>
          <w:p w:rsidR="00EE4C49" w:rsidRDefault="00EE4C49">
            <w:pPr>
              <w:rPr>
                <w:rFonts w:cs="Arial"/>
                <w:sz w:val="20"/>
              </w:rPr>
            </w:pPr>
          </w:p>
          <w:p w:rsidR="00EE4C49" w:rsidRDefault="00EE4C49">
            <w:pPr>
              <w:rPr>
                <w:rFonts w:cs="Arial"/>
                <w:sz w:val="20"/>
              </w:rPr>
            </w:pPr>
            <w:r>
              <w:rPr>
                <w:rFonts w:cs="Arial"/>
                <w:sz w:val="20"/>
              </w:rPr>
              <w:t>Ich kann mich gut auf die Musik im Unterricht einlassen</w:t>
            </w:r>
          </w:p>
          <w:p w:rsidR="00EE4C49" w:rsidRDefault="00EE4C49">
            <w:pPr>
              <w:rPr>
                <w:rFonts w:cs="Arial"/>
                <w:sz w:val="20"/>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2" w:type="dxa"/>
          </w:tcPr>
          <w:p w:rsidR="00EE4C49" w:rsidRDefault="00EE4C49">
            <w:pPr>
              <w:spacing w:line="276" w:lineRule="auto"/>
              <w:jc w:val="center"/>
              <w:rPr>
                <w:rFonts w:cs="Arial"/>
              </w:rPr>
            </w:pPr>
          </w:p>
        </w:tc>
      </w:tr>
      <w:tr w:rsidR="00EE4C49">
        <w:trPr>
          <w:cantSplit/>
        </w:trPr>
        <w:tc>
          <w:tcPr>
            <w:tcW w:w="7611" w:type="dxa"/>
          </w:tcPr>
          <w:p w:rsidR="00EE4C49" w:rsidRDefault="00EE4C49">
            <w:pPr>
              <w:rPr>
                <w:rFonts w:cs="Arial"/>
                <w:sz w:val="20"/>
              </w:rPr>
            </w:pPr>
          </w:p>
          <w:p w:rsidR="00EE4C49" w:rsidRDefault="00EE4C49">
            <w:pPr>
              <w:rPr>
                <w:rFonts w:cs="Arial"/>
                <w:sz w:val="20"/>
              </w:rPr>
            </w:pPr>
            <w:r>
              <w:rPr>
                <w:rFonts w:cs="Arial"/>
                <w:sz w:val="20"/>
              </w:rPr>
              <w:t>Ich habe viele Ideen im Umgang mit Musik</w:t>
            </w:r>
          </w:p>
          <w:p w:rsidR="00EE4C49" w:rsidRDefault="00EE4C49">
            <w:pPr>
              <w:rPr>
                <w:rFonts w:cs="Arial"/>
                <w:sz w:val="20"/>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2" w:type="dxa"/>
          </w:tcPr>
          <w:p w:rsidR="00EE4C49" w:rsidRDefault="00EE4C49">
            <w:pPr>
              <w:spacing w:line="276" w:lineRule="auto"/>
              <w:jc w:val="center"/>
              <w:rPr>
                <w:rFonts w:cs="Arial"/>
              </w:rPr>
            </w:pPr>
          </w:p>
        </w:tc>
      </w:tr>
    </w:tbl>
    <w:p w:rsidR="00EE4C49" w:rsidRDefault="00EE4C49">
      <w:pPr>
        <w:rPr>
          <w:rFonts w:cs="Arial"/>
        </w:rPr>
      </w:pPr>
    </w:p>
    <w:p w:rsidR="00EE4C49" w:rsidRDefault="00EE4C49"/>
    <w:p w:rsidR="00EE4C49" w:rsidRDefault="00EE4C49"/>
    <w:p w:rsidR="00EE4C49" w:rsidRDefault="00EE4C49">
      <w:pPr>
        <w:pStyle w:val="berschrift1"/>
        <w:ind w:left="0" w:firstLine="0"/>
        <w:rPr>
          <w:sz w:val="28"/>
          <w:szCs w:val="28"/>
        </w:rPr>
      </w:pPr>
    </w:p>
    <w:p w:rsidR="00EE4C49" w:rsidRDefault="00EE4C49">
      <w:pPr>
        <w:pStyle w:val="berschrift1"/>
        <w:ind w:left="0" w:firstLine="0"/>
        <w:rPr>
          <w:sz w:val="32"/>
          <w:szCs w:val="32"/>
        </w:rPr>
      </w:pPr>
      <w:bookmarkStart w:id="44" w:name="_Toc299609541"/>
      <w:r>
        <w:rPr>
          <w:sz w:val="28"/>
          <w:szCs w:val="28"/>
        </w:rPr>
        <w:t>Bewertungsbogen UV 7.1. von</w:t>
      </w:r>
      <w:r>
        <w:rPr>
          <w:sz w:val="32"/>
          <w:szCs w:val="32"/>
        </w:rPr>
        <w:t>:_______________________</w:t>
      </w:r>
      <w:bookmarkEnd w:id="44"/>
      <w:r>
        <w:rPr>
          <w:sz w:val="32"/>
          <w:szCs w:val="32"/>
        </w:rPr>
        <w:t xml:space="preserve"> </w:t>
      </w:r>
      <w:r>
        <w:rPr>
          <w:sz w:val="16"/>
          <w:szCs w:val="16"/>
        </w:rPr>
        <w:t xml:space="preserve">   </w:t>
      </w:r>
    </w:p>
    <w:p w:rsidR="00EE4C49" w:rsidRDefault="00EE4C49">
      <w:pPr>
        <w:pStyle w:val="berschrift1"/>
        <w:ind w:left="0" w:firstLine="0"/>
        <w:rPr>
          <w:b w:val="0"/>
          <w:sz w:val="28"/>
          <w:szCs w:val="28"/>
        </w:rPr>
      </w:pPr>
      <w:bookmarkStart w:id="45" w:name="_Toc299609542"/>
      <w:r>
        <w:rPr>
          <w:b w:val="0"/>
          <w:sz w:val="28"/>
          <w:szCs w:val="28"/>
        </w:rPr>
        <w:t>Thema:</w:t>
      </w:r>
      <w:r>
        <w:rPr>
          <w:sz w:val="28"/>
          <w:szCs w:val="28"/>
        </w:rPr>
        <w:t xml:space="preserve"> </w:t>
      </w:r>
      <w:r>
        <w:rPr>
          <w:b w:val="0"/>
          <w:sz w:val="28"/>
          <w:szCs w:val="28"/>
        </w:rPr>
        <w:t>Worte sagen das eine, Musik das andere - Möglichkeiten des Z</w:t>
      </w:r>
      <w:r>
        <w:rPr>
          <w:b w:val="0"/>
          <w:sz w:val="28"/>
          <w:szCs w:val="28"/>
        </w:rPr>
        <w:t>u</w:t>
      </w:r>
      <w:r>
        <w:rPr>
          <w:b w:val="0"/>
          <w:sz w:val="28"/>
          <w:szCs w:val="28"/>
        </w:rPr>
        <w:t>sammenspiels der Medien Text und Musik in Vortrag und Ve</w:t>
      </w:r>
      <w:r>
        <w:rPr>
          <w:b w:val="0"/>
          <w:sz w:val="28"/>
          <w:szCs w:val="28"/>
        </w:rPr>
        <w:t>r</w:t>
      </w:r>
      <w:r>
        <w:rPr>
          <w:b w:val="0"/>
          <w:sz w:val="28"/>
          <w:szCs w:val="28"/>
        </w:rPr>
        <w:t>tonung</w:t>
      </w:r>
      <w:bookmarkEnd w:id="45"/>
    </w:p>
    <w:p w:rsidR="00EE4C49" w:rsidRDefault="00EE4C49"/>
    <w:tbl>
      <w:tblPr>
        <w:tblW w:w="10463"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11"/>
        <w:gridCol w:w="570"/>
        <w:gridCol w:w="570"/>
        <w:gridCol w:w="570"/>
        <w:gridCol w:w="570"/>
        <w:gridCol w:w="572"/>
      </w:tblGrid>
      <w:tr w:rsidR="00EE4C49">
        <w:trPr>
          <w:trHeight w:val="975"/>
        </w:trPr>
        <w:tc>
          <w:tcPr>
            <w:tcW w:w="7611" w:type="dxa"/>
          </w:tcPr>
          <w:p w:rsidR="00EE4C49" w:rsidRDefault="00EE4C49">
            <w:pPr>
              <w:rPr>
                <w:rFonts w:cs="Arial"/>
                <w:b/>
              </w:rPr>
            </w:pPr>
            <w:r>
              <w:rPr>
                <w:rFonts w:cs="Arial"/>
                <w:b/>
                <w:sz w:val="22"/>
                <w:szCs w:val="22"/>
              </w:rPr>
              <w:t xml:space="preserve">Aufgabe: </w:t>
            </w:r>
          </w:p>
          <w:p w:rsidR="00EE4C49" w:rsidRDefault="00EE4C49">
            <w:pPr>
              <w:rPr>
                <w:rFonts w:cs="Arial"/>
                <w:i/>
                <w:sz w:val="20"/>
              </w:rPr>
            </w:pPr>
            <w:r>
              <w:rPr>
                <w:rFonts w:cs="Arial"/>
                <w:i/>
                <w:sz w:val="20"/>
              </w:rPr>
              <w:t>Hier findest du 12 Aussagen zu deinem Lernerfolg im aktuellen Unterrichtsthema. Mache zu jeder Aussage in der Spalte des Smiley ein Kreuz, die deiner eigenen Ei</w:t>
            </w:r>
            <w:r>
              <w:rPr>
                <w:rFonts w:cs="Arial"/>
                <w:i/>
                <w:sz w:val="20"/>
              </w:rPr>
              <w:t>n</w:t>
            </w:r>
            <w:r>
              <w:rPr>
                <w:rFonts w:cs="Arial"/>
                <w:i/>
                <w:sz w:val="20"/>
              </w:rPr>
              <w:t xml:space="preserve">schätzung am nächsten kommt..   </w:t>
            </w:r>
          </w:p>
        </w:tc>
        <w:tc>
          <w:tcPr>
            <w:tcW w:w="570" w:type="dxa"/>
          </w:tcPr>
          <w:p w:rsidR="00EE4C49" w:rsidRDefault="00EE4C49">
            <w:r>
              <w:object w:dxaOrig="870" w:dyaOrig="915">
                <v:shape id="_x0000_i1049" type="#_x0000_t75" style="width:20.25pt;height:21pt" o:ole="">
                  <v:imagedata r:id="rId57" o:title=""/>
                </v:shape>
                <o:OLEObject Type="Embed" ProgID="PBrush" ShapeID="_x0000_i1049" DrawAspect="Content" ObjectID="_1619771631" r:id="rId67"/>
              </w:object>
            </w:r>
          </w:p>
        </w:tc>
        <w:tc>
          <w:tcPr>
            <w:tcW w:w="570" w:type="dxa"/>
          </w:tcPr>
          <w:p w:rsidR="00EE4C49" w:rsidRDefault="00EE4C49">
            <w:r>
              <w:object w:dxaOrig="855" w:dyaOrig="855">
                <v:shape id="_x0000_i1050" type="#_x0000_t75" style="width:20.25pt;height:20.25pt" o:ole="">
                  <v:imagedata r:id="rId59" o:title=""/>
                </v:shape>
                <o:OLEObject Type="Embed" ProgID="PBrush" ShapeID="_x0000_i1050" DrawAspect="Content" ObjectID="_1619771632" r:id="rId68"/>
              </w:object>
            </w:r>
          </w:p>
        </w:tc>
        <w:tc>
          <w:tcPr>
            <w:tcW w:w="570" w:type="dxa"/>
          </w:tcPr>
          <w:p w:rsidR="00EE4C49" w:rsidRDefault="00EE4C49">
            <w:r>
              <w:object w:dxaOrig="810" w:dyaOrig="810">
                <v:shape id="_x0000_i1051" type="#_x0000_t75" style="width:20.25pt;height:20.25pt" o:ole="">
                  <v:imagedata r:id="rId61" o:title=""/>
                </v:shape>
                <o:OLEObject Type="Embed" ProgID="PBrush" ShapeID="_x0000_i1051" DrawAspect="Content" ObjectID="_1619771633" r:id="rId69"/>
              </w:object>
            </w:r>
          </w:p>
        </w:tc>
        <w:tc>
          <w:tcPr>
            <w:tcW w:w="570" w:type="dxa"/>
          </w:tcPr>
          <w:p w:rsidR="00EE4C49" w:rsidRDefault="00EE4C49">
            <w:r>
              <w:object w:dxaOrig="855" w:dyaOrig="885">
                <v:shape id="_x0000_i1052" type="#_x0000_t75" style="width:20.25pt;height:21pt" o:ole="">
                  <v:imagedata r:id="rId63" o:title=""/>
                </v:shape>
                <o:OLEObject Type="Embed" ProgID="PBrush" ShapeID="_x0000_i1052" DrawAspect="Content" ObjectID="_1619771634" r:id="rId70"/>
              </w:object>
            </w:r>
          </w:p>
        </w:tc>
        <w:tc>
          <w:tcPr>
            <w:tcW w:w="572" w:type="dxa"/>
          </w:tcPr>
          <w:p w:rsidR="00EE4C49" w:rsidRDefault="00EE4C49">
            <w:r>
              <w:object w:dxaOrig="885" w:dyaOrig="855">
                <v:shape id="_x0000_i1053" type="#_x0000_t75" style="width:20.25pt;height:19.5pt" o:ole="">
                  <v:imagedata r:id="rId65" o:title=""/>
                </v:shape>
                <o:OLEObject Type="Embed" ProgID="PBrush" ShapeID="_x0000_i1053" DrawAspect="Content" ObjectID="_1619771635" r:id="rId71"/>
              </w:object>
            </w:r>
          </w:p>
        </w:tc>
      </w:tr>
      <w:tr w:rsidR="00EE4C49">
        <w:trPr>
          <w:trHeight w:val="285"/>
        </w:trPr>
        <w:tc>
          <w:tcPr>
            <w:tcW w:w="10463" w:type="dxa"/>
            <w:gridSpan w:val="6"/>
          </w:tcPr>
          <w:p w:rsidR="00EE4C49" w:rsidRDefault="00EE4C49">
            <w:pPr>
              <w:pStyle w:val="Listenabsatz"/>
              <w:spacing w:line="360" w:lineRule="auto"/>
              <w:ind w:left="0"/>
              <w:rPr>
                <w:b/>
              </w:rPr>
            </w:pPr>
            <w:r>
              <w:rPr>
                <w:rFonts w:ascii="Arial" w:hAnsi="Arial" w:cs="Arial"/>
                <w:b/>
              </w:rPr>
              <w:t>Musik mit Text hören, beschreiben und untersuchen</w:t>
            </w:r>
          </w:p>
        </w:tc>
      </w:tr>
      <w:tr w:rsidR="00EE4C49">
        <w:trPr>
          <w:trHeight w:val="625"/>
        </w:trPr>
        <w:tc>
          <w:tcPr>
            <w:tcW w:w="7611" w:type="dxa"/>
          </w:tcPr>
          <w:p w:rsidR="00EE4C49" w:rsidRDefault="00EE4C49">
            <w:pPr>
              <w:rPr>
                <w:rFonts w:cs="Arial"/>
                <w:iCs/>
                <w:sz w:val="20"/>
              </w:rPr>
            </w:pPr>
            <w:r>
              <w:rPr>
                <w:rFonts w:cs="Arial"/>
                <w:iCs/>
                <w:sz w:val="20"/>
              </w:rPr>
              <w:t>Ich kann nach dem Hören von Musik passende Adjektive benutzen, um die Wirkung der Musik auf mich zu beschreiben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585"/>
        </w:trPr>
        <w:tc>
          <w:tcPr>
            <w:tcW w:w="7611" w:type="dxa"/>
          </w:tcPr>
          <w:p w:rsidR="00EE4C49" w:rsidRDefault="00EE4C49">
            <w:pPr>
              <w:rPr>
                <w:rFonts w:cs="Arial"/>
                <w:sz w:val="20"/>
              </w:rPr>
            </w:pPr>
            <w:r>
              <w:rPr>
                <w:rFonts w:cs="Arial"/>
                <w:iCs/>
                <w:sz w:val="20"/>
              </w:rPr>
              <w:t>Ich kann beim Hören von Musik zur Textdeutung benennen, welche Gestaltungsmi</w:t>
            </w:r>
            <w:r>
              <w:rPr>
                <w:rFonts w:cs="Arial"/>
                <w:iCs/>
                <w:sz w:val="20"/>
              </w:rPr>
              <w:t>t</w:t>
            </w:r>
            <w:r>
              <w:rPr>
                <w:rFonts w:cs="Arial"/>
                <w:iCs/>
                <w:sz w:val="20"/>
              </w:rPr>
              <w:t>tel verwendet werden.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555"/>
        </w:trPr>
        <w:tc>
          <w:tcPr>
            <w:tcW w:w="7611" w:type="dxa"/>
          </w:tcPr>
          <w:p w:rsidR="00EE4C49" w:rsidRDefault="00EE4C49">
            <w:pPr>
              <w:rPr>
                <w:rFonts w:cs="Arial"/>
                <w:sz w:val="20"/>
              </w:rPr>
            </w:pPr>
            <w:r>
              <w:rPr>
                <w:rFonts w:cs="Arial"/>
                <w:iCs/>
                <w:sz w:val="20"/>
              </w:rPr>
              <w:t>Ich kann die Fachausdrücke der benutzten Gestaltungsmittel nennen.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408"/>
        </w:trPr>
        <w:tc>
          <w:tcPr>
            <w:tcW w:w="10463" w:type="dxa"/>
            <w:gridSpan w:val="6"/>
          </w:tcPr>
          <w:p w:rsidR="00EE4C49" w:rsidRDefault="00EE4C49">
            <w:pPr>
              <w:pStyle w:val="Listenabsatz"/>
              <w:spacing w:line="360" w:lineRule="auto"/>
              <w:ind w:left="0"/>
              <w:rPr>
                <w:rFonts w:ascii="Arial" w:hAnsi="Arial" w:cs="Arial"/>
                <w:b/>
              </w:rPr>
            </w:pPr>
            <w:r>
              <w:rPr>
                <w:rFonts w:ascii="Arial" w:hAnsi="Arial" w:cs="Arial"/>
                <w:b/>
              </w:rPr>
              <w:t>Musik zur Textdeutung gestalten</w:t>
            </w:r>
          </w:p>
        </w:tc>
      </w:tr>
      <w:tr w:rsidR="00EE4C49">
        <w:trPr>
          <w:trHeight w:val="543"/>
        </w:trPr>
        <w:tc>
          <w:tcPr>
            <w:tcW w:w="7611" w:type="dxa"/>
          </w:tcPr>
          <w:p w:rsidR="00EE4C49" w:rsidRDefault="00EE4C49">
            <w:pPr>
              <w:rPr>
                <w:rFonts w:cs="Arial"/>
                <w:sz w:val="20"/>
              </w:rPr>
            </w:pPr>
            <w:r>
              <w:rPr>
                <w:rFonts w:cs="Arial"/>
                <w:sz w:val="20"/>
              </w:rPr>
              <w:t>Ich kann die gegebenen musikalischen Gestaltungsmittel zur Deutung eines Textes sinnvoll benutzen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551"/>
        </w:trPr>
        <w:tc>
          <w:tcPr>
            <w:tcW w:w="7611" w:type="dxa"/>
          </w:tcPr>
          <w:p w:rsidR="00EE4C49" w:rsidRDefault="00EE4C49">
            <w:pPr>
              <w:rPr>
                <w:rFonts w:cs="Arial"/>
                <w:sz w:val="20"/>
              </w:rPr>
            </w:pPr>
            <w:r>
              <w:rPr>
                <w:rFonts w:cs="Arial"/>
                <w:sz w:val="20"/>
              </w:rPr>
              <w:t>Ich kann meine Stimme auf unterschiedliche Art nutzen, um einen Text im Vortrag sinnvoll zu deuten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585"/>
        </w:trPr>
        <w:tc>
          <w:tcPr>
            <w:tcW w:w="7611" w:type="dxa"/>
          </w:tcPr>
          <w:p w:rsidR="00EE4C49" w:rsidRDefault="00EE4C49">
            <w:pPr>
              <w:rPr>
                <w:rFonts w:cs="Arial"/>
                <w:sz w:val="20"/>
              </w:rPr>
            </w:pPr>
            <w:r>
              <w:rPr>
                <w:rFonts w:cs="Arial"/>
                <w:sz w:val="20"/>
              </w:rPr>
              <w:t>Ich kann in einer Arbeitsgruppe in  einfacher Weise Instrumente zur Begleitung e</w:t>
            </w:r>
            <w:r>
              <w:rPr>
                <w:rFonts w:cs="Arial"/>
                <w:sz w:val="20"/>
              </w:rPr>
              <w:t>i</w:t>
            </w:r>
            <w:r>
              <w:rPr>
                <w:rFonts w:cs="Arial"/>
                <w:sz w:val="20"/>
              </w:rPr>
              <w:t>nes Textvortrags nutzen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585"/>
        </w:trPr>
        <w:tc>
          <w:tcPr>
            <w:tcW w:w="7611" w:type="dxa"/>
          </w:tcPr>
          <w:p w:rsidR="00EE4C49" w:rsidRDefault="00EE4C49">
            <w:pPr>
              <w:rPr>
                <w:rFonts w:cs="Arial"/>
                <w:sz w:val="20"/>
              </w:rPr>
            </w:pPr>
            <w:r>
              <w:rPr>
                <w:rFonts w:cs="Arial"/>
                <w:sz w:val="20"/>
              </w:rPr>
              <w:t>Ich kann die Gestaltung  in einer Arbeitsgruppe anderen interessant präsentieren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504"/>
        </w:trPr>
        <w:tc>
          <w:tcPr>
            <w:tcW w:w="10463" w:type="dxa"/>
            <w:gridSpan w:val="6"/>
          </w:tcPr>
          <w:p w:rsidR="00EE4C49" w:rsidRDefault="00EE4C49">
            <w:pPr>
              <w:pStyle w:val="Listenabsatz"/>
              <w:spacing w:line="360" w:lineRule="auto"/>
              <w:ind w:left="0"/>
              <w:rPr>
                <w:rFonts w:ascii="Arial" w:hAnsi="Arial" w:cs="Arial"/>
                <w:b/>
              </w:rPr>
            </w:pPr>
            <w:r>
              <w:rPr>
                <w:rFonts w:ascii="Arial" w:hAnsi="Arial" w:cs="Arial"/>
                <w:b/>
              </w:rPr>
              <w:t>Über Musik im Zusammenhang mit Texten nachdenken und beurteilen</w:t>
            </w:r>
          </w:p>
        </w:tc>
      </w:tr>
      <w:tr w:rsidR="00EE4C49">
        <w:trPr>
          <w:trHeight w:val="555"/>
        </w:trPr>
        <w:tc>
          <w:tcPr>
            <w:tcW w:w="7611" w:type="dxa"/>
          </w:tcPr>
          <w:p w:rsidR="00EE4C49" w:rsidRDefault="00EE4C49">
            <w:pPr>
              <w:rPr>
                <w:rFonts w:cs="Arial"/>
                <w:sz w:val="20"/>
              </w:rPr>
            </w:pPr>
            <w:r>
              <w:rPr>
                <w:rFonts w:cs="Arial"/>
                <w:sz w:val="20"/>
              </w:rPr>
              <w:t>Ich kann die Deutung eines Textes durch Musik anderen verständlich erklären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trHeight w:val="300"/>
        </w:trPr>
        <w:tc>
          <w:tcPr>
            <w:tcW w:w="7611" w:type="dxa"/>
          </w:tcPr>
          <w:p w:rsidR="00EE4C49" w:rsidRDefault="00EE4C49">
            <w:pPr>
              <w:rPr>
                <w:rFonts w:cs="Arial"/>
                <w:sz w:val="20"/>
              </w:rPr>
            </w:pPr>
            <w:r>
              <w:rPr>
                <w:rFonts w:cs="Arial"/>
                <w:sz w:val="20"/>
              </w:rPr>
              <w:t>Ich kann mein Urteil über die musikalischen Textdeutungen anderer mit  Hilfe von Fachausdrücken und genauen Beschreibung der Wirkung begründen</w:t>
            </w: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0" w:type="dxa"/>
          </w:tcPr>
          <w:p w:rsidR="00EE4C49" w:rsidRDefault="00EE4C49">
            <w:pPr>
              <w:jc w:val="center"/>
              <w:rPr>
                <w:rFonts w:cs="Arial"/>
              </w:rPr>
            </w:pPr>
          </w:p>
        </w:tc>
        <w:tc>
          <w:tcPr>
            <w:tcW w:w="572" w:type="dxa"/>
          </w:tcPr>
          <w:p w:rsidR="00EE4C49" w:rsidRDefault="00EE4C49">
            <w:pPr>
              <w:jc w:val="center"/>
              <w:rPr>
                <w:rFonts w:cs="Arial"/>
              </w:rPr>
            </w:pPr>
          </w:p>
        </w:tc>
      </w:tr>
      <w:tr w:rsidR="00EE4C49">
        <w:trPr>
          <w:cantSplit/>
        </w:trPr>
        <w:tc>
          <w:tcPr>
            <w:tcW w:w="10463" w:type="dxa"/>
            <w:gridSpan w:val="6"/>
          </w:tcPr>
          <w:p w:rsidR="00EE4C49" w:rsidRDefault="00EE4C49">
            <w:pPr>
              <w:pStyle w:val="Listenabsatz"/>
              <w:spacing w:line="360" w:lineRule="auto"/>
              <w:ind w:left="0"/>
              <w:rPr>
                <w:rFonts w:ascii="Arial" w:hAnsi="Arial" w:cs="Arial"/>
                <w:b/>
              </w:rPr>
            </w:pPr>
            <w:r>
              <w:rPr>
                <w:rFonts w:ascii="Arial" w:hAnsi="Arial" w:cs="Arial"/>
                <w:b/>
              </w:rPr>
              <w:t>Und zum Schluss</w:t>
            </w:r>
          </w:p>
        </w:tc>
      </w:tr>
      <w:tr w:rsidR="00EE4C49">
        <w:trPr>
          <w:cantSplit/>
          <w:trHeight w:val="469"/>
        </w:trPr>
        <w:tc>
          <w:tcPr>
            <w:tcW w:w="7611" w:type="dxa"/>
          </w:tcPr>
          <w:p w:rsidR="00EE4C49" w:rsidRDefault="00EE4C49">
            <w:pPr>
              <w:rPr>
                <w:rFonts w:cs="Arial"/>
                <w:sz w:val="20"/>
              </w:rPr>
            </w:pPr>
            <w:r>
              <w:rPr>
                <w:rFonts w:cs="Arial"/>
                <w:sz w:val="20"/>
              </w:rPr>
              <w:t xml:space="preserve">Ich kann den musikalischen Textdeutungen meiner Mitschüler konzentriert zuhören </w:t>
            </w: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2" w:type="dxa"/>
          </w:tcPr>
          <w:p w:rsidR="00EE4C49" w:rsidRDefault="00EE4C49">
            <w:pPr>
              <w:spacing w:line="276" w:lineRule="auto"/>
              <w:jc w:val="center"/>
              <w:rPr>
                <w:rFonts w:cs="Arial"/>
              </w:rPr>
            </w:pPr>
          </w:p>
        </w:tc>
      </w:tr>
      <w:tr w:rsidR="00EE4C49">
        <w:trPr>
          <w:cantSplit/>
          <w:trHeight w:val="495"/>
        </w:trPr>
        <w:tc>
          <w:tcPr>
            <w:tcW w:w="7611" w:type="dxa"/>
          </w:tcPr>
          <w:p w:rsidR="00EE4C49" w:rsidRDefault="00EE4C49">
            <w:pPr>
              <w:rPr>
                <w:rFonts w:cs="Arial"/>
                <w:sz w:val="20"/>
              </w:rPr>
            </w:pPr>
            <w:r>
              <w:rPr>
                <w:rFonts w:cs="Arial"/>
                <w:sz w:val="20"/>
              </w:rPr>
              <w:t xml:space="preserve">Ich kann bei den Gestaltungsaufgaben problemlos Ideen entwickeln.  </w:t>
            </w: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2" w:type="dxa"/>
          </w:tcPr>
          <w:p w:rsidR="00EE4C49" w:rsidRDefault="00EE4C49">
            <w:pPr>
              <w:spacing w:line="276" w:lineRule="auto"/>
              <w:jc w:val="center"/>
              <w:rPr>
                <w:rFonts w:cs="Arial"/>
              </w:rPr>
            </w:pPr>
          </w:p>
        </w:tc>
      </w:tr>
      <w:tr w:rsidR="00EE4C49">
        <w:trPr>
          <w:cantSplit/>
        </w:trPr>
        <w:tc>
          <w:tcPr>
            <w:tcW w:w="7611" w:type="dxa"/>
          </w:tcPr>
          <w:p w:rsidR="00EE4C49" w:rsidRDefault="00EE4C49">
            <w:pPr>
              <w:rPr>
                <w:rFonts w:cs="Arial"/>
                <w:sz w:val="20"/>
              </w:rPr>
            </w:pPr>
            <w:r>
              <w:rPr>
                <w:rFonts w:cs="Arial"/>
                <w:sz w:val="20"/>
              </w:rPr>
              <w:t>Ich kann mich bei der Vorführung von Arbeitsergebnissen sicher auf der Bühne pr</w:t>
            </w:r>
            <w:r>
              <w:rPr>
                <w:rFonts w:cs="Arial"/>
                <w:sz w:val="20"/>
              </w:rPr>
              <w:t>ä</w:t>
            </w:r>
            <w:r>
              <w:rPr>
                <w:rFonts w:cs="Arial"/>
                <w:sz w:val="20"/>
              </w:rPr>
              <w:t>sentieren</w:t>
            </w: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0" w:type="dxa"/>
          </w:tcPr>
          <w:p w:rsidR="00EE4C49" w:rsidRDefault="00EE4C49">
            <w:pPr>
              <w:spacing w:line="276" w:lineRule="auto"/>
              <w:jc w:val="center"/>
              <w:rPr>
                <w:rFonts w:cs="Arial"/>
              </w:rPr>
            </w:pPr>
          </w:p>
        </w:tc>
        <w:tc>
          <w:tcPr>
            <w:tcW w:w="572" w:type="dxa"/>
          </w:tcPr>
          <w:p w:rsidR="00EE4C49" w:rsidRDefault="00EE4C49">
            <w:pPr>
              <w:spacing w:line="276" w:lineRule="auto"/>
              <w:jc w:val="center"/>
              <w:rPr>
                <w:rFonts w:cs="Arial"/>
              </w:rPr>
            </w:pPr>
          </w:p>
        </w:tc>
      </w:tr>
    </w:tbl>
    <w:p w:rsidR="00EE4C49" w:rsidRDefault="00EE4C49">
      <w:pPr>
        <w:pStyle w:val="berschrift1"/>
        <w:ind w:left="0" w:firstLine="0"/>
        <w:rPr>
          <w:sz w:val="28"/>
          <w:szCs w:val="28"/>
        </w:rPr>
      </w:pPr>
    </w:p>
    <w:p w:rsidR="00EE4C49" w:rsidRDefault="00EE4C49"/>
    <w:p w:rsidR="00EE4C49" w:rsidRDefault="00EE4C49">
      <w:pPr>
        <w:rPr>
          <w:rFonts w:cs="Arial"/>
        </w:rPr>
        <w:sectPr w:rsidR="00EE4C49">
          <w:pgSz w:w="11904" w:h="16838" w:code="9"/>
          <w:pgMar w:top="1077" w:right="1259" w:bottom="816" w:left="1134" w:header="709" w:footer="709" w:gutter="0"/>
          <w:cols w:space="708"/>
          <w:docGrid w:linePitch="360"/>
        </w:sectPr>
      </w:pPr>
    </w:p>
    <w:p w:rsidR="00EE4C49" w:rsidRDefault="00EE4C49">
      <w:pPr>
        <w:pStyle w:val="berschrift2"/>
        <w:ind w:left="0" w:firstLine="0"/>
        <w:rPr>
          <w:bCs/>
          <w:sz w:val="26"/>
        </w:rPr>
      </w:pPr>
      <w:bookmarkStart w:id="46" w:name="_Toc299609543"/>
      <w:r>
        <w:rPr>
          <w:bCs/>
          <w:sz w:val="26"/>
        </w:rPr>
        <w:lastRenderedPageBreak/>
        <w:t>2.4 Lehr- und Lernmittel</w:t>
      </w:r>
      <w:bookmarkEnd w:id="46"/>
    </w:p>
    <w:p w:rsidR="00EE4C49" w:rsidRDefault="00EE4C49"/>
    <w:p w:rsidR="00EE4C49" w:rsidRDefault="00EE4C49">
      <w:r>
        <w:t xml:space="preserve">Zur Zeit stehen folgende Arbeitsmaterialien zur Verfügung: </w:t>
      </w:r>
    </w:p>
    <w:p w:rsidR="00EE4C49" w:rsidRDefault="00EE4C49"/>
    <w:p w:rsidR="00EE4C49" w:rsidRDefault="00EE4C49">
      <w:r>
        <w:rPr>
          <w:b/>
          <w:i/>
        </w:rPr>
        <w:t>Lehrwerke für den Einsatz in der Sek. I (Kl. 5 - 9)</w:t>
      </w:r>
    </w:p>
    <w:p w:rsidR="00EE4C49" w:rsidRDefault="00EE4C49"/>
    <w:p w:rsidR="00EE4C49" w:rsidRDefault="00EE4C49" w:rsidP="00EE4C49">
      <w:pPr>
        <w:numPr>
          <w:ilvl w:val="0"/>
          <w:numId w:val="17"/>
        </w:numPr>
      </w:pPr>
      <w:r>
        <w:t>Kemmelmeyer, K.-J. u.a. Spielpläne 1. Klett, Stuttgart 2003</w:t>
      </w:r>
    </w:p>
    <w:p w:rsidR="00EE4C49" w:rsidRDefault="00EE4C49">
      <w:pPr>
        <w:ind w:left="360"/>
      </w:pPr>
    </w:p>
    <w:p w:rsidR="00EE4C49" w:rsidRDefault="00EE4C49" w:rsidP="00EE4C49">
      <w:pPr>
        <w:numPr>
          <w:ilvl w:val="0"/>
          <w:numId w:val="17"/>
        </w:numPr>
      </w:pPr>
      <w:r>
        <w:t>Kemmelmeyer, K.-J. u.a. Spielpläne 2. Klett, Stuttgart 2006</w:t>
      </w:r>
    </w:p>
    <w:p w:rsidR="00EE4C49" w:rsidRDefault="00EE4C49"/>
    <w:p w:rsidR="00EE4C49" w:rsidRDefault="00EE4C49" w:rsidP="00EE4C49">
      <w:pPr>
        <w:numPr>
          <w:ilvl w:val="0"/>
          <w:numId w:val="17"/>
        </w:numPr>
      </w:pPr>
      <w:r>
        <w:t>Kemmelmeyer, K.-J. u.a. Spielpläne 3. Klett, Stuttgart 2008</w:t>
      </w:r>
    </w:p>
    <w:p w:rsidR="00EE4C49" w:rsidRDefault="00EE4C49"/>
    <w:p w:rsidR="00EE4C49" w:rsidRDefault="00EE4C49" w:rsidP="00EE4C49">
      <w:pPr>
        <w:numPr>
          <w:ilvl w:val="0"/>
          <w:numId w:val="17"/>
        </w:numPr>
      </w:pPr>
      <w:r>
        <w:t>alle 3 Bä</w:t>
      </w:r>
      <w:r>
        <w:t>n</w:t>
      </w:r>
      <w:r>
        <w:t>de jeweils mit Begleitmaterialien (Audio-CDs, Lehrerfundus mit CD-ROM)</w:t>
      </w:r>
    </w:p>
    <w:p w:rsidR="00EE4C49" w:rsidRDefault="00EE4C49"/>
    <w:p w:rsidR="00EE4C49" w:rsidRDefault="00EE4C49" w:rsidP="00EE4C49">
      <w:pPr>
        <w:numPr>
          <w:ilvl w:val="0"/>
          <w:numId w:val="17"/>
        </w:numPr>
      </w:pPr>
      <w:r>
        <w:t>Raabits Musik Sek. I/II. Stuttgart: Raabe, 1993 ff. (erscheint viermal jährlich)</w:t>
      </w:r>
    </w:p>
    <w:p w:rsidR="00EE4C49" w:rsidRDefault="00EE4C49">
      <w:pPr>
        <w:pStyle w:val="FreieForm"/>
      </w:pPr>
    </w:p>
    <w:p w:rsidR="00EE4C49" w:rsidRDefault="00EE4C49" w:rsidP="00EE4C49">
      <w:pPr>
        <w:numPr>
          <w:ilvl w:val="0"/>
          <w:numId w:val="17"/>
        </w:numPr>
      </w:pPr>
      <w:r>
        <w:t>Thum-Gabler, H. Stationenlernen: Barock (mit CD). Oldershausen: Lugert, 2009</w:t>
      </w:r>
    </w:p>
    <w:p w:rsidR="00EE4C49" w:rsidRDefault="00EE4C49"/>
    <w:p w:rsidR="00EE4C49" w:rsidRDefault="00EE4C49">
      <w:pPr>
        <w:ind w:left="360"/>
      </w:pPr>
      <w:r>
        <w:rPr>
          <w:b/>
          <w:i/>
        </w:rPr>
        <w:t>Lehrwerke für den Einsatz in der Sek. II</w:t>
      </w:r>
    </w:p>
    <w:p w:rsidR="00EE4C49" w:rsidRDefault="00EE4C49"/>
    <w:p w:rsidR="00EE4C49" w:rsidRDefault="00EE4C49" w:rsidP="00EE4C49">
      <w:pPr>
        <w:numPr>
          <w:ilvl w:val="0"/>
          <w:numId w:val="17"/>
        </w:numPr>
      </w:pPr>
      <w:r>
        <w:t>Hempel, C.: Grundlagen Musiktheorie – Arbeitsheft für den Musiku</w:t>
      </w:r>
      <w:r>
        <w:t>n</w:t>
      </w:r>
      <w:r>
        <w:t>terricht. Stuttgart: Klett 1998 (Reihe "Thema Musik")</w:t>
      </w:r>
    </w:p>
    <w:p w:rsidR="00EE4C49" w:rsidRDefault="00EE4C49">
      <w:pPr>
        <w:ind w:left="360"/>
      </w:pPr>
    </w:p>
    <w:p w:rsidR="00EE4C49" w:rsidRDefault="00EE4C49" w:rsidP="00EE4C49">
      <w:pPr>
        <w:numPr>
          <w:ilvl w:val="0"/>
          <w:numId w:val="17"/>
        </w:numPr>
      </w:pPr>
      <w:r>
        <w:t>Maas, G.: Filmmusik – Arbeitsheft für den Musikunterricht. Leipzig: Klett, 2001 (Reihe "Thema Musik" – mit Audio-CD und Video)</w:t>
      </w:r>
    </w:p>
    <w:p w:rsidR="00EE4C49" w:rsidRDefault="00EE4C49"/>
    <w:p w:rsidR="00EE4C49" w:rsidRDefault="00EE4C49" w:rsidP="00EE4C49">
      <w:pPr>
        <w:numPr>
          <w:ilvl w:val="0"/>
          <w:numId w:val="17"/>
        </w:numPr>
      </w:pPr>
      <w:r>
        <w:t>Sauter, M. und Weber, K.: Musik um uns, Sekundarbereich II. Brau</w:t>
      </w:r>
      <w:r>
        <w:t>n</w:t>
      </w:r>
      <w:r>
        <w:t>schweig: Schroedel u.a., 2008 (mit Begleitmaterialien: Audio-CDs, DVD, Mat</w:t>
      </w:r>
      <w:r>
        <w:t>e</w:t>
      </w:r>
      <w:r>
        <w:t>rialband mit CD-ROM)</w:t>
      </w:r>
    </w:p>
    <w:p w:rsidR="00EE4C49" w:rsidRDefault="00EE4C49"/>
    <w:p w:rsidR="00EE4C49" w:rsidRDefault="00EE4C49" w:rsidP="00EE4C49">
      <w:pPr>
        <w:numPr>
          <w:ilvl w:val="0"/>
          <w:numId w:val="17"/>
        </w:numPr>
      </w:pPr>
      <w:r>
        <w:t>Raabits Musik Sek. I/II. Stuttgart: Raabe, 1993 ff. (erscheint viermal jährlich)</w:t>
      </w:r>
    </w:p>
    <w:p w:rsidR="00EE4C49" w:rsidRDefault="00EE4C49"/>
    <w:p w:rsidR="00EE4C49" w:rsidRDefault="00EE4C49" w:rsidP="00EE4C49">
      <w:pPr>
        <w:numPr>
          <w:ilvl w:val="0"/>
          <w:numId w:val="17"/>
        </w:numPr>
      </w:pPr>
      <w:r>
        <w:t>Thum-Gabler, H.: Stationenlernen: Romantik (mit CD). O</w:t>
      </w:r>
      <w:r>
        <w:t>l</w:t>
      </w:r>
      <w:r>
        <w:t>dershausen: Lugert, 2008</w:t>
      </w:r>
    </w:p>
    <w:p w:rsidR="00EE4C49" w:rsidRDefault="00EE4C49"/>
    <w:p w:rsidR="00EE4C49" w:rsidRDefault="00EE4C49" w:rsidP="00EE4C49">
      <w:pPr>
        <w:numPr>
          <w:ilvl w:val="0"/>
          <w:numId w:val="17"/>
        </w:numPr>
      </w:pPr>
      <w:r>
        <w:t>Thum-Gabler, H.: Stationenlernen: Polyphonie (mit CD). Oldershausen: L</w:t>
      </w:r>
      <w:r>
        <w:t>u</w:t>
      </w:r>
      <w:r>
        <w:t>gert, 2004</w:t>
      </w:r>
    </w:p>
    <w:p w:rsidR="00EE4C49" w:rsidRDefault="00EE4C49"/>
    <w:p w:rsidR="00EE4C49" w:rsidRDefault="00EE4C49" w:rsidP="00EE4C49">
      <w:pPr>
        <w:numPr>
          <w:ilvl w:val="0"/>
          <w:numId w:val="17"/>
        </w:numPr>
      </w:pPr>
      <w:r>
        <w:t>Bielefeldt, C. und Pendzich, M.: Original und Bearbeitung (mit CD) (Reihe "Oberstufe Musik"). Berlin: Cornelsen, 2007</w:t>
      </w:r>
    </w:p>
    <w:p w:rsidR="00EE4C49" w:rsidRDefault="00EE4C49"/>
    <w:p w:rsidR="00EE4C49" w:rsidRDefault="00EE4C49" w:rsidP="00EE4C49">
      <w:pPr>
        <w:numPr>
          <w:ilvl w:val="0"/>
          <w:numId w:val="17"/>
        </w:numPr>
      </w:pPr>
      <w:r>
        <w:t>Richter, C.: Sinfonie (mit CD) (Reihe "Oberstufe Musik"). Berlin: Cornelsen, 2007</w:t>
      </w:r>
    </w:p>
    <w:p w:rsidR="00EE4C49" w:rsidRDefault="00EE4C49"/>
    <w:p w:rsidR="00EE4C49" w:rsidRDefault="00EE4C49">
      <w:pPr>
        <w:ind w:left="360"/>
      </w:pPr>
    </w:p>
    <w:p w:rsidR="00EE4C49" w:rsidRDefault="00EE4C49">
      <w:r>
        <w:t>Taschen-Partituren/Klavierauszüge in größerer Anzahl</w:t>
      </w:r>
    </w:p>
    <w:p w:rsidR="00EE4C49" w:rsidRDefault="00EE4C49">
      <w:r>
        <w:t>:</w:t>
      </w:r>
    </w:p>
    <w:p w:rsidR="00EE4C49" w:rsidRDefault="00EE4C49" w:rsidP="00EE4C49">
      <w:pPr>
        <w:numPr>
          <w:ilvl w:val="0"/>
          <w:numId w:val="18"/>
        </w:numPr>
      </w:pPr>
      <w:r>
        <w:t xml:space="preserve">Ludwig van Beethoven, Symphonie Nr.5 </w:t>
      </w:r>
    </w:p>
    <w:p w:rsidR="00EE4C49" w:rsidRDefault="00EE4C49"/>
    <w:p w:rsidR="00EE4C49" w:rsidRDefault="00EE4C49">
      <w:r>
        <w:t>Fachbücher</w:t>
      </w:r>
    </w:p>
    <w:p w:rsidR="00EE4C49" w:rsidRDefault="00EE4C49"/>
    <w:p w:rsidR="00EE4C49" w:rsidRDefault="00EE4C49" w:rsidP="00EE4C49">
      <w:pPr>
        <w:numPr>
          <w:ilvl w:val="0"/>
          <w:numId w:val="19"/>
        </w:numPr>
      </w:pPr>
      <w:r>
        <w:t>Maur, Karin (Hg.): Vom Klang der Bilder. Die Musik des 20.Jahrhunderts, München 1985</w:t>
      </w:r>
    </w:p>
    <w:p w:rsidR="00EE4C49" w:rsidRDefault="00EE4C49" w:rsidP="00EE4C49">
      <w:pPr>
        <w:numPr>
          <w:ilvl w:val="0"/>
          <w:numId w:val="19"/>
        </w:numPr>
      </w:pPr>
      <w:r>
        <w:t>Ditzig-Engelhardt, Ursula (Erarbe</w:t>
      </w:r>
      <w:r>
        <w:t>i</w:t>
      </w:r>
      <w:r>
        <w:t>tung); Schläbitz, Norbert (Hg): Musik und Bild. Von inneren und äußeren Bildern, Paderborn 2007</w:t>
      </w:r>
    </w:p>
    <w:p w:rsidR="00EE4C49" w:rsidRDefault="00EE4C49" w:rsidP="00EE4C49">
      <w:pPr>
        <w:numPr>
          <w:ilvl w:val="0"/>
          <w:numId w:val="19"/>
        </w:numPr>
      </w:pPr>
      <w:r>
        <w:t>Schatt, Peter W.; Nimczik, Ortwin (Hg.): MusikBilder – Berührungen zwischen Musik und Malerei, Leipzig 2003</w:t>
      </w:r>
    </w:p>
    <w:p w:rsidR="00EE4C49" w:rsidRDefault="00EE4C49"/>
    <w:p w:rsidR="00EE4C49" w:rsidRDefault="00EE4C49">
      <w:r>
        <w:t>Musik-Software</w:t>
      </w:r>
    </w:p>
    <w:p w:rsidR="00EE4C49" w:rsidRDefault="00EE4C49"/>
    <w:p w:rsidR="00EE4C49" w:rsidRDefault="00EE4C49" w:rsidP="00EE4C49">
      <w:pPr>
        <w:numPr>
          <w:ilvl w:val="0"/>
          <w:numId w:val="19"/>
        </w:numPr>
      </w:pPr>
      <w:r>
        <w:t>MuseScore</w:t>
      </w:r>
    </w:p>
    <w:p w:rsidR="00EE4C49" w:rsidRDefault="00EE4C49" w:rsidP="00EE4C49">
      <w:pPr>
        <w:numPr>
          <w:ilvl w:val="0"/>
          <w:numId w:val="19"/>
        </w:numPr>
        <w:rPr>
          <w:lang w:val="en-US"/>
        </w:rPr>
      </w:pPr>
      <w:r>
        <w:rPr>
          <w:lang w:val="en-US"/>
        </w:rPr>
        <w:t>Premiere Elements</w:t>
      </w:r>
    </w:p>
    <w:p w:rsidR="00EE4C49" w:rsidRDefault="00EE4C49" w:rsidP="00EE4C49">
      <w:pPr>
        <w:numPr>
          <w:ilvl w:val="0"/>
          <w:numId w:val="19"/>
        </w:numPr>
        <w:rPr>
          <w:lang w:val="en-US"/>
        </w:rPr>
      </w:pPr>
      <w:r>
        <w:rPr>
          <w:lang w:val="en-US"/>
        </w:rPr>
        <w:t>Music Maker</w:t>
      </w:r>
    </w:p>
    <w:p w:rsidR="00EE4C49" w:rsidRDefault="00EE4C49">
      <w:pPr>
        <w:rPr>
          <w:lang w:val="en-US"/>
        </w:rPr>
      </w:pPr>
    </w:p>
    <w:p w:rsidR="00EE4C49" w:rsidRDefault="00EE4C49">
      <w:r>
        <w:t>CDs/DVDs/Dateien</w:t>
      </w:r>
    </w:p>
    <w:p w:rsidR="00EE4C49" w:rsidRDefault="00EE4C49"/>
    <w:p w:rsidR="00EE4C49" w:rsidRDefault="00EE4C49" w:rsidP="00EE4C49">
      <w:pPr>
        <w:numPr>
          <w:ilvl w:val="0"/>
          <w:numId w:val="19"/>
        </w:numPr>
      </w:pPr>
      <w:r>
        <w:t>Diverse CDs und Audiodateien in digitaler Form</w:t>
      </w:r>
    </w:p>
    <w:p w:rsidR="00EE4C49" w:rsidRDefault="00EE4C49" w:rsidP="00EE4C49">
      <w:pPr>
        <w:numPr>
          <w:ilvl w:val="0"/>
          <w:numId w:val="19"/>
        </w:numPr>
      </w:pPr>
      <w:r>
        <w:t>Diverse Videos, Film-DVDs und Videodateien in digitaler Form</w:t>
      </w:r>
    </w:p>
    <w:p w:rsidR="00EE4C49" w:rsidRDefault="00EE4C49">
      <w:pPr>
        <w:spacing w:after="240"/>
        <w:rPr>
          <w:rFonts w:cs="Arial"/>
        </w:rPr>
      </w:pPr>
    </w:p>
    <w:p w:rsidR="00EE4C49" w:rsidRDefault="00EE4C49">
      <w:pPr>
        <w:spacing w:after="240"/>
        <w:rPr>
          <w:rFonts w:cs="Arial"/>
          <w:i/>
        </w:rPr>
        <w:sectPr w:rsidR="00EE4C49">
          <w:footerReference w:type="even" r:id="rId72"/>
          <w:footerReference w:type="default" r:id="rId73"/>
          <w:footerReference w:type="first" r:id="rId74"/>
          <w:pgSz w:w="11906" w:h="16838"/>
          <w:pgMar w:top="567" w:right="1841" w:bottom="709" w:left="1843" w:header="709" w:footer="1985" w:gutter="0"/>
          <w:cols w:space="708"/>
          <w:titlePg/>
        </w:sectPr>
      </w:pPr>
    </w:p>
    <w:p w:rsidR="00EE4C49" w:rsidRDefault="00EE4C49">
      <w:pPr>
        <w:pStyle w:val="berschrift1"/>
        <w:tabs>
          <w:tab w:val="clear" w:pos="794"/>
        </w:tabs>
        <w:ind w:left="0" w:firstLine="0"/>
        <w:rPr>
          <w:bCs/>
          <w:sz w:val="28"/>
        </w:rPr>
      </w:pPr>
      <w:bookmarkStart w:id="47" w:name="_Toc299609544"/>
      <w:r>
        <w:rPr>
          <w:bCs/>
          <w:sz w:val="28"/>
        </w:rPr>
        <w:lastRenderedPageBreak/>
        <w:t>3</w:t>
      </w:r>
      <w:r>
        <w:rPr>
          <w:bCs/>
          <w:sz w:val="28"/>
        </w:rPr>
        <w:tab/>
      </w:r>
      <w:bookmarkEnd w:id="38"/>
      <w:r>
        <w:rPr>
          <w:bCs/>
          <w:sz w:val="28"/>
        </w:rPr>
        <w:t>Entscheidungen zu fach- und unterrichtsübergreifenden Fr</w:t>
      </w:r>
      <w:r>
        <w:rPr>
          <w:bCs/>
          <w:sz w:val="28"/>
        </w:rPr>
        <w:t>a</w:t>
      </w:r>
      <w:r>
        <w:rPr>
          <w:bCs/>
          <w:sz w:val="28"/>
        </w:rPr>
        <w:t>gen</w:t>
      </w:r>
      <w:bookmarkEnd w:id="47"/>
      <w:r>
        <w:rPr>
          <w:bCs/>
          <w:sz w:val="28"/>
        </w:rPr>
        <w:t xml:space="preserve"> </w:t>
      </w:r>
    </w:p>
    <w:p w:rsidR="00EE4C49" w:rsidRDefault="00EE4C49">
      <w:pPr>
        <w:spacing w:after="240"/>
        <w:rPr>
          <w:rFonts w:cs="Arial"/>
        </w:rPr>
      </w:pPr>
      <w:r>
        <w:rPr>
          <w:rFonts w:cs="Arial"/>
        </w:rPr>
        <w:t>Das Ziel der Fachschaft Musik ist es, die Koordination mit anderen Fächern in den jeweiligen Jahrgangsstufen in unterschiedlichen Formen zu erweitern. Diese kann in der thematischen Abstimmung mit einer sinnvollen Rhythmisierung bestehen, bis hin zu fächerübergreifenden und fächerverbindenden Absprachen. Eine wichtige Vorau</w:t>
      </w:r>
      <w:r>
        <w:rPr>
          <w:rFonts w:cs="Arial"/>
        </w:rPr>
        <w:t>s</w:t>
      </w:r>
      <w:r>
        <w:rPr>
          <w:rFonts w:cs="Arial"/>
        </w:rPr>
        <w:t>setzung dazu soll die sukzessive Erarbeitung eines Rasters nach unten stehendem Beispiel sein (siehe Arbeitsplan der FK Musik):</w:t>
      </w:r>
    </w:p>
    <w:p w:rsidR="00EE4C49" w:rsidRDefault="00EE4C49">
      <w:pPr>
        <w:rPr>
          <w:sz w:val="16"/>
          <w:szCs w:val="16"/>
        </w:rPr>
      </w:pPr>
      <w:r>
        <w:rPr>
          <w:sz w:val="16"/>
          <w:szCs w:val="16"/>
        </w:rPr>
        <w:t xml:space="preserve">            UV Musik</w:t>
      </w:r>
      <w:r>
        <w:rPr>
          <w:sz w:val="16"/>
          <w:szCs w:val="16"/>
        </w:rPr>
        <w:tab/>
      </w:r>
      <w:r>
        <w:rPr>
          <w:sz w:val="16"/>
          <w:szCs w:val="16"/>
        </w:rPr>
        <w:tab/>
        <w:t xml:space="preserve">        andere Fächer</w:t>
      </w:r>
      <w:r>
        <w:rPr>
          <w:sz w:val="16"/>
          <w:szCs w:val="16"/>
        </w:rPr>
        <w:tab/>
        <w:t xml:space="preserve">                        UV Musik                                        andere Fächer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10"/>
        <w:gridCol w:w="1605"/>
        <w:gridCol w:w="2486"/>
        <w:gridCol w:w="2160"/>
      </w:tblGrid>
      <w:tr w:rsidR="00EE4C49">
        <w:tc>
          <w:tcPr>
            <w:tcW w:w="567" w:type="dxa"/>
          </w:tcPr>
          <w:p w:rsidR="00EE4C49" w:rsidRDefault="00EE4C49">
            <w:pPr>
              <w:rPr>
                <w:rFonts w:cs="Arial"/>
              </w:rPr>
            </w:pPr>
            <w:r>
              <w:rPr>
                <w:rFonts w:cs="Arial"/>
              </w:rPr>
              <w:t>5.1</w:t>
            </w:r>
          </w:p>
        </w:tc>
        <w:tc>
          <w:tcPr>
            <w:tcW w:w="2410" w:type="dxa"/>
          </w:tcPr>
          <w:p w:rsidR="00EE4C49" w:rsidRDefault="00EE4C49">
            <w:pPr>
              <w:spacing w:before="60"/>
              <w:rPr>
                <w:rFonts w:cs="Arial"/>
                <w:b/>
                <w:bCs/>
                <w:sz w:val="18"/>
                <w:szCs w:val="18"/>
              </w:rPr>
            </w:pPr>
            <w:r>
              <w:rPr>
                <w:rFonts w:cs="Arial"/>
                <w:b/>
                <w:sz w:val="18"/>
                <w:szCs w:val="18"/>
              </w:rPr>
              <w:t>UV 5.1.1</w:t>
            </w:r>
            <w:r>
              <w:rPr>
                <w:rFonts w:cs="Arial"/>
                <w:b/>
                <w:bCs/>
                <w:sz w:val="18"/>
                <w:szCs w:val="18"/>
              </w:rPr>
              <w:t xml:space="preserve"> </w:t>
            </w:r>
          </w:p>
          <w:p w:rsidR="00EE4C49" w:rsidRDefault="00EE4C49">
            <w:pPr>
              <w:spacing w:before="60"/>
              <w:rPr>
                <w:rFonts w:cs="Arial"/>
                <w:b/>
                <w:sz w:val="18"/>
                <w:szCs w:val="18"/>
              </w:rPr>
            </w:pPr>
            <w:r>
              <w:rPr>
                <w:rFonts w:cs="Arial"/>
                <w:b/>
                <w:i/>
                <w:sz w:val="18"/>
                <w:szCs w:val="18"/>
              </w:rPr>
              <w:t xml:space="preserve">Musik ist die Sprache der Gefühle - </w:t>
            </w:r>
            <w:r>
              <w:rPr>
                <w:rFonts w:cs="Arial"/>
                <w:b/>
                <w:sz w:val="18"/>
                <w:szCs w:val="18"/>
              </w:rPr>
              <w:t>Erkundung elementarer musikal</w:t>
            </w:r>
            <w:r>
              <w:rPr>
                <w:rFonts w:cs="Arial"/>
                <w:b/>
                <w:sz w:val="18"/>
                <w:szCs w:val="18"/>
              </w:rPr>
              <w:t>i</w:t>
            </w:r>
            <w:r>
              <w:rPr>
                <w:rFonts w:cs="Arial"/>
                <w:b/>
                <w:sz w:val="18"/>
                <w:szCs w:val="18"/>
              </w:rPr>
              <w:t>scher Phänomene der Parameter Rhyt</w:t>
            </w:r>
            <w:r>
              <w:rPr>
                <w:rFonts w:cs="Arial"/>
                <w:b/>
                <w:sz w:val="18"/>
                <w:szCs w:val="18"/>
              </w:rPr>
              <w:t>h</w:t>
            </w:r>
            <w:r>
              <w:rPr>
                <w:rFonts w:cs="Arial"/>
                <w:b/>
                <w:sz w:val="18"/>
                <w:szCs w:val="18"/>
              </w:rPr>
              <w:t>mik, Dynamik, Melodik</w:t>
            </w:r>
          </w:p>
          <w:p w:rsidR="00EE4C49" w:rsidRDefault="00EE4C49">
            <w:pPr>
              <w:spacing w:before="60"/>
              <w:rPr>
                <w:rFonts w:cs="Arial"/>
                <w:b/>
                <w:bCs/>
                <w:sz w:val="18"/>
                <w:szCs w:val="18"/>
              </w:rPr>
            </w:pPr>
          </w:p>
        </w:tc>
        <w:tc>
          <w:tcPr>
            <w:tcW w:w="1605" w:type="dxa"/>
          </w:tcPr>
          <w:p w:rsidR="00EE4C49" w:rsidRDefault="00EE4C49">
            <w:pPr>
              <w:spacing w:before="60"/>
              <w:rPr>
                <w:rFonts w:cs="Arial"/>
                <w:b/>
                <w:sz w:val="18"/>
                <w:szCs w:val="18"/>
              </w:rPr>
            </w:pPr>
          </w:p>
        </w:tc>
        <w:tc>
          <w:tcPr>
            <w:tcW w:w="2486" w:type="dxa"/>
          </w:tcPr>
          <w:p w:rsidR="00EE4C49" w:rsidRDefault="00EE4C49">
            <w:pPr>
              <w:spacing w:before="60"/>
              <w:rPr>
                <w:rFonts w:cs="Arial"/>
                <w:b/>
                <w:sz w:val="18"/>
                <w:szCs w:val="18"/>
              </w:rPr>
            </w:pPr>
            <w:r>
              <w:rPr>
                <w:rFonts w:cs="Arial"/>
                <w:b/>
                <w:sz w:val="18"/>
                <w:szCs w:val="18"/>
              </w:rPr>
              <w:t>UV 5.1.2</w:t>
            </w:r>
          </w:p>
          <w:p w:rsidR="00EE4C49" w:rsidRDefault="00EE4C49">
            <w:pPr>
              <w:rPr>
                <w:rFonts w:cs="Arial"/>
                <w:b/>
                <w:sz w:val="18"/>
                <w:szCs w:val="18"/>
              </w:rPr>
            </w:pPr>
            <w:r>
              <w:rPr>
                <w:rFonts w:cs="Arial"/>
                <w:b/>
                <w:i/>
                <w:sz w:val="18"/>
                <w:szCs w:val="18"/>
              </w:rPr>
              <w:t>Hörgewohnheiten und Umgang</w:t>
            </w:r>
            <w:r>
              <w:rPr>
                <w:rFonts w:cs="Arial"/>
                <w:b/>
                <w:i/>
                <w:sz w:val="18"/>
                <w:szCs w:val="18"/>
              </w:rPr>
              <w:t>s</w:t>
            </w:r>
            <w:r>
              <w:rPr>
                <w:rFonts w:cs="Arial"/>
                <w:b/>
                <w:i/>
                <w:sz w:val="18"/>
                <w:szCs w:val="18"/>
              </w:rPr>
              <w:t xml:space="preserve">formen von Musik im Alltag - </w:t>
            </w:r>
            <w:r>
              <w:rPr>
                <w:rFonts w:cs="Arial"/>
                <w:b/>
                <w:sz w:val="18"/>
                <w:szCs w:val="18"/>
              </w:rPr>
              <w:t>Erfo</w:t>
            </w:r>
            <w:r>
              <w:rPr>
                <w:rFonts w:cs="Arial"/>
                <w:b/>
                <w:sz w:val="18"/>
                <w:szCs w:val="18"/>
              </w:rPr>
              <w:t>r</w:t>
            </w:r>
            <w:r>
              <w:rPr>
                <w:rFonts w:cs="Arial"/>
                <w:b/>
                <w:sz w:val="18"/>
                <w:szCs w:val="18"/>
              </w:rPr>
              <w:t>schung der subjektiven Bedeutung von M</w:t>
            </w:r>
            <w:r>
              <w:rPr>
                <w:rFonts w:cs="Arial"/>
                <w:b/>
                <w:sz w:val="18"/>
                <w:szCs w:val="18"/>
              </w:rPr>
              <w:t>u</w:t>
            </w:r>
            <w:r>
              <w:rPr>
                <w:rFonts w:cs="Arial"/>
                <w:b/>
                <w:sz w:val="18"/>
                <w:szCs w:val="18"/>
              </w:rPr>
              <w:t>sik</w:t>
            </w:r>
          </w:p>
        </w:tc>
        <w:tc>
          <w:tcPr>
            <w:tcW w:w="2160" w:type="dxa"/>
          </w:tcPr>
          <w:p w:rsidR="00EE4C49" w:rsidRDefault="00EE4C49">
            <w:pPr>
              <w:spacing w:before="60"/>
              <w:rPr>
                <w:rFonts w:cs="Arial"/>
                <w:b/>
                <w:sz w:val="18"/>
                <w:szCs w:val="18"/>
              </w:rPr>
            </w:pPr>
          </w:p>
        </w:tc>
      </w:tr>
      <w:tr w:rsidR="00EE4C49">
        <w:tc>
          <w:tcPr>
            <w:tcW w:w="567" w:type="dxa"/>
          </w:tcPr>
          <w:p w:rsidR="00EE4C49" w:rsidRDefault="00EE4C49">
            <w:pPr>
              <w:rPr>
                <w:rFonts w:cs="Arial"/>
              </w:rPr>
            </w:pPr>
            <w:r>
              <w:rPr>
                <w:rFonts w:cs="Arial"/>
              </w:rPr>
              <w:t>5.2</w:t>
            </w:r>
          </w:p>
        </w:tc>
        <w:tc>
          <w:tcPr>
            <w:tcW w:w="2410" w:type="dxa"/>
          </w:tcPr>
          <w:p w:rsidR="00EE4C49" w:rsidRDefault="00EE4C49">
            <w:pPr>
              <w:spacing w:before="60"/>
              <w:rPr>
                <w:rFonts w:cs="Arial"/>
                <w:b/>
                <w:sz w:val="18"/>
                <w:szCs w:val="18"/>
              </w:rPr>
            </w:pPr>
            <w:r>
              <w:rPr>
                <w:rFonts w:cs="Arial"/>
                <w:b/>
                <w:sz w:val="18"/>
                <w:szCs w:val="18"/>
              </w:rPr>
              <w:t>UV 5.2.1</w:t>
            </w:r>
          </w:p>
          <w:p w:rsidR="00EE4C49" w:rsidRDefault="00EE4C49">
            <w:pPr>
              <w:spacing w:before="60"/>
              <w:rPr>
                <w:rFonts w:cs="Arial"/>
                <w:b/>
                <w:sz w:val="18"/>
                <w:szCs w:val="18"/>
              </w:rPr>
            </w:pPr>
            <w:r>
              <w:rPr>
                <w:rFonts w:cs="Arial"/>
                <w:b/>
                <w:i/>
                <w:sz w:val="18"/>
                <w:szCs w:val="18"/>
              </w:rPr>
              <w:t>Musik nach einem a</w:t>
            </w:r>
            <w:r>
              <w:rPr>
                <w:rFonts w:cs="Arial"/>
                <w:b/>
                <w:i/>
                <w:sz w:val="18"/>
                <w:szCs w:val="18"/>
              </w:rPr>
              <w:t>u</w:t>
            </w:r>
            <w:r>
              <w:rPr>
                <w:rFonts w:cs="Arial"/>
                <w:b/>
                <w:i/>
                <w:sz w:val="18"/>
                <w:szCs w:val="18"/>
              </w:rPr>
              <w:t>ßermusikalischen Pr</w:t>
            </w:r>
            <w:r>
              <w:rPr>
                <w:rFonts w:cs="Arial"/>
                <w:b/>
                <w:i/>
                <w:sz w:val="18"/>
                <w:szCs w:val="18"/>
              </w:rPr>
              <w:t>o</w:t>
            </w:r>
            <w:r>
              <w:rPr>
                <w:rFonts w:cs="Arial"/>
                <w:b/>
                <w:i/>
                <w:sz w:val="18"/>
                <w:szCs w:val="18"/>
              </w:rPr>
              <w:t>gramm</w:t>
            </w:r>
            <w:r>
              <w:rPr>
                <w:rFonts w:cs="Arial"/>
                <w:b/>
                <w:sz w:val="18"/>
                <w:szCs w:val="18"/>
              </w:rPr>
              <w:t xml:space="preserve"> - Deutung von Programmmusik durch Bewegungschoreogr</w:t>
            </w:r>
            <w:r>
              <w:rPr>
                <w:rFonts w:cs="Arial"/>
                <w:b/>
                <w:sz w:val="18"/>
                <w:szCs w:val="18"/>
              </w:rPr>
              <w:t>a</w:t>
            </w:r>
            <w:r>
              <w:rPr>
                <w:rFonts w:cs="Arial"/>
                <w:b/>
                <w:sz w:val="18"/>
                <w:szCs w:val="18"/>
              </w:rPr>
              <w:t>fien und musik</w:t>
            </w:r>
            <w:r>
              <w:rPr>
                <w:rFonts w:cs="Arial"/>
                <w:b/>
                <w:sz w:val="18"/>
                <w:szCs w:val="18"/>
              </w:rPr>
              <w:t>a</w:t>
            </w:r>
            <w:r>
              <w:rPr>
                <w:rFonts w:cs="Arial"/>
                <w:b/>
                <w:sz w:val="18"/>
                <w:szCs w:val="18"/>
              </w:rPr>
              <w:t>lisch-gestalterische Deutung bildlicher Vorl</w:t>
            </w:r>
            <w:r>
              <w:rPr>
                <w:rFonts w:cs="Arial"/>
                <w:b/>
                <w:sz w:val="18"/>
                <w:szCs w:val="18"/>
              </w:rPr>
              <w:t>a</w:t>
            </w:r>
            <w:r>
              <w:rPr>
                <w:rFonts w:cs="Arial"/>
                <w:b/>
                <w:sz w:val="18"/>
                <w:szCs w:val="18"/>
              </w:rPr>
              <w:t xml:space="preserve">gen  </w:t>
            </w:r>
          </w:p>
        </w:tc>
        <w:tc>
          <w:tcPr>
            <w:tcW w:w="1605" w:type="dxa"/>
          </w:tcPr>
          <w:p w:rsidR="00EE4C49" w:rsidRDefault="00EE4C49">
            <w:pPr>
              <w:spacing w:before="60"/>
              <w:rPr>
                <w:rFonts w:cs="Arial"/>
                <w:b/>
                <w:sz w:val="18"/>
                <w:szCs w:val="18"/>
              </w:rPr>
            </w:pPr>
            <w:r>
              <w:rPr>
                <w:rFonts w:cs="Arial"/>
                <w:b/>
                <w:sz w:val="18"/>
                <w:szCs w:val="18"/>
              </w:rPr>
              <w:t>Fach Kunst</w:t>
            </w:r>
          </w:p>
        </w:tc>
        <w:tc>
          <w:tcPr>
            <w:tcW w:w="2486" w:type="dxa"/>
          </w:tcPr>
          <w:p w:rsidR="00EE4C49" w:rsidRDefault="00EE4C49">
            <w:pPr>
              <w:spacing w:before="60"/>
              <w:rPr>
                <w:rFonts w:cs="Arial"/>
                <w:b/>
                <w:sz w:val="18"/>
                <w:szCs w:val="18"/>
              </w:rPr>
            </w:pPr>
            <w:r>
              <w:rPr>
                <w:rFonts w:cs="Arial"/>
                <w:b/>
                <w:sz w:val="18"/>
                <w:szCs w:val="18"/>
              </w:rPr>
              <w:t>UV 5.2.2</w:t>
            </w:r>
          </w:p>
          <w:p w:rsidR="00EE4C49" w:rsidRDefault="00EE4C49">
            <w:pPr>
              <w:spacing w:before="60"/>
              <w:rPr>
                <w:rFonts w:cs="Arial"/>
                <w:b/>
                <w:sz w:val="18"/>
                <w:szCs w:val="18"/>
              </w:rPr>
            </w:pPr>
            <w:r>
              <w:rPr>
                <w:rFonts w:cs="Arial"/>
                <w:b/>
                <w:i/>
                <w:sz w:val="18"/>
                <w:szCs w:val="18"/>
              </w:rPr>
              <w:t xml:space="preserve">Das Leben und die Musik des 11jährigen Mozart - </w:t>
            </w:r>
            <w:r>
              <w:rPr>
                <w:rFonts w:cs="Arial"/>
                <w:b/>
                <w:sz w:val="18"/>
                <w:szCs w:val="18"/>
              </w:rPr>
              <w:t>Vergleich mit der eigenen musikal</w:t>
            </w:r>
            <w:r>
              <w:rPr>
                <w:rFonts w:cs="Arial"/>
                <w:b/>
                <w:sz w:val="18"/>
                <w:szCs w:val="18"/>
              </w:rPr>
              <w:t>i</w:t>
            </w:r>
            <w:r>
              <w:rPr>
                <w:rFonts w:cs="Arial"/>
                <w:b/>
                <w:sz w:val="18"/>
                <w:szCs w:val="18"/>
              </w:rPr>
              <w:t>schen Biografie durch Recherche histor</w:t>
            </w:r>
            <w:r>
              <w:rPr>
                <w:rFonts w:cs="Arial"/>
                <w:b/>
                <w:sz w:val="18"/>
                <w:szCs w:val="18"/>
              </w:rPr>
              <w:t>i</w:t>
            </w:r>
            <w:r>
              <w:rPr>
                <w:rFonts w:cs="Arial"/>
                <w:b/>
                <w:sz w:val="18"/>
                <w:szCs w:val="18"/>
              </w:rPr>
              <w:t>scher Hinte</w:t>
            </w:r>
            <w:r>
              <w:rPr>
                <w:rFonts w:cs="Arial"/>
                <w:b/>
                <w:sz w:val="18"/>
                <w:szCs w:val="18"/>
              </w:rPr>
              <w:t>r</w:t>
            </w:r>
            <w:r>
              <w:rPr>
                <w:rFonts w:cs="Arial"/>
                <w:b/>
                <w:sz w:val="18"/>
                <w:szCs w:val="18"/>
              </w:rPr>
              <w:t>gründe</w:t>
            </w:r>
          </w:p>
        </w:tc>
        <w:tc>
          <w:tcPr>
            <w:tcW w:w="2160" w:type="dxa"/>
          </w:tcPr>
          <w:p w:rsidR="00EE4C49" w:rsidRDefault="00EE4C49">
            <w:pPr>
              <w:spacing w:before="60"/>
              <w:rPr>
                <w:rFonts w:cs="Arial"/>
                <w:b/>
                <w:sz w:val="18"/>
                <w:szCs w:val="18"/>
              </w:rPr>
            </w:pPr>
            <w:r>
              <w:rPr>
                <w:rFonts w:cs="Arial"/>
                <w:b/>
                <w:sz w:val="18"/>
                <w:szCs w:val="18"/>
              </w:rPr>
              <w:t>Fach G</w:t>
            </w:r>
            <w:r>
              <w:rPr>
                <w:rFonts w:cs="Arial"/>
                <w:b/>
                <w:sz w:val="18"/>
                <w:szCs w:val="18"/>
              </w:rPr>
              <w:t>e</w:t>
            </w:r>
            <w:r>
              <w:rPr>
                <w:rFonts w:cs="Arial"/>
                <w:b/>
                <w:sz w:val="18"/>
                <w:szCs w:val="18"/>
              </w:rPr>
              <w:t>schichte</w:t>
            </w:r>
          </w:p>
        </w:tc>
      </w:tr>
      <w:tr w:rsidR="00EE4C49">
        <w:tc>
          <w:tcPr>
            <w:tcW w:w="567" w:type="dxa"/>
          </w:tcPr>
          <w:p w:rsidR="00EE4C49" w:rsidRDefault="00EE4C49">
            <w:pPr>
              <w:rPr>
                <w:rFonts w:cs="Arial"/>
              </w:rPr>
            </w:pPr>
            <w:r>
              <w:rPr>
                <w:rFonts w:cs="Arial"/>
              </w:rPr>
              <w:t>6.1</w:t>
            </w:r>
          </w:p>
        </w:tc>
        <w:tc>
          <w:tcPr>
            <w:tcW w:w="2410" w:type="dxa"/>
          </w:tcPr>
          <w:p w:rsidR="00EE4C49" w:rsidRDefault="00EE4C49">
            <w:pPr>
              <w:spacing w:before="60"/>
              <w:rPr>
                <w:rFonts w:cs="Arial"/>
                <w:b/>
                <w:sz w:val="18"/>
                <w:szCs w:val="18"/>
              </w:rPr>
            </w:pPr>
            <w:r>
              <w:rPr>
                <w:rFonts w:cs="Arial"/>
                <w:b/>
                <w:sz w:val="18"/>
                <w:szCs w:val="18"/>
              </w:rPr>
              <w:t>UV 6.1.1</w:t>
            </w:r>
          </w:p>
          <w:p w:rsidR="00EE4C49" w:rsidRDefault="00EE4C49">
            <w:pPr>
              <w:spacing w:before="60"/>
              <w:rPr>
                <w:rFonts w:cs="Arial"/>
                <w:b/>
                <w:sz w:val="18"/>
                <w:szCs w:val="18"/>
              </w:rPr>
            </w:pPr>
            <w:r>
              <w:rPr>
                <w:rFonts w:cs="Arial"/>
                <w:b/>
                <w:i/>
                <w:sz w:val="18"/>
                <w:szCs w:val="18"/>
              </w:rPr>
              <w:t>Instrumentalmusik ve</w:t>
            </w:r>
            <w:r>
              <w:rPr>
                <w:rFonts w:cs="Arial"/>
                <w:b/>
                <w:i/>
                <w:sz w:val="18"/>
                <w:szCs w:val="18"/>
              </w:rPr>
              <w:t>r</w:t>
            </w:r>
            <w:r>
              <w:rPr>
                <w:rFonts w:cs="Arial"/>
                <w:b/>
                <w:i/>
                <w:sz w:val="18"/>
                <w:szCs w:val="18"/>
              </w:rPr>
              <w:t>stehen</w:t>
            </w:r>
            <w:r>
              <w:rPr>
                <w:rFonts w:cs="Arial"/>
                <w:b/>
                <w:sz w:val="18"/>
                <w:szCs w:val="18"/>
              </w:rPr>
              <w:t xml:space="preserve"> – Sprechen über Bedeutungen  von Form und Ausdruck</w:t>
            </w:r>
          </w:p>
          <w:p w:rsidR="00EE4C49" w:rsidRDefault="00EE4C49">
            <w:pPr>
              <w:spacing w:before="60"/>
              <w:rPr>
                <w:rFonts w:cs="Arial"/>
                <w:b/>
                <w:sz w:val="18"/>
                <w:szCs w:val="18"/>
              </w:rPr>
            </w:pPr>
          </w:p>
        </w:tc>
        <w:tc>
          <w:tcPr>
            <w:tcW w:w="1605" w:type="dxa"/>
          </w:tcPr>
          <w:p w:rsidR="00EE4C49" w:rsidRDefault="00EE4C49">
            <w:pPr>
              <w:spacing w:before="60"/>
              <w:rPr>
                <w:rFonts w:cs="Arial"/>
                <w:b/>
                <w:sz w:val="18"/>
                <w:szCs w:val="18"/>
              </w:rPr>
            </w:pPr>
          </w:p>
        </w:tc>
        <w:tc>
          <w:tcPr>
            <w:tcW w:w="2486" w:type="dxa"/>
          </w:tcPr>
          <w:p w:rsidR="00EE4C49" w:rsidRDefault="00EE4C49">
            <w:pPr>
              <w:spacing w:before="60"/>
              <w:rPr>
                <w:rFonts w:cs="Arial"/>
                <w:b/>
                <w:sz w:val="18"/>
                <w:szCs w:val="18"/>
              </w:rPr>
            </w:pPr>
            <w:r>
              <w:rPr>
                <w:rFonts w:cs="Arial"/>
                <w:b/>
                <w:sz w:val="18"/>
                <w:szCs w:val="18"/>
              </w:rPr>
              <w:t>UV 6.1.2</w:t>
            </w:r>
          </w:p>
          <w:p w:rsidR="00EE4C49" w:rsidRDefault="00EE4C49">
            <w:pPr>
              <w:spacing w:before="60"/>
              <w:rPr>
                <w:rFonts w:cs="Arial"/>
                <w:b/>
                <w:sz w:val="18"/>
                <w:szCs w:val="18"/>
              </w:rPr>
            </w:pPr>
            <w:r>
              <w:rPr>
                <w:rFonts w:cs="Arial"/>
                <w:b/>
                <w:i/>
                <w:sz w:val="18"/>
                <w:szCs w:val="18"/>
              </w:rPr>
              <w:t>Musizierpraxis  der Mus</w:t>
            </w:r>
            <w:r>
              <w:rPr>
                <w:rFonts w:cs="Arial"/>
                <w:b/>
                <w:i/>
                <w:sz w:val="18"/>
                <w:szCs w:val="18"/>
              </w:rPr>
              <w:t>i</w:t>
            </w:r>
            <w:r>
              <w:rPr>
                <w:rFonts w:cs="Arial"/>
                <w:b/>
                <w:i/>
                <w:sz w:val="18"/>
                <w:szCs w:val="18"/>
              </w:rPr>
              <w:t>kanten, Gaukler und Spielleute im Mittelalter</w:t>
            </w:r>
            <w:r>
              <w:rPr>
                <w:rFonts w:cs="Arial"/>
                <w:b/>
                <w:sz w:val="18"/>
                <w:szCs w:val="18"/>
              </w:rPr>
              <w:t xml:space="preserve"> - Komponieren und Impr</w:t>
            </w:r>
            <w:r>
              <w:rPr>
                <w:rFonts w:cs="Arial"/>
                <w:b/>
                <w:sz w:val="18"/>
                <w:szCs w:val="18"/>
              </w:rPr>
              <w:t>o</w:t>
            </w:r>
            <w:r>
              <w:rPr>
                <w:rFonts w:cs="Arial"/>
                <w:b/>
                <w:sz w:val="18"/>
                <w:szCs w:val="18"/>
              </w:rPr>
              <w:t>visieren mittelalterlichen Musikanten-Musik und Reche</w:t>
            </w:r>
            <w:r>
              <w:rPr>
                <w:rFonts w:cs="Arial"/>
                <w:b/>
                <w:sz w:val="18"/>
                <w:szCs w:val="18"/>
              </w:rPr>
              <w:t>r</w:t>
            </w:r>
            <w:r>
              <w:rPr>
                <w:rFonts w:cs="Arial"/>
                <w:b/>
                <w:sz w:val="18"/>
                <w:szCs w:val="18"/>
              </w:rPr>
              <w:t>che der Alltags-Musikkultur</w:t>
            </w:r>
          </w:p>
        </w:tc>
        <w:tc>
          <w:tcPr>
            <w:tcW w:w="2160" w:type="dxa"/>
          </w:tcPr>
          <w:p w:rsidR="00EE4C49" w:rsidRDefault="00EE4C49">
            <w:pPr>
              <w:spacing w:before="60"/>
              <w:rPr>
                <w:rFonts w:cs="Arial"/>
                <w:b/>
                <w:sz w:val="18"/>
                <w:szCs w:val="18"/>
              </w:rPr>
            </w:pPr>
            <w:r>
              <w:rPr>
                <w:rFonts w:cs="Arial"/>
                <w:b/>
                <w:sz w:val="18"/>
                <w:szCs w:val="18"/>
              </w:rPr>
              <w:t>Fach G</w:t>
            </w:r>
            <w:r>
              <w:rPr>
                <w:rFonts w:cs="Arial"/>
                <w:b/>
                <w:sz w:val="18"/>
                <w:szCs w:val="18"/>
              </w:rPr>
              <w:t>e</w:t>
            </w:r>
            <w:r>
              <w:rPr>
                <w:rFonts w:cs="Arial"/>
                <w:b/>
                <w:sz w:val="18"/>
                <w:szCs w:val="18"/>
              </w:rPr>
              <w:t>schichte</w:t>
            </w:r>
          </w:p>
        </w:tc>
      </w:tr>
      <w:tr w:rsidR="00EE4C49">
        <w:trPr>
          <w:trHeight w:val="946"/>
        </w:trPr>
        <w:tc>
          <w:tcPr>
            <w:tcW w:w="567" w:type="dxa"/>
          </w:tcPr>
          <w:p w:rsidR="00EE4C49" w:rsidRDefault="00EE4C49">
            <w:pPr>
              <w:rPr>
                <w:rFonts w:cs="Arial"/>
              </w:rPr>
            </w:pPr>
            <w:r>
              <w:rPr>
                <w:rFonts w:cs="Arial"/>
              </w:rPr>
              <w:t>6.2</w:t>
            </w:r>
          </w:p>
        </w:tc>
        <w:tc>
          <w:tcPr>
            <w:tcW w:w="2410" w:type="dxa"/>
          </w:tcPr>
          <w:p w:rsidR="00EE4C49" w:rsidRDefault="00EE4C49">
            <w:pPr>
              <w:spacing w:before="60"/>
              <w:rPr>
                <w:rFonts w:cs="Arial"/>
                <w:b/>
                <w:sz w:val="18"/>
                <w:szCs w:val="18"/>
              </w:rPr>
            </w:pPr>
            <w:r>
              <w:rPr>
                <w:rFonts w:cs="Arial"/>
                <w:b/>
                <w:sz w:val="18"/>
                <w:szCs w:val="18"/>
              </w:rPr>
              <w:t>UV 6.2.1</w:t>
            </w:r>
          </w:p>
          <w:p w:rsidR="00EE4C49" w:rsidRDefault="00EE4C49">
            <w:pPr>
              <w:spacing w:before="60"/>
              <w:rPr>
                <w:rFonts w:cs="Arial"/>
                <w:b/>
                <w:sz w:val="18"/>
                <w:szCs w:val="18"/>
              </w:rPr>
            </w:pPr>
            <w:r>
              <w:rPr>
                <w:rFonts w:cs="Arial"/>
                <w:b/>
                <w:i/>
                <w:sz w:val="18"/>
                <w:szCs w:val="18"/>
              </w:rPr>
              <w:t>Die Musik-Kultur in den Schlössern der Kön</w:t>
            </w:r>
            <w:r>
              <w:rPr>
                <w:rFonts w:cs="Arial"/>
                <w:b/>
                <w:i/>
                <w:sz w:val="18"/>
                <w:szCs w:val="18"/>
              </w:rPr>
              <w:t>i</w:t>
            </w:r>
            <w:r>
              <w:rPr>
                <w:rFonts w:cs="Arial"/>
                <w:b/>
                <w:i/>
                <w:sz w:val="18"/>
                <w:szCs w:val="18"/>
              </w:rPr>
              <w:t>ge, Fürsten und Grafen im Barock</w:t>
            </w:r>
            <w:r>
              <w:rPr>
                <w:rFonts w:cs="Arial"/>
                <w:b/>
                <w:sz w:val="18"/>
                <w:szCs w:val="18"/>
              </w:rPr>
              <w:t xml:space="preserve"> - Erforschung des Musiklebens im B</w:t>
            </w:r>
            <w:r>
              <w:rPr>
                <w:rFonts w:cs="Arial"/>
                <w:b/>
                <w:sz w:val="18"/>
                <w:szCs w:val="18"/>
              </w:rPr>
              <w:t>a</w:t>
            </w:r>
            <w:r>
              <w:rPr>
                <w:rFonts w:cs="Arial"/>
                <w:b/>
                <w:sz w:val="18"/>
                <w:szCs w:val="18"/>
              </w:rPr>
              <w:t>rock</w:t>
            </w:r>
          </w:p>
        </w:tc>
        <w:tc>
          <w:tcPr>
            <w:tcW w:w="1605" w:type="dxa"/>
          </w:tcPr>
          <w:p w:rsidR="00EE4C49" w:rsidRDefault="00EE4C49">
            <w:pPr>
              <w:spacing w:before="60"/>
              <w:rPr>
                <w:rFonts w:cs="Arial"/>
                <w:b/>
                <w:sz w:val="18"/>
                <w:szCs w:val="18"/>
              </w:rPr>
            </w:pPr>
            <w:r>
              <w:rPr>
                <w:rFonts w:cs="Arial"/>
                <w:b/>
                <w:sz w:val="18"/>
                <w:szCs w:val="18"/>
              </w:rPr>
              <w:t>Fach Geschic</w:t>
            </w:r>
            <w:r>
              <w:rPr>
                <w:rFonts w:cs="Arial"/>
                <w:b/>
                <w:sz w:val="18"/>
                <w:szCs w:val="18"/>
              </w:rPr>
              <w:t>h</w:t>
            </w:r>
            <w:r>
              <w:rPr>
                <w:rFonts w:cs="Arial"/>
                <w:b/>
                <w:sz w:val="18"/>
                <w:szCs w:val="18"/>
              </w:rPr>
              <w:t>te</w:t>
            </w:r>
          </w:p>
        </w:tc>
        <w:tc>
          <w:tcPr>
            <w:tcW w:w="2486" w:type="dxa"/>
          </w:tcPr>
          <w:p w:rsidR="00EE4C49" w:rsidRDefault="00EE4C49">
            <w:pPr>
              <w:spacing w:before="60"/>
              <w:rPr>
                <w:rFonts w:cs="Arial"/>
                <w:b/>
                <w:sz w:val="18"/>
                <w:szCs w:val="18"/>
              </w:rPr>
            </w:pPr>
            <w:r>
              <w:rPr>
                <w:rFonts w:cs="Arial"/>
                <w:b/>
                <w:sz w:val="18"/>
                <w:szCs w:val="18"/>
              </w:rPr>
              <w:t>UV 6.2.2</w:t>
            </w:r>
          </w:p>
          <w:p w:rsidR="00EE4C49" w:rsidRDefault="00EE4C49">
            <w:pPr>
              <w:spacing w:before="60"/>
              <w:rPr>
                <w:rFonts w:cs="Arial"/>
                <w:b/>
                <w:sz w:val="18"/>
                <w:szCs w:val="18"/>
              </w:rPr>
            </w:pPr>
            <w:r>
              <w:rPr>
                <w:rFonts w:cs="Arial"/>
                <w:b/>
                <w:i/>
                <w:sz w:val="18"/>
                <w:szCs w:val="18"/>
              </w:rPr>
              <w:t>Die Aufgaben der Musik im Musiktheater</w:t>
            </w:r>
            <w:r>
              <w:rPr>
                <w:rFonts w:cs="Arial"/>
                <w:b/>
                <w:sz w:val="18"/>
                <w:szCs w:val="18"/>
              </w:rPr>
              <w:t xml:space="preserve"> -  Szen</w:t>
            </w:r>
            <w:r>
              <w:rPr>
                <w:rFonts w:cs="Arial"/>
                <w:b/>
                <w:sz w:val="18"/>
                <w:szCs w:val="18"/>
              </w:rPr>
              <w:t>i</w:t>
            </w:r>
            <w:r>
              <w:rPr>
                <w:rFonts w:cs="Arial"/>
                <w:b/>
                <w:sz w:val="18"/>
                <w:szCs w:val="18"/>
              </w:rPr>
              <w:t>sche I</w:t>
            </w:r>
            <w:r>
              <w:rPr>
                <w:rFonts w:cs="Arial"/>
                <w:b/>
                <w:sz w:val="18"/>
                <w:szCs w:val="18"/>
              </w:rPr>
              <w:t>n</w:t>
            </w:r>
            <w:r>
              <w:rPr>
                <w:rFonts w:cs="Arial"/>
                <w:b/>
                <w:sz w:val="18"/>
                <w:szCs w:val="18"/>
              </w:rPr>
              <w:t>terpretation von Musik und musikalische Interpretation von Sz</w:t>
            </w:r>
            <w:r>
              <w:rPr>
                <w:rFonts w:cs="Arial"/>
                <w:b/>
                <w:sz w:val="18"/>
                <w:szCs w:val="18"/>
              </w:rPr>
              <w:t>e</w:t>
            </w:r>
            <w:r>
              <w:rPr>
                <w:rFonts w:cs="Arial"/>
                <w:b/>
                <w:sz w:val="18"/>
                <w:szCs w:val="18"/>
              </w:rPr>
              <w:t>nen</w:t>
            </w:r>
          </w:p>
        </w:tc>
        <w:tc>
          <w:tcPr>
            <w:tcW w:w="2160" w:type="dxa"/>
          </w:tcPr>
          <w:p w:rsidR="00EE4C49" w:rsidRDefault="00EE4C49">
            <w:pPr>
              <w:spacing w:before="60"/>
              <w:rPr>
                <w:rFonts w:cs="Arial"/>
                <w:b/>
                <w:sz w:val="18"/>
                <w:szCs w:val="18"/>
              </w:rPr>
            </w:pPr>
          </w:p>
        </w:tc>
      </w:tr>
      <w:tr w:rsidR="00EE4C49">
        <w:tc>
          <w:tcPr>
            <w:tcW w:w="567" w:type="dxa"/>
          </w:tcPr>
          <w:p w:rsidR="00EE4C49" w:rsidRDefault="00EE4C49">
            <w:pPr>
              <w:rPr>
                <w:rFonts w:cs="Arial"/>
              </w:rPr>
            </w:pPr>
            <w:r>
              <w:rPr>
                <w:rFonts w:cs="Arial"/>
              </w:rPr>
              <w:t>7</w:t>
            </w:r>
          </w:p>
        </w:tc>
        <w:tc>
          <w:tcPr>
            <w:tcW w:w="2410" w:type="dxa"/>
          </w:tcPr>
          <w:p w:rsidR="00EE4C49" w:rsidRDefault="00EE4C49">
            <w:pPr>
              <w:spacing w:before="100" w:beforeAutospacing="1" w:after="100" w:afterAutospacing="1"/>
              <w:jc w:val="left"/>
              <w:rPr>
                <w:rFonts w:cs="Arial"/>
                <w:b/>
                <w:sz w:val="18"/>
                <w:szCs w:val="18"/>
              </w:rPr>
            </w:pPr>
            <w:r>
              <w:rPr>
                <w:rFonts w:cs="Arial"/>
                <w:b/>
                <w:sz w:val="18"/>
                <w:szCs w:val="18"/>
              </w:rPr>
              <w:t xml:space="preserve">UV 7.1                                                                                                           </w:t>
            </w:r>
            <w:r>
              <w:rPr>
                <w:rFonts w:cs="Arial"/>
                <w:b/>
                <w:i/>
                <w:sz w:val="18"/>
                <w:szCs w:val="18"/>
              </w:rPr>
              <w:t>Wo</w:t>
            </w:r>
            <w:r>
              <w:rPr>
                <w:rFonts w:cs="Arial"/>
                <w:b/>
                <w:i/>
                <w:sz w:val="18"/>
                <w:szCs w:val="18"/>
              </w:rPr>
              <w:t>r</w:t>
            </w:r>
            <w:r>
              <w:rPr>
                <w:rFonts w:cs="Arial"/>
                <w:b/>
                <w:i/>
                <w:sz w:val="18"/>
                <w:szCs w:val="18"/>
              </w:rPr>
              <w:t>te sagen das eine, Musik das andere</w:t>
            </w:r>
            <w:r>
              <w:rPr>
                <w:rFonts w:cs="Arial"/>
                <w:b/>
                <w:sz w:val="18"/>
                <w:szCs w:val="18"/>
              </w:rPr>
              <w:t xml:space="preserve"> – E</w:t>
            </w:r>
            <w:r>
              <w:rPr>
                <w:rFonts w:cs="Arial"/>
                <w:b/>
                <w:sz w:val="18"/>
                <w:szCs w:val="18"/>
              </w:rPr>
              <w:t>r</w:t>
            </w:r>
            <w:r>
              <w:rPr>
                <w:rFonts w:cs="Arial"/>
                <w:b/>
                <w:sz w:val="18"/>
                <w:szCs w:val="18"/>
              </w:rPr>
              <w:t>kundung der Möglichke</w:t>
            </w:r>
            <w:r>
              <w:rPr>
                <w:rFonts w:cs="Arial"/>
                <w:b/>
                <w:sz w:val="18"/>
                <w:szCs w:val="18"/>
              </w:rPr>
              <w:t>i</w:t>
            </w:r>
            <w:r>
              <w:rPr>
                <w:rFonts w:cs="Arial"/>
                <w:b/>
                <w:sz w:val="18"/>
                <w:szCs w:val="18"/>
              </w:rPr>
              <w:t>ten des Zusammenspiels der Medien Text und Musik in Vortrag und Vert</w:t>
            </w:r>
            <w:r>
              <w:rPr>
                <w:rFonts w:cs="Arial"/>
                <w:b/>
                <w:sz w:val="18"/>
                <w:szCs w:val="18"/>
              </w:rPr>
              <w:t>o</w:t>
            </w:r>
            <w:r>
              <w:rPr>
                <w:rFonts w:cs="Arial"/>
                <w:b/>
                <w:sz w:val="18"/>
                <w:szCs w:val="18"/>
              </w:rPr>
              <w:t xml:space="preserve">nung      </w:t>
            </w:r>
          </w:p>
        </w:tc>
        <w:tc>
          <w:tcPr>
            <w:tcW w:w="1605" w:type="dxa"/>
          </w:tcPr>
          <w:p w:rsidR="00EE4C49" w:rsidRDefault="00EE4C49">
            <w:pPr>
              <w:spacing w:before="60"/>
              <w:rPr>
                <w:rFonts w:cs="Arial"/>
                <w:b/>
                <w:sz w:val="18"/>
                <w:szCs w:val="18"/>
              </w:rPr>
            </w:pPr>
            <w:r>
              <w:rPr>
                <w:rFonts w:cs="Arial"/>
                <w:b/>
                <w:sz w:val="18"/>
                <w:szCs w:val="18"/>
              </w:rPr>
              <w:t>Fach Deutsch</w:t>
            </w:r>
          </w:p>
        </w:tc>
        <w:tc>
          <w:tcPr>
            <w:tcW w:w="2486" w:type="dxa"/>
          </w:tcPr>
          <w:p w:rsidR="00EE4C49" w:rsidRDefault="00EE4C49">
            <w:pPr>
              <w:spacing w:before="60"/>
              <w:rPr>
                <w:rFonts w:cs="Arial"/>
                <w:b/>
                <w:sz w:val="18"/>
                <w:szCs w:val="18"/>
              </w:rPr>
            </w:pPr>
            <w:r>
              <w:rPr>
                <w:rFonts w:cs="Arial"/>
                <w:b/>
                <w:sz w:val="18"/>
                <w:szCs w:val="18"/>
              </w:rPr>
              <w:t xml:space="preserve">UV7.2                                                                                                                        </w:t>
            </w:r>
            <w:r>
              <w:rPr>
                <w:rFonts w:cs="Arial"/>
                <w:b/>
                <w:i/>
                <w:sz w:val="18"/>
                <w:szCs w:val="18"/>
              </w:rPr>
              <w:t>Schlagermusik in Bü</w:t>
            </w:r>
            <w:r>
              <w:rPr>
                <w:rFonts w:cs="Arial"/>
                <w:b/>
                <w:i/>
                <w:sz w:val="18"/>
                <w:szCs w:val="18"/>
              </w:rPr>
              <w:t>h</w:t>
            </w:r>
            <w:r>
              <w:rPr>
                <w:rFonts w:cs="Arial"/>
                <w:b/>
                <w:i/>
                <w:sz w:val="18"/>
                <w:szCs w:val="18"/>
              </w:rPr>
              <w:t xml:space="preserve">nen-Show und Videoclip – </w:t>
            </w:r>
            <w:r>
              <w:rPr>
                <w:rFonts w:cs="Arial"/>
                <w:b/>
                <w:sz w:val="18"/>
                <w:szCs w:val="18"/>
              </w:rPr>
              <w:t>kritische Auseinanderse</w:t>
            </w:r>
            <w:r>
              <w:rPr>
                <w:rFonts w:cs="Arial"/>
                <w:b/>
                <w:sz w:val="18"/>
                <w:szCs w:val="18"/>
              </w:rPr>
              <w:t>t</w:t>
            </w:r>
            <w:r>
              <w:rPr>
                <w:rFonts w:cs="Arial"/>
                <w:b/>
                <w:sz w:val="18"/>
                <w:szCs w:val="18"/>
              </w:rPr>
              <w:t>zung mit einem Al</w:t>
            </w:r>
            <w:r>
              <w:rPr>
                <w:rFonts w:cs="Arial"/>
                <w:b/>
                <w:sz w:val="18"/>
                <w:szCs w:val="18"/>
              </w:rPr>
              <w:t>l</w:t>
            </w:r>
            <w:r>
              <w:rPr>
                <w:rFonts w:cs="Arial"/>
                <w:b/>
                <w:sz w:val="18"/>
                <w:szCs w:val="18"/>
              </w:rPr>
              <w:t>tags-Genre</w:t>
            </w:r>
          </w:p>
        </w:tc>
        <w:tc>
          <w:tcPr>
            <w:tcW w:w="2160" w:type="dxa"/>
          </w:tcPr>
          <w:p w:rsidR="00EE4C49" w:rsidRDefault="00EE4C49">
            <w:pPr>
              <w:spacing w:before="60"/>
              <w:rPr>
                <w:rFonts w:cs="Arial"/>
                <w:b/>
                <w:sz w:val="18"/>
                <w:szCs w:val="18"/>
              </w:rPr>
            </w:pPr>
          </w:p>
        </w:tc>
      </w:tr>
      <w:tr w:rsidR="00EE4C49">
        <w:trPr>
          <w:trHeight w:val="1959"/>
        </w:trPr>
        <w:tc>
          <w:tcPr>
            <w:tcW w:w="567" w:type="dxa"/>
          </w:tcPr>
          <w:p w:rsidR="00EE4C49" w:rsidRDefault="00EE4C49">
            <w:pPr>
              <w:rPr>
                <w:rFonts w:cs="Arial"/>
              </w:rPr>
            </w:pPr>
            <w:r>
              <w:rPr>
                <w:rFonts w:cs="Arial"/>
              </w:rPr>
              <w:lastRenderedPageBreak/>
              <w:t>8</w:t>
            </w:r>
          </w:p>
        </w:tc>
        <w:tc>
          <w:tcPr>
            <w:tcW w:w="2410" w:type="dxa"/>
          </w:tcPr>
          <w:p w:rsidR="00EE4C49" w:rsidRDefault="00EE4C49">
            <w:pPr>
              <w:rPr>
                <w:rFonts w:cs="Arial"/>
                <w:b/>
                <w:sz w:val="18"/>
                <w:szCs w:val="18"/>
              </w:rPr>
            </w:pPr>
            <w:r>
              <w:rPr>
                <w:rFonts w:cs="Arial"/>
                <w:b/>
                <w:sz w:val="18"/>
                <w:szCs w:val="18"/>
              </w:rPr>
              <w:t xml:space="preserve">UV 8.1  </w:t>
            </w:r>
          </w:p>
          <w:p w:rsidR="00EE4C49" w:rsidRDefault="00EE4C49">
            <w:pPr>
              <w:spacing w:before="60"/>
              <w:rPr>
                <w:rFonts w:cs="Arial"/>
                <w:b/>
                <w:i/>
                <w:sz w:val="18"/>
                <w:szCs w:val="18"/>
              </w:rPr>
            </w:pPr>
            <w:r>
              <w:rPr>
                <w:rFonts w:cs="Arial"/>
                <w:b/>
                <w:i/>
                <w:sz w:val="18"/>
                <w:szCs w:val="18"/>
              </w:rPr>
              <w:t>Musikjournalismus und „klass</w:t>
            </w:r>
            <w:r>
              <w:rPr>
                <w:rFonts w:cs="Arial"/>
                <w:b/>
                <w:i/>
                <w:sz w:val="18"/>
                <w:szCs w:val="18"/>
              </w:rPr>
              <w:t>i</w:t>
            </w:r>
            <w:r>
              <w:rPr>
                <w:rFonts w:cs="Arial"/>
                <w:b/>
                <w:i/>
                <w:sz w:val="18"/>
                <w:szCs w:val="18"/>
              </w:rPr>
              <w:t>sche Musik</w:t>
            </w:r>
            <w:r>
              <w:rPr>
                <w:rFonts w:cs="Arial"/>
                <w:b/>
                <w:sz w:val="18"/>
                <w:szCs w:val="18"/>
              </w:rPr>
              <w:t>“ – Informationsaufb</w:t>
            </w:r>
            <w:r>
              <w:rPr>
                <w:rFonts w:cs="Arial"/>
                <w:b/>
                <w:sz w:val="18"/>
                <w:szCs w:val="18"/>
              </w:rPr>
              <w:t>e</w:t>
            </w:r>
            <w:r>
              <w:rPr>
                <w:rFonts w:cs="Arial"/>
                <w:b/>
                <w:sz w:val="18"/>
                <w:szCs w:val="18"/>
              </w:rPr>
              <w:t>reitung und Verarbeitung  exemplarischer Komp</w:t>
            </w:r>
            <w:r>
              <w:rPr>
                <w:rFonts w:cs="Arial"/>
                <w:b/>
                <w:sz w:val="18"/>
                <w:szCs w:val="18"/>
              </w:rPr>
              <w:t>o</w:t>
            </w:r>
            <w:r>
              <w:rPr>
                <w:rFonts w:cs="Arial"/>
                <w:b/>
                <w:sz w:val="18"/>
                <w:szCs w:val="18"/>
              </w:rPr>
              <w:t>siti</w:t>
            </w:r>
            <w:r>
              <w:rPr>
                <w:rFonts w:cs="Arial"/>
                <w:b/>
                <w:sz w:val="18"/>
                <w:szCs w:val="18"/>
              </w:rPr>
              <w:t>o</w:t>
            </w:r>
            <w:r>
              <w:rPr>
                <w:rFonts w:cs="Arial"/>
                <w:b/>
                <w:sz w:val="18"/>
                <w:szCs w:val="18"/>
              </w:rPr>
              <w:t>nen des 18.  und des 19. Jah</w:t>
            </w:r>
            <w:r>
              <w:rPr>
                <w:rFonts w:cs="Arial"/>
                <w:b/>
                <w:sz w:val="18"/>
                <w:szCs w:val="18"/>
              </w:rPr>
              <w:t>r</w:t>
            </w:r>
            <w:r>
              <w:rPr>
                <w:rFonts w:cs="Arial"/>
                <w:b/>
                <w:sz w:val="18"/>
                <w:szCs w:val="18"/>
              </w:rPr>
              <w:t>hunderts</w:t>
            </w:r>
          </w:p>
        </w:tc>
        <w:tc>
          <w:tcPr>
            <w:tcW w:w="1605" w:type="dxa"/>
          </w:tcPr>
          <w:p w:rsidR="00EE4C49" w:rsidRDefault="00EE4C49">
            <w:pPr>
              <w:spacing w:before="60"/>
              <w:rPr>
                <w:rFonts w:cs="Arial"/>
                <w:b/>
                <w:sz w:val="18"/>
                <w:szCs w:val="18"/>
              </w:rPr>
            </w:pPr>
            <w:r>
              <w:rPr>
                <w:rFonts w:cs="Arial"/>
                <w:b/>
                <w:sz w:val="18"/>
                <w:szCs w:val="18"/>
              </w:rPr>
              <w:t>Fach Deutsch</w:t>
            </w:r>
          </w:p>
        </w:tc>
        <w:tc>
          <w:tcPr>
            <w:tcW w:w="2486" w:type="dxa"/>
          </w:tcPr>
          <w:p w:rsidR="00EE4C49" w:rsidRDefault="00EE4C49">
            <w:pPr>
              <w:spacing w:before="60"/>
              <w:rPr>
                <w:rFonts w:cs="Arial"/>
                <w:b/>
                <w:sz w:val="18"/>
                <w:szCs w:val="18"/>
              </w:rPr>
            </w:pPr>
            <w:r>
              <w:rPr>
                <w:rFonts w:cs="Arial"/>
                <w:b/>
                <w:sz w:val="18"/>
                <w:szCs w:val="18"/>
              </w:rPr>
              <w:t xml:space="preserve">UV 8.2   </w:t>
            </w:r>
          </w:p>
          <w:p w:rsidR="00EE4C49" w:rsidRDefault="00EE4C49">
            <w:pPr>
              <w:rPr>
                <w:rFonts w:cs="Arial"/>
                <w:b/>
                <w:sz w:val="18"/>
                <w:szCs w:val="18"/>
              </w:rPr>
            </w:pPr>
            <w:r>
              <w:rPr>
                <w:rFonts w:cs="Arial"/>
                <w:b/>
                <w:i/>
                <w:sz w:val="18"/>
                <w:szCs w:val="18"/>
              </w:rPr>
              <w:t>Werben mit Musik</w:t>
            </w:r>
            <w:r>
              <w:rPr>
                <w:rFonts w:cs="Arial"/>
                <w:b/>
                <w:sz w:val="18"/>
                <w:szCs w:val="18"/>
              </w:rPr>
              <w:t xml:space="preserve"> – krit</w:t>
            </w:r>
            <w:r>
              <w:rPr>
                <w:rFonts w:cs="Arial"/>
                <w:b/>
                <w:sz w:val="18"/>
                <w:szCs w:val="18"/>
              </w:rPr>
              <w:t>i</w:t>
            </w:r>
            <w:r>
              <w:rPr>
                <w:rFonts w:cs="Arial"/>
                <w:b/>
                <w:sz w:val="18"/>
                <w:szCs w:val="18"/>
              </w:rPr>
              <w:t>sche Nutzung der Tricks musikalischer Beeinflu</w:t>
            </w:r>
            <w:r>
              <w:rPr>
                <w:rFonts w:cs="Arial"/>
                <w:b/>
                <w:sz w:val="18"/>
                <w:szCs w:val="18"/>
              </w:rPr>
              <w:t>s</w:t>
            </w:r>
            <w:r>
              <w:rPr>
                <w:rFonts w:cs="Arial"/>
                <w:b/>
                <w:sz w:val="18"/>
                <w:szCs w:val="18"/>
              </w:rPr>
              <w:t>sung in Film- und Radi</w:t>
            </w:r>
            <w:r>
              <w:rPr>
                <w:rFonts w:cs="Arial"/>
                <w:b/>
                <w:sz w:val="18"/>
                <w:szCs w:val="18"/>
              </w:rPr>
              <w:t>o</w:t>
            </w:r>
            <w:r>
              <w:rPr>
                <w:rFonts w:cs="Arial"/>
                <w:b/>
                <w:sz w:val="18"/>
                <w:szCs w:val="18"/>
              </w:rPr>
              <w:t>werbung</w:t>
            </w:r>
          </w:p>
        </w:tc>
        <w:tc>
          <w:tcPr>
            <w:tcW w:w="2160" w:type="dxa"/>
          </w:tcPr>
          <w:p w:rsidR="00EE4C49" w:rsidRDefault="00EE4C49">
            <w:pPr>
              <w:spacing w:before="60"/>
              <w:rPr>
                <w:rFonts w:cs="Arial"/>
                <w:b/>
                <w:sz w:val="18"/>
                <w:szCs w:val="18"/>
              </w:rPr>
            </w:pPr>
            <w:r>
              <w:rPr>
                <w:rFonts w:cs="Arial"/>
                <w:b/>
                <w:sz w:val="18"/>
                <w:szCs w:val="18"/>
              </w:rPr>
              <w:t>Fach Deutsch</w:t>
            </w:r>
          </w:p>
        </w:tc>
      </w:tr>
      <w:tr w:rsidR="00EE4C49">
        <w:tc>
          <w:tcPr>
            <w:tcW w:w="567" w:type="dxa"/>
          </w:tcPr>
          <w:p w:rsidR="00EE4C49" w:rsidRDefault="00EE4C49">
            <w:pPr>
              <w:rPr>
                <w:rFonts w:cs="Arial"/>
              </w:rPr>
            </w:pPr>
            <w:r>
              <w:rPr>
                <w:rFonts w:cs="Arial"/>
              </w:rPr>
              <w:t>9</w:t>
            </w:r>
          </w:p>
        </w:tc>
        <w:tc>
          <w:tcPr>
            <w:tcW w:w="2410" w:type="dxa"/>
          </w:tcPr>
          <w:p w:rsidR="00EE4C49" w:rsidRDefault="00EE4C49">
            <w:pPr>
              <w:spacing w:before="60"/>
              <w:rPr>
                <w:rFonts w:cs="Arial"/>
                <w:b/>
                <w:sz w:val="18"/>
                <w:szCs w:val="18"/>
              </w:rPr>
            </w:pPr>
            <w:r>
              <w:rPr>
                <w:rFonts w:cs="Arial"/>
                <w:b/>
                <w:sz w:val="18"/>
                <w:szCs w:val="18"/>
              </w:rPr>
              <w:t xml:space="preserve">UV 9.1  </w:t>
            </w:r>
          </w:p>
          <w:p w:rsidR="00EE4C49" w:rsidRDefault="00EE4C49">
            <w:pPr>
              <w:spacing w:before="60"/>
              <w:rPr>
                <w:rFonts w:cs="Arial"/>
                <w:b/>
                <w:sz w:val="18"/>
                <w:szCs w:val="18"/>
              </w:rPr>
            </w:pPr>
            <w:r>
              <w:rPr>
                <w:rFonts w:cs="Arial"/>
                <w:b/>
                <w:i/>
                <w:sz w:val="18"/>
                <w:szCs w:val="18"/>
              </w:rPr>
              <w:t>Liebesleid als musikal</w:t>
            </w:r>
            <w:r>
              <w:rPr>
                <w:rFonts w:cs="Arial"/>
                <w:b/>
                <w:i/>
                <w:sz w:val="18"/>
                <w:szCs w:val="18"/>
              </w:rPr>
              <w:t>i</w:t>
            </w:r>
            <w:r>
              <w:rPr>
                <w:rFonts w:cs="Arial"/>
                <w:b/>
                <w:i/>
                <w:sz w:val="18"/>
                <w:szCs w:val="18"/>
              </w:rPr>
              <w:t>sches Thema</w:t>
            </w:r>
            <w:r>
              <w:rPr>
                <w:rFonts w:cs="Arial"/>
                <w:b/>
                <w:sz w:val="18"/>
                <w:szCs w:val="18"/>
              </w:rPr>
              <w:t xml:space="preserve"> – Deutung emotionaler Auseina</w:t>
            </w:r>
            <w:r>
              <w:rPr>
                <w:rFonts w:cs="Arial"/>
                <w:b/>
                <w:sz w:val="18"/>
                <w:szCs w:val="18"/>
              </w:rPr>
              <w:t>n</w:t>
            </w:r>
            <w:r>
              <w:rPr>
                <w:rFonts w:cs="Arial"/>
                <w:b/>
                <w:sz w:val="18"/>
                <w:szCs w:val="18"/>
              </w:rPr>
              <w:t>dersetzungen in der Kuns</w:t>
            </w:r>
            <w:r>
              <w:rPr>
                <w:rFonts w:cs="Arial"/>
                <w:b/>
                <w:sz w:val="18"/>
                <w:szCs w:val="18"/>
              </w:rPr>
              <w:t>t</w:t>
            </w:r>
            <w:r>
              <w:rPr>
                <w:rFonts w:cs="Arial"/>
                <w:b/>
                <w:sz w:val="18"/>
                <w:szCs w:val="18"/>
              </w:rPr>
              <w:t>musik</w:t>
            </w:r>
          </w:p>
        </w:tc>
        <w:tc>
          <w:tcPr>
            <w:tcW w:w="1605" w:type="dxa"/>
          </w:tcPr>
          <w:p w:rsidR="00EE4C49" w:rsidRDefault="00EE4C49">
            <w:pPr>
              <w:rPr>
                <w:rFonts w:cs="Arial"/>
                <w:b/>
                <w:sz w:val="18"/>
                <w:szCs w:val="18"/>
              </w:rPr>
            </w:pPr>
            <w:r>
              <w:rPr>
                <w:rFonts w:cs="Arial"/>
                <w:b/>
                <w:sz w:val="18"/>
                <w:szCs w:val="18"/>
              </w:rPr>
              <w:t>Fach Deutsch</w:t>
            </w:r>
          </w:p>
        </w:tc>
        <w:tc>
          <w:tcPr>
            <w:tcW w:w="2486" w:type="dxa"/>
          </w:tcPr>
          <w:p w:rsidR="00EE4C49" w:rsidRDefault="00EE4C49">
            <w:pPr>
              <w:rPr>
                <w:rFonts w:cs="Arial"/>
                <w:b/>
                <w:sz w:val="18"/>
                <w:szCs w:val="18"/>
              </w:rPr>
            </w:pPr>
            <w:r>
              <w:rPr>
                <w:rFonts w:cs="Arial"/>
                <w:b/>
                <w:sz w:val="18"/>
                <w:szCs w:val="18"/>
              </w:rPr>
              <w:t xml:space="preserve">UV 9.2  </w:t>
            </w:r>
          </w:p>
          <w:p w:rsidR="00EE4C49" w:rsidRDefault="00EE4C49">
            <w:pPr>
              <w:rPr>
                <w:rFonts w:cs="Arial"/>
                <w:b/>
                <w:sz w:val="18"/>
                <w:szCs w:val="18"/>
              </w:rPr>
            </w:pPr>
            <w:r>
              <w:rPr>
                <w:rFonts w:cs="Arial"/>
                <w:b/>
                <w:i/>
                <w:sz w:val="18"/>
                <w:szCs w:val="18"/>
              </w:rPr>
              <w:t>Politische Botscha</w:t>
            </w:r>
            <w:r>
              <w:rPr>
                <w:rFonts w:cs="Arial"/>
                <w:b/>
                <w:i/>
                <w:sz w:val="18"/>
                <w:szCs w:val="18"/>
              </w:rPr>
              <w:t>f</w:t>
            </w:r>
            <w:r>
              <w:rPr>
                <w:rFonts w:cs="Arial"/>
                <w:b/>
                <w:i/>
                <w:sz w:val="18"/>
                <w:szCs w:val="18"/>
              </w:rPr>
              <w:t>ten und Kommerzi</w:t>
            </w:r>
            <w:r>
              <w:rPr>
                <w:rFonts w:cs="Arial"/>
                <w:b/>
                <w:i/>
                <w:sz w:val="18"/>
                <w:szCs w:val="18"/>
              </w:rPr>
              <w:t>a</w:t>
            </w:r>
            <w:r>
              <w:rPr>
                <w:rFonts w:cs="Arial"/>
                <w:b/>
                <w:i/>
                <w:sz w:val="18"/>
                <w:szCs w:val="18"/>
              </w:rPr>
              <w:t>lität im Pop</w:t>
            </w:r>
            <w:r>
              <w:rPr>
                <w:rFonts w:cs="Arial"/>
                <w:b/>
                <w:sz w:val="18"/>
                <w:szCs w:val="18"/>
              </w:rPr>
              <w:t xml:space="preserve"> -  Auseinanderse</w:t>
            </w:r>
            <w:r>
              <w:rPr>
                <w:rFonts w:cs="Arial"/>
                <w:b/>
                <w:sz w:val="18"/>
                <w:szCs w:val="18"/>
              </w:rPr>
              <w:t>t</w:t>
            </w:r>
            <w:r>
              <w:rPr>
                <w:rFonts w:cs="Arial"/>
                <w:b/>
                <w:sz w:val="18"/>
                <w:szCs w:val="18"/>
              </w:rPr>
              <w:t>zung mit politischen Bo</w:t>
            </w:r>
            <w:r>
              <w:rPr>
                <w:rFonts w:cs="Arial"/>
                <w:b/>
                <w:sz w:val="18"/>
                <w:szCs w:val="18"/>
              </w:rPr>
              <w:t>t</w:t>
            </w:r>
            <w:r>
              <w:rPr>
                <w:rFonts w:cs="Arial"/>
                <w:b/>
                <w:sz w:val="18"/>
                <w:szCs w:val="18"/>
              </w:rPr>
              <w:t>schaften und ökonom</w:t>
            </w:r>
            <w:r>
              <w:rPr>
                <w:rFonts w:cs="Arial"/>
                <w:b/>
                <w:sz w:val="18"/>
                <w:szCs w:val="18"/>
              </w:rPr>
              <w:t>i</w:t>
            </w:r>
            <w:r>
              <w:rPr>
                <w:rFonts w:cs="Arial"/>
                <w:b/>
                <w:sz w:val="18"/>
                <w:szCs w:val="18"/>
              </w:rPr>
              <w:t>schen Widersprüchen</w:t>
            </w:r>
          </w:p>
        </w:tc>
        <w:tc>
          <w:tcPr>
            <w:tcW w:w="2160" w:type="dxa"/>
          </w:tcPr>
          <w:p w:rsidR="00EE4C49" w:rsidRDefault="00EE4C49">
            <w:pPr>
              <w:rPr>
                <w:rFonts w:cs="Arial"/>
                <w:b/>
                <w:sz w:val="18"/>
                <w:szCs w:val="18"/>
              </w:rPr>
            </w:pPr>
            <w:r>
              <w:rPr>
                <w:rFonts w:cs="Arial"/>
                <w:b/>
                <w:sz w:val="18"/>
                <w:szCs w:val="18"/>
              </w:rPr>
              <w:t>Fach G</w:t>
            </w:r>
            <w:r>
              <w:rPr>
                <w:rFonts w:cs="Arial"/>
                <w:b/>
                <w:sz w:val="18"/>
                <w:szCs w:val="18"/>
              </w:rPr>
              <w:t>e</w:t>
            </w:r>
            <w:r>
              <w:rPr>
                <w:rFonts w:cs="Arial"/>
                <w:b/>
                <w:sz w:val="18"/>
                <w:szCs w:val="18"/>
              </w:rPr>
              <w:t>schichte</w:t>
            </w:r>
          </w:p>
        </w:tc>
      </w:tr>
    </w:tbl>
    <w:p w:rsidR="00EE4C49" w:rsidRDefault="00EE4C49">
      <w:pPr>
        <w:spacing w:after="240"/>
        <w:rPr>
          <w:rFonts w:cs="Arial"/>
        </w:rPr>
      </w:pPr>
    </w:p>
    <w:p w:rsidR="00EE4C49" w:rsidRDefault="00EE4C49">
      <w:pPr>
        <w:tabs>
          <w:tab w:val="left" w:pos="426"/>
        </w:tabs>
        <w:spacing w:after="240"/>
        <w:rPr>
          <w:rFonts w:cs="Arial"/>
        </w:rPr>
      </w:pPr>
      <w:r>
        <w:rPr>
          <w:rFonts w:cs="Arial"/>
        </w:rPr>
        <w:t>Neben der weiter zu entwickelnden Koordination mit den Curricula der anderen F</w:t>
      </w:r>
      <w:r>
        <w:rPr>
          <w:rFonts w:cs="Arial"/>
        </w:rPr>
        <w:t>ä</w:t>
      </w:r>
      <w:r>
        <w:rPr>
          <w:rFonts w:cs="Arial"/>
        </w:rPr>
        <w:t>cher in den jeweiligen Jahrgangsstufen ist die bereits bestehende Kooperation mit a</w:t>
      </w:r>
      <w:r>
        <w:rPr>
          <w:rFonts w:cs="Arial"/>
        </w:rPr>
        <w:t>u</w:t>
      </w:r>
      <w:r>
        <w:rPr>
          <w:rFonts w:cs="Arial"/>
        </w:rPr>
        <w:t>ßerschulischen Partnern in Abstimmung mit den Unterrichtsvorhaben zu nutzen und auszubauen.</w:t>
      </w:r>
    </w:p>
    <w:p w:rsidR="00EE4C49" w:rsidRDefault="00EE4C49">
      <w:pPr>
        <w:tabs>
          <w:tab w:val="left" w:pos="426"/>
        </w:tabs>
        <w:spacing w:after="240"/>
        <w:rPr>
          <w:rFonts w:cs="Arial"/>
        </w:rPr>
      </w:pPr>
      <w:r>
        <w:rPr>
          <w:rFonts w:cs="Arial"/>
        </w:rPr>
        <w:t>Bestehende Kooperationen</w:t>
      </w:r>
    </w:p>
    <w:p w:rsidR="00EE4C49" w:rsidRDefault="00EE4C49" w:rsidP="00EE4C49">
      <w:pPr>
        <w:numPr>
          <w:ilvl w:val="0"/>
          <w:numId w:val="19"/>
        </w:numPr>
        <w:tabs>
          <w:tab w:val="left" w:pos="426"/>
        </w:tabs>
        <w:spacing w:after="240"/>
        <w:rPr>
          <w:rFonts w:cs="Arial"/>
        </w:rPr>
      </w:pPr>
      <w:r>
        <w:rPr>
          <w:rFonts w:cs="Arial"/>
        </w:rPr>
        <w:t>Mit der Neuen Philharmonie besteht eine Kooperation in dessen Zusamme</w:t>
      </w:r>
      <w:r>
        <w:rPr>
          <w:rFonts w:cs="Arial"/>
        </w:rPr>
        <w:t>n</w:t>
      </w:r>
      <w:r>
        <w:rPr>
          <w:rFonts w:cs="Arial"/>
        </w:rPr>
        <w:t>hang in regelmäßigen Abständen kostenlose Konzertkarten für Symphonieko</w:t>
      </w:r>
      <w:r>
        <w:rPr>
          <w:rFonts w:cs="Arial"/>
        </w:rPr>
        <w:t>n</w:t>
      </w:r>
      <w:r>
        <w:rPr>
          <w:rFonts w:cs="Arial"/>
        </w:rPr>
        <w:t>zerte zur Verfügung gestellt werden. In diesem Rahmen werden Konzertbes</w:t>
      </w:r>
      <w:r>
        <w:rPr>
          <w:rFonts w:cs="Arial"/>
        </w:rPr>
        <w:t>u</w:t>
      </w:r>
      <w:r>
        <w:rPr>
          <w:rFonts w:cs="Arial"/>
        </w:rPr>
        <w:t>che und Besuche von Proben des Orchesters in Anbindung an Unterrichtsinha</w:t>
      </w:r>
      <w:r>
        <w:rPr>
          <w:rFonts w:cs="Arial"/>
        </w:rPr>
        <w:t>l</w:t>
      </w:r>
      <w:r>
        <w:rPr>
          <w:rFonts w:cs="Arial"/>
        </w:rPr>
        <w:t>te vom Fachlehrer organisiert. Ebenso gibt es für begabte SuS die Möglichkeit an diesen Konzertterminen im Foyer des Festspielhauses ihr Können zu pr</w:t>
      </w:r>
      <w:r>
        <w:rPr>
          <w:rFonts w:cs="Arial"/>
        </w:rPr>
        <w:t>ä</w:t>
      </w:r>
      <w:r>
        <w:rPr>
          <w:rFonts w:cs="Arial"/>
        </w:rPr>
        <w:t>senti</w:t>
      </w:r>
      <w:r>
        <w:rPr>
          <w:rFonts w:cs="Arial"/>
        </w:rPr>
        <w:t>e</w:t>
      </w:r>
      <w:r>
        <w:rPr>
          <w:rFonts w:cs="Arial"/>
        </w:rPr>
        <w:t>ren.</w:t>
      </w:r>
    </w:p>
    <w:p w:rsidR="00EE4C49" w:rsidRDefault="00EE4C49" w:rsidP="00EE4C49">
      <w:pPr>
        <w:numPr>
          <w:ilvl w:val="0"/>
          <w:numId w:val="19"/>
        </w:numPr>
        <w:tabs>
          <w:tab w:val="left" w:pos="426"/>
        </w:tabs>
        <w:spacing w:after="240"/>
        <w:rPr>
          <w:rFonts w:cs="Arial"/>
        </w:rPr>
      </w:pPr>
      <w:r>
        <w:rPr>
          <w:rFonts w:cs="Arial"/>
        </w:rPr>
        <w:t>Mit ortsansässigen Instrumentalisten und Komponisten, die die wichtigsten O</w:t>
      </w:r>
      <w:r>
        <w:rPr>
          <w:rFonts w:cs="Arial"/>
        </w:rPr>
        <w:t>r</w:t>
      </w:r>
      <w:r>
        <w:rPr>
          <w:rFonts w:cs="Arial"/>
        </w:rPr>
        <w:t>chester- und Rockinstrumente in den Jahrgangsstufen 5 und 6 vorstellen kö</w:t>
      </w:r>
      <w:r>
        <w:rPr>
          <w:rFonts w:cs="Arial"/>
        </w:rPr>
        <w:t>n</w:t>
      </w:r>
      <w:r>
        <w:rPr>
          <w:rFonts w:cs="Arial"/>
        </w:rPr>
        <w:t>nen und in den höheren Klassen Kompositionen und Kompositionstechniken vorzustellen. Die Leitung der Fachschaft fertigt eine Liste an und aktualisiert sie la</w:t>
      </w:r>
      <w:r>
        <w:rPr>
          <w:rFonts w:cs="Arial"/>
        </w:rPr>
        <w:t>u</w:t>
      </w:r>
      <w:r>
        <w:rPr>
          <w:rFonts w:cs="Arial"/>
        </w:rPr>
        <w:t>fend.</w:t>
      </w:r>
    </w:p>
    <w:p w:rsidR="00EE4C49" w:rsidRDefault="00EE4C49" w:rsidP="00EE4C49">
      <w:pPr>
        <w:numPr>
          <w:ilvl w:val="0"/>
          <w:numId w:val="19"/>
        </w:numPr>
        <w:tabs>
          <w:tab w:val="left" w:pos="426"/>
        </w:tabs>
        <w:spacing w:after="240"/>
        <w:rPr>
          <w:rFonts w:cs="Arial"/>
        </w:rPr>
      </w:pPr>
      <w:r>
        <w:rPr>
          <w:rFonts w:cs="Arial"/>
        </w:rPr>
        <w:t>Kooperation mit der Amateurbühne Ost e.V. in dessen Rahmen die musikal</w:t>
      </w:r>
      <w:r>
        <w:rPr>
          <w:rFonts w:cs="Arial"/>
        </w:rPr>
        <w:t>i</w:t>
      </w:r>
      <w:r>
        <w:rPr>
          <w:rFonts w:cs="Arial"/>
        </w:rPr>
        <w:t>sche Untermalung und Begleitung eines Kindermärchens mit der Band der Jgst. 7 durchgeführt wird.</w:t>
      </w:r>
    </w:p>
    <w:p w:rsidR="00EE4C49" w:rsidRDefault="00EE4C49" w:rsidP="00EE4C49">
      <w:pPr>
        <w:numPr>
          <w:ilvl w:val="0"/>
          <w:numId w:val="19"/>
        </w:numPr>
        <w:tabs>
          <w:tab w:val="left" w:pos="426"/>
        </w:tabs>
        <w:spacing w:after="240"/>
        <w:rPr>
          <w:rFonts w:cs="Arial"/>
        </w:rPr>
      </w:pPr>
      <w:r>
        <w:rPr>
          <w:rFonts w:cs="Arial"/>
        </w:rPr>
        <w:t>Bei Ausstellungen im Prosper-Hospital wird der musikalische Rahmen durch Ensembles des Hi</w:t>
      </w:r>
      <w:r>
        <w:rPr>
          <w:rFonts w:cs="Arial"/>
        </w:rPr>
        <w:t>t</w:t>
      </w:r>
      <w:r>
        <w:rPr>
          <w:rFonts w:cs="Arial"/>
        </w:rPr>
        <w:t>torf-Gymnasiums gestaltet</w:t>
      </w:r>
    </w:p>
    <w:p w:rsidR="00EE4C49" w:rsidRDefault="00EE4C49">
      <w:pPr>
        <w:tabs>
          <w:tab w:val="left" w:pos="426"/>
        </w:tabs>
        <w:spacing w:after="240"/>
        <w:rPr>
          <w:rFonts w:cs="Arial"/>
        </w:rPr>
      </w:pPr>
      <w:r>
        <w:rPr>
          <w:rFonts w:cs="Arial"/>
        </w:rPr>
        <w:t>Anvisierte Kooperationen</w:t>
      </w:r>
    </w:p>
    <w:p w:rsidR="00EE4C49" w:rsidRDefault="00EE4C49" w:rsidP="00EE4C49">
      <w:pPr>
        <w:numPr>
          <w:ilvl w:val="0"/>
          <w:numId w:val="21"/>
        </w:numPr>
        <w:tabs>
          <w:tab w:val="left" w:pos="426"/>
        </w:tabs>
        <w:spacing w:after="240"/>
        <w:rPr>
          <w:rFonts w:cs="Arial"/>
        </w:rPr>
      </w:pPr>
      <w:r>
        <w:rPr>
          <w:rFonts w:cs="Arial"/>
        </w:rPr>
        <w:t>Kooperation mit der Altstadtschmiede, um außerschulische Auftrittsmöglichkeiten für die Schulbands zu ermöglichen.</w:t>
      </w:r>
    </w:p>
    <w:p w:rsidR="00EE4C49" w:rsidRDefault="00EE4C49" w:rsidP="00EE4C49">
      <w:pPr>
        <w:numPr>
          <w:ilvl w:val="0"/>
          <w:numId w:val="21"/>
        </w:numPr>
        <w:tabs>
          <w:tab w:val="left" w:pos="426"/>
        </w:tabs>
        <w:spacing w:after="240"/>
        <w:rPr>
          <w:rFonts w:cs="Arial"/>
        </w:rPr>
      </w:pPr>
      <w:r>
        <w:rPr>
          <w:rFonts w:cs="Arial"/>
        </w:rPr>
        <w:t>Mit Produktionsfirmen aus den Bereichen Konzert-Management, Video-/Film-Produktion, Werbung</w:t>
      </w:r>
    </w:p>
    <w:p w:rsidR="00EE4C49" w:rsidRDefault="00EE4C49" w:rsidP="00EE4C49">
      <w:pPr>
        <w:numPr>
          <w:ilvl w:val="0"/>
          <w:numId w:val="21"/>
        </w:numPr>
        <w:tabs>
          <w:tab w:val="left" w:pos="426"/>
        </w:tabs>
        <w:spacing w:after="240"/>
        <w:rPr>
          <w:bCs/>
          <w:sz w:val="28"/>
        </w:rPr>
      </w:pPr>
      <w:r>
        <w:lastRenderedPageBreak/>
        <w:t>Mit Ton- und Lichttechn</w:t>
      </w:r>
      <w:r>
        <w:t>i</w:t>
      </w:r>
      <w:r>
        <w:t>kern, die Workshops für interessierte Schülerinnen und Schüler durchführen, die die Betreuung der Anlagen bei Konzerten und and</w:t>
      </w:r>
      <w:r>
        <w:t>e</w:t>
      </w:r>
      <w:r>
        <w:t>ren Veranstaltungen übernehmen.</w:t>
      </w:r>
    </w:p>
    <w:p w:rsidR="00EE4C49" w:rsidRDefault="00EE4C49">
      <w:pPr>
        <w:tabs>
          <w:tab w:val="left" w:pos="426"/>
        </w:tabs>
        <w:spacing w:after="240"/>
        <w:ind w:left="360"/>
        <w:rPr>
          <w:bCs/>
          <w:sz w:val="28"/>
        </w:rPr>
      </w:pPr>
    </w:p>
    <w:p w:rsidR="00EE4C49" w:rsidRDefault="00EE4C49">
      <w:pPr>
        <w:pStyle w:val="berschrift1"/>
        <w:tabs>
          <w:tab w:val="clear" w:pos="794"/>
        </w:tabs>
        <w:ind w:left="0" w:firstLine="0"/>
        <w:rPr>
          <w:bCs/>
          <w:sz w:val="28"/>
        </w:rPr>
      </w:pPr>
      <w:bookmarkStart w:id="48" w:name="_Toc299609545"/>
      <w:r>
        <w:rPr>
          <w:bCs/>
          <w:sz w:val="28"/>
        </w:rPr>
        <w:t>4</w:t>
      </w:r>
      <w:r>
        <w:rPr>
          <w:bCs/>
          <w:sz w:val="28"/>
        </w:rPr>
        <w:tab/>
        <w:t>Qualitätssicherung und Evaluation</w:t>
      </w:r>
      <w:bookmarkEnd w:id="48"/>
      <w:r>
        <w:rPr>
          <w:bCs/>
          <w:sz w:val="28"/>
        </w:rPr>
        <w:t xml:space="preserve"> </w:t>
      </w:r>
    </w:p>
    <w:p w:rsidR="00EE4C49" w:rsidRDefault="00EE4C49"/>
    <w:p w:rsidR="00EE4C49" w:rsidRDefault="00EE4C49">
      <w:r>
        <w:t>Da die Festlegungen und der Grad der Verbindlichkeit in dieser Form ab dem Schu</w:t>
      </w:r>
      <w:r>
        <w:t>l</w:t>
      </w:r>
      <w:r>
        <w:t>jahr 2011/2012 neu ist, müssen sowohl die Unterrichtsvorh</w:t>
      </w:r>
      <w:r>
        <w:t>a</w:t>
      </w:r>
      <w:r>
        <w:t>ben und deren inhaltliche Füllungen, als auch die Kriterien der Selbstevaluationsbögen auf ihre Praxistauglic</w:t>
      </w:r>
      <w:r>
        <w:t>h</w:t>
      </w:r>
      <w:r>
        <w:t>keit hin überprüft werden. Die dazu nötigen ersten Evaluationen sollen gegen Ende des gen. Schuljahres e</w:t>
      </w:r>
      <w:r>
        <w:t>r</w:t>
      </w:r>
      <w:r>
        <w:t xml:space="preserve">folgen. Als Formate dazu eignen sich Erfahrungsberichte der Kollegen und Befragungen der Schülerinnen und Schüler. </w:t>
      </w:r>
    </w:p>
    <w:p w:rsidR="00EE4C49" w:rsidRDefault="00EE4C49">
      <w:pPr>
        <w:spacing w:after="240"/>
        <w:rPr>
          <w:rFonts w:cs="Arial"/>
          <w:bCs/>
        </w:rPr>
      </w:pPr>
      <w:r>
        <w:t>Revisionen am Hauscurriculum Musik sind möglichst zum Beginn des neuen Schulja</w:t>
      </w:r>
      <w:r>
        <w:t>h</w:t>
      </w:r>
      <w:r>
        <w:t xml:space="preserve">res vorzunehmen. (s. auch Absprachen der </w:t>
      </w:r>
      <w:r>
        <w:rPr>
          <w:rFonts w:cs="Arial"/>
        </w:rPr>
        <w:t xml:space="preserve">FK Musik </w:t>
      </w:r>
      <w:r>
        <w:rPr>
          <w:rFonts w:cs="Arial"/>
          <w:bCs/>
        </w:rPr>
        <w:t>7. Evaluationskonzept der Fachkonferenz)</w:t>
      </w:r>
    </w:p>
    <w:p w:rsidR="00EE4C49" w:rsidRDefault="00EE4C49">
      <w:pPr>
        <w:spacing w:after="240"/>
      </w:pPr>
    </w:p>
    <w:p w:rsidR="00EE4C49" w:rsidRDefault="00EE4C49">
      <w:pPr>
        <w:spacing w:after="240"/>
      </w:pPr>
    </w:p>
    <w:sectPr w:rsidR="00EE4C49">
      <w:footerReference w:type="even" r:id="rId75"/>
      <w:footerReference w:type="default" r:id="rId76"/>
      <w:footerReference w:type="first" r:id="rId77"/>
      <w:pgSz w:w="11906" w:h="16838"/>
      <w:pgMar w:top="567" w:right="866" w:bottom="709" w:left="1843" w:header="709" w:footer="1985"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810" w:rsidRDefault="00D23810">
      <w:r>
        <w:separator/>
      </w:r>
    </w:p>
  </w:endnote>
  <w:endnote w:type="continuationSeparator" w:id="0">
    <w:p w:rsidR="00D23810" w:rsidRDefault="00D238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dLib Win95BT">
    <w:altName w:val="Courier New"/>
    <w:charset w:val="00"/>
    <w:family w:val="decorativ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7D099D">
      <w:rPr>
        <w:rStyle w:val="Seitenzahl"/>
      </w:rPr>
      <w:t>4</w:t>
    </w:r>
    <w:r>
      <w:rPr>
        <w:rStyle w:val="Seitenzahl"/>
      </w:rPr>
      <w:fldChar w:fldCharType="end"/>
    </w:r>
  </w:p>
  <w:p w:rsidR="00EE4C49" w:rsidRDefault="00EE4C49">
    <w:pPr>
      <w:pStyle w:val="Fuzeile"/>
      <w:ind w:right="360" w:firstLine="360"/>
    </w:pPr>
    <w:r>
      <w:rPr>
        <w:rStyle w:val="Seitenzahl"/>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7D099D">
      <w:rPr>
        <w:rStyle w:val="Seitenzahl"/>
      </w:rPr>
      <w:t>30</w:t>
    </w:r>
    <w:r>
      <w:rPr>
        <w:rStyle w:val="Seitenzahl"/>
      </w:rPr>
      <w:fldChar w:fldCharType="end"/>
    </w:r>
  </w:p>
  <w:p w:rsidR="00EE4C49" w:rsidRDefault="00EE4C49">
    <w:pPr>
      <w:pStyle w:val="Fuzeile"/>
      <w:ind w:right="360" w:firstLine="360"/>
    </w:pPr>
    <w:r>
      <w:rPr>
        <w:rStyle w:val="Seitenzahl"/>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right="360"/>
      <w:jc w:val="right"/>
    </w:pPr>
    <w:r>
      <w:rPr>
        <w:rStyle w:val="Seitenzahl"/>
      </w:rPr>
      <w:fldChar w:fldCharType="begin"/>
    </w:r>
    <w:r>
      <w:rPr>
        <w:rStyle w:val="Seitenzahl"/>
      </w:rPr>
      <w:instrText xml:space="preserve"> PAGE </w:instrText>
    </w:r>
    <w:r>
      <w:rPr>
        <w:rStyle w:val="Seitenzahl"/>
      </w:rPr>
      <w:fldChar w:fldCharType="separate"/>
    </w:r>
    <w:r w:rsidR="007D099D">
      <w:rPr>
        <w:rStyle w:val="Seitenzahl"/>
      </w:rPr>
      <w:t>31</w:t>
    </w:r>
    <w:r>
      <w:rPr>
        <w:rStyle w:val="Seitenzahl"/>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left="-162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4</w:t>
    </w:r>
    <w:r>
      <w:rPr>
        <w:rStyle w:val="Seitenzahl"/>
      </w:rPr>
      <w:fldChar w:fldCharType="end"/>
    </w:r>
  </w:p>
  <w:p w:rsidR="00EE4C49" w:rsidRDefault="00EE4C49">
    <w:pPr>
      <w:pStyle w:val="Fuzeile"/>
      <w:ind w:right="360" w:firstLine="360"/>
    </w:pPr>
    <w:r>
      <w:rPr>
        <w:rStyle w:val="Seitenzahl"/>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right="360"/>
      <w:jc w:val="right"/>
    </w:pPr>
    <w:r>
      <w:rPr>
        <w:rStyle w:val="Seitenzahl"/>
      </w:rPr>
      <w:fldChar w:fldCharType="begin"/>
    </w:r>
    <w:r>
      <w:rPr>
        <w:rStyle w:val="Seitenzahl"/>
      </w:rPr>
      <w:instrText xml:space="preserve"> PAGE </w:instrText>
    </w:r>
    <w:r>
      <w:rPr>
        <w:rStyle w:val="Seitenzahl"/>
      </w:rPr>
      <w:fldChar w:fldCharType="separate"/>
    </w:r>
    <w:r w:rsidR="007D099D">
      <w:rPr>
        <w:rStyle w:val="Seitenzahl"/>
      </w:rPr>
      <w:t>33</w:t>
    </w:r>
    <w:r>
      <w:rPr>
        <w:rStyle w:val="Seitenzahl"/>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left="-162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7D099D">
      <w:rPr>
        <w:rStyle w:val="Seitenzahl"/>
      </w:rPr>
      <w:t>36</w:t>
    </w:r>
    <w:r>
      <w:rPr>
        <w:rStyle w:val="Seitenzahl"/>
      </w:rPr>
      <w:fldChar w:fldCharType="end"/>
    </w:r>
  </w:p>
  <w:p w:rsidR="00EE4C49" w:rsidRDefault="00EE4C49">
    <w:pPr>
      <w:pStyle w:val="Fuzeile"/>
      <w:ind w:right="360" w:firstLine="360"/>
    </w:pPr>
    <w:r>
      <w:rPr>
        <w:rStyle w:val="Seitenzahl"/>
      </w:rP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right="360"/>
      <w:jc w:val="right"/>
    </w:pPr>
    <w:r>
      <w:rPr>
        <w:rStyle w:val="Seitenzahl"/>
      </w:rPr>
      <w:fldChar w:fldCharType="begin"/>
    </w:r>
    <w:r>
      <w:rPr>
        <w:rStyle w:val="Seitenzahl"/>
      </w:rPr>
      <w:instrText xml:space="preserve"> PAGE </w:instrText>
    </w:r>
    <w:r>
      <w:rPr>
        <w:rStyle w:val="Seitenzahl"/>
      </w:rPr>
      <w:fldChar w:fldCharType="separate"/>
    </w:r>
    <w:r w:rsidR="007D099D">
      <w:rPr>
        <w:rStyle w:val="Seitenzahl"/>
      </w:rPr>
      <w:t>35</w:t>
    </w:r>
    <w:r>
      <w:rPr>
        <w:rStyle w:val="Seitenzahl"/>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left="-16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right="360"/>
      <w:jc w:val="right"/>
    </w:pPr>
    <w:r>
      <w:rPr>
        <w:rStyle w:val="Seitenzahl"/>
      </w:rPr>
      <w:fldChar w:fldCharType="begin"/>
    </w:r>
    <w:r>
      <w:rPr>
        <w:rStyle w:val="Seitenzahl"/>
      </w:rPr>
      <w:instrText xml:space="preserve"> PAGE </w:instrText>
    </w:r>
    <w:r>
      <w:rPr>
        <w:rStyle w:val="Seitenzahl"/>
      </w:rPr>
      <w:fldChar w:fldCharType="separate"/>
    </w:r>
    <w:r w:rsidR="007D099D">
      <w:rPr>
        <w:rStyle w:val="Seitenzahl"/>
      </w:rPr>
      <w:t>5</w:t>
    </w:r>
    <w:r>
      <w:rPr>
        <w:rStyle w:val="Seitenzah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left="-16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7D099D">
      <w:rPr>
        <w:rStyle w:val="Seitenzahl"/>
      </w:rPr>
      <w:t>24</w:t>
    </w:r>
    <w:r>
      <w:rPr>
        <w:rStyle w:val="Seitenzahl"/>
      </w:rPr>
      <w:fldChar w:fldCharType="end"/>
    </w:r>
  </w:p>
  <w:p w:rsidR="00EE4C49" w:rsidRDefault="00EE4C49">
    <w:pPr>
      <w:pStyle w:val="Fuzeile"/>
      <w:ind w:right="360" w:firstLine="360"/>
    </w:pPr>
    <w:r>
      <w:rPr>
        <w:rStyle w:val="Seitenzahl"/>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right="360"/>
      <w:jc w:val="right"/>
    </w:pPr>
    <w:r>
      <w:rPr>
        <w:rStyle w:val="Seitenzahl"/>
      </w:rPr>
      <w:fldChar w:fldCharType="begin"/>
    </w:r>
    <w:r>
      <w:rPr>
        <w:rStyle w:val="Seitenzahl"/>
      </w:rPr>
      <w:instrText xml:space="preserve"> PAGE </w:instrText>
    </w:r>
    <w:r>
      <w:rPr>
        <w:rStyle w:val="Seitenzahl"/>
      </w:rPr>
      <w:fldChar w:fldCharType="separate"/>
    </w:r>
    <w:r w:rsidR="007D099D">
      <w:rPr>
        <w:rStyle w:val="Seitenzahl"/>
      </w:rPr>
      <w:t>23</w:t>
    </w:r>
    <w:r>
      <w:rPr>
        <w:rStyle w:val="Seitenzahl"/>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left="-162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7D099D">
      <w:rPr>
        <w:rStyle w:val="Seitenzahl"/>
      </w:rPr>
      <w:t>26</w:t>
    </w:r>
    <w:r>
      <w:rPr>
        <w:rStyle w:val="Seitenzahl"/>
      </w:rPr>
      <w:fldChar w:fldCharType="end"/>
    </w:r>
  </w:p>
  <w:p w:rsidR="00EE4C49" w:rsidRDefault="00EE4C49">
    <w:pPr>
      <w:pStyle w:val="Fuzeile"/>
      <w:ind w:right="360" w:firstLine="360"/>
    </w:pPr>
    <w:r>
      <w:rPr>
        <w:rStyle w:val="Seitenzahl"/>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right="360"/>
      <w:jc w:val="right"/>
    </w:pPr>
    <w:r>
      <w:rPr>
        <w:rStyle w:val="Seitenzahl"/>
      </w:rPr>
      <w:fldChar w:fldCharType="begin"/>
    </w:r>
    <w:r>
      <w:rPr>
        <w:rStyle w:val="Seitenzahl"/>
      </w:rPr>
      <w:instrText xml:space="preserve"> PAGE </w:instrText>
    </w:r>
    <w:r>
      <w:rPr>
        <w:rStyle w:val="Seitenzahl"/>
      </w:rPr>
      <w:fldChar w:fldCharType="separate"/>
    </w:r>
    <w:r w:rsidR="007D099D">
      <w:rPr>
        <w:rStyle w:val="Seitenzahl"/>
      </w:rPr>
      <w:t>27</w:t>
    </w:r>
    <w:r>
      <w:rPr>
        <w:rStyle w:val="Seitenzahl"/>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C49" w:rsidRDefault="00EE4C49">
    <w:pPr>
      <w:pStyle w:val="Fuzeile"/>
      <w:ind w:left="-16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810" w:rsidRDefault="00D23810">
      <w:r>
        <w:separator/>
      </w:r>
    </w:p>
  </w:footnote>
  <w:footnote w:type="continuationSeparator" w:id="0">
    <w:p w:rsidR="00D23810" w:rsidRDefault="00D238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52096FE"/>
    <w:lvl w:ilvl="0">
      <w:start w:val="1"/>
      <w:numFmt w:val="bullet"/>
      <w:pStyle w:val="FormatvorlageFormatvorlageberschrift1ArialLinks0cmHngend"/>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068"/>
        </w:tabs>
        <w:ind w:left="1068" w:hanging="360"/>
      </w:pPr>
      <w:rPr>
        <w:rFonts w:ascii="Symbol" w:hAnsi="Symbol" w:cs="Times New Roman"/>
      </w:rPr>
    </w:lvl>
  </w:abstractNum>
  <w:abstractNum w:abstractNumId="2">
    <w:nsid w:val="00000003"/>
    <w:multiLevelType w:val="singleLevel"/>
    <w:tmpl w:val="00000003"/>
    <w:name w:val="WW8Num3"/>
    <w:lvl w:ilvl="0">
      <w:numFmt w:val="bullet"/>
      <w:lvlText w:val="-"/>
      <w:lvlJc w:val="left"/>
      <w:pPr>
        <w:tabs>
          <w:tab w:val="num" w:pos="720"/>
        </w:tabs>
        <w:ind w:left="720" w:hanging="360"/>
      </w:pPr>
      <w:rPr>
        <w:rFonts w:ascii="Times New Roman" w:hAnsi="Times New Roman" w:cs="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cs="Symbol"/>
      </w:rPr>
    </w:lvl>
  </w:abstractNum>
  <w:abstractNum w:abstractNumId="6">
    <w:nsid w:val="00000007"/>
    <w:multiLevelType w:val="singleLevel"/>
    <w:tmpl w:val="00000007"/>
    <w:name w:val="WW8Num7"/>
    <w:lvl w:ilvl="0">
      <w:start w:val="1"/>
      <w:numFmt w:val="decimal"/>
      <w:lvlText w:val="%1."/>
      <w:lvlJc w:val="left"/>
      <w:pPr>
        <w:tabs>
          <w:tab w:val="num" w:pos="786"/>
        </w:tabs>
        <w:ind w:left="786" w:hanging="360"/>
      </w:p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Times New Roman" w:hAnsi="Times New Roman" w:cs="Symbol"/>
      </w:rPr>
    </w:lvl>
  </w:abstractNum>
  <w:abstractNum w:abstractNumId="8">
    <w:nsid w:val="017C183E"/>
    <w:multiLevelType w:val="hybridMultilevel"/>
    <w:tmpl w:val="9CCE295E"/>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06423158"/>
    <w:multiLevelType w:val="hybridMultilevel"/>
    <w:tmpl w:val="784EC28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0958243F"/>
    <w:multiLevelType w:val="hybridMultilevel"/>
    <w:tmpl w:val="9F224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5B16EB7"/>
    <w:multiLevelType w:val="hybridMultilevel"/>
    <w:tmpl w:val="83C831C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166010FD"/>
    <w:multiLevelType w:val="hybridMultilevel"/>
    <w:tmpl w:val="CFD0ED1A"/>
    <w:lvl w:ilvl="0" w:tplc="0407000B">
      <w:start w:val="1"/>
      <w:numFmt w:val="bullet"/>
      <w:lvlText w:val=""/>
      <w:lvlJc w:val="left"/>
      <w:pPr>
        <w:ind w:left="360" w:hanging="360"/>
      </w:pPr>
      <w:rPr>
        <w:rFonts w:ascii="Wingdings" w:hAnsi="Wingdings" w:hint="default"/>
      </w:rPr>
    </w:lvl>
    <w:lvl w:ilvl="1" w:tplc="0407000B">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1B582AF3"/>
    <w:multiLevelType w:val="singleLevel"/>
    <w:tmpl w:val="4B56B1A6"/>
    <w:lvl w:ilvl="0">
      <w:start w:val="1"/>
      <w:numFmt w:val="bullet"/>
      <w:pStyle w:val="einzug-1"/>
      <w:lvlText w:val=""/>
      <w:lvlJc w:val="left"/>
      <w:pPr>
        <w:tabs>
          <w:tab w:val="num" w:pos="360"/>
        </w:tabs>
        <w:ind w:left="284" w:hanging="284"/>
      </w:pPr>
      <w:rPr>
        <w:rFonts w:ascii="Symbol" w:hAnsi="Symbol" w:hint="default"/>
        <w:sz w:val="32"/>
      </w:rPr>
    </w:lvl>
  </w:abstractNum>
  <w:abstractNum w:abstractNumId="14">
    <w:nsid w:val="213A74C6"/>
    <w:multiLevelType w:val="hybridMultilevel"/>
    <w:tmpl w:val="33883C10"/>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242D7DDC"/>
    <w:multiLevelType w:val="hybridMultilevel"/>
    <w:tmpl w:val="6FE6492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28C07D07"/>
    <w:multiLevelType w:val="hybridMultilevel"/>
    <w:tmpl w:val="B748D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B7B556F"/>
    <w:multiLevelType w:val="hybridMultilevel"/>
    <w:tmpl w:val="876E1C7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378243C4"/>
    <w:multiLevelType w:val="hybridMultilevel"/>
    <w:tmpl w:val="10E21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CA378CF"/>
    <w:multiLevelType w:val="hybridMultilevel"/>
    <w:tmpl w:val="1644845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1">
      <w:start w:val="1"/>
      <w:numFmt w:val="bullet"/>
      <w:lvlText w:val=""/>
      <w:lvlJc w:val="left"/>
      <w:pPr>
        <w:ind w:left="1800" w:hanging="360"/>
      </w:pPr>
      <w:rPr>
        <w:rFonts w:ascii="Symbol" w:hAnsi="Symbo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56A94E51"/>
    <w:multiLevelType w:val="multilevel"/>
    <w:tmpl w:val="8FB0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916AE3"/>
    <w:multiLevelType w:val="hybridMultilevel"/>
    <w:tmpl w:val="A734F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49B47F4"/>
    <w:multiLevelType w:val="hybridMultilevel"/>
    <w:tmpl w:val="39248CA6"/>
    <w:lvl w:ilvl="0" w:tplc="74B27454">
      <w:start w:val="1"/>
      <w:numFmt w:val="bullet"/>
      <w:pStyle w:val="einzug-3"/>
      <w:lvlText w:val=""/>
      <w:lvlJc w:val="left"/>
      <w:pPr>
        <w:tabs>
          <w:tab w:val="num" w:pos="927"/>
        </w:tabs>
        <w:ind w:left="851" w:hanging="284"/>
      </w:pPr>
      <w:rPr>
        <w:rFonts w:ascii="Wingdings" w:hAnsi="Wingdings" w:hint="default"/>
        <w:sz w:val="20"/>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6BD753E3"/>
    <w:multiLevelType w:val="singleLevel"/>
    <w:tmpl w:val="AAA864F4"/>
    <w:lvl w:ilvl="0">
      <w:start w:val="1"/>
      <w:numFmt w:val="bullet"/>
      <w:pStyle w:val="einzug-2"/>
      <w:lvlText w:val="–"/>
      <w:lvlJc w:val="left"/>
      <w:pPr>
        <w:tabs>
          <w:tab w:val="num" w:pos="644"/>
        </w:tabs>
        <w:ind w:left="567" w:hanging="283"/>
      </w:pPr>
      <w:rPr>
        <w:rFonts w:ascii="AdLib Win95BT" w:hAnsi="AdLib Win95BT" w:hint="default"/>
        <w:sz w:val="24"/>
      </w:rPr>
    </w:lvl>
  </w:abstractNum>
  <w:abstractNum w:abstractNumId="24">
    <w:nsid w:val="6D5C2EAC"/>
    <w:multiLevelType w:val="multilevel"/>
    <w:tmpl w:val="7C404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8C5E57"/>
    <w:multiLevelType w:val="hybridMultilevel"/>
    <w:tmpl w:val="E8800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81D4D64"/>
    <w:multiLevelType w:val="hybridMultilevel"/>
    <w:tmpl w:val="928C6F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792D0778"/>
    <w:multiLevelType w:val="singleLevel"/>
    <w:tmpl w:val="FC062DEA"/>
    <w:lvl w:ilvl="0">
      <w:start w:val="1"/>
      <w:numFmt w:val="bullet"/>
      <w:pStyle w:val="ZW-Zusatz"/>
      <w:lvlText w:val=""/>
      <w:lvlJc w:val="left"/>
      <w:pPr>
        <w:tabs>
          <w:tab w:val="num" w:pos="360"/>
        </w:tabs>
        <w:ind w:left="283" w:hanging="283"/>
      </w:pPr>
      <w:rPr>
        <w:rFonts w:ascii="Symbol" w:hAnsi="Symbol" w:hint="default"/>
        <w:b/>
        <w:i w:val="0"/>
        <w:sz w:val="28"/>
      </w:rPr>
    </w:lvl>
  </w:abstractNum>
  <w:num w:numId="1">
    <w:abstractNumId w:val="22"/>
  </w:num>
  <w:num w:numId="2">
    <w:abstractNumId w:val="27"/>
  </w:num>
  <w:num w:numId="3">
    <w:abstractNumId w:val="13"/>
  </w:num>
  <w:num w:numId="4">
    <w:abstractNumId w:val="23"/>
  </w:num>
  <w:num w:numId="5">
    <w:abstractNumId w:val="0"/>
  </w:num>
  <w:num w:numId="6">
    <w:abstractNumId w:val="26"/>
  </w:num>
  <w:num w:numId="7">
    <w:abstractNumId w:val="8"/>
  </w:num>
  <w:num w:numId="8">
    <w:abstractNumId w:val="12"/>
  </w:num>
  <w:num w:numId="9">
    <w:abstractNumId w:val="9"/>
  </w:num>
  <w:num w:numId="10">
    <w:abstractNumId w:val="15"/>
  </w:num>
  <w:num w:numId="11">
    <w:abstractNumId w:val="11"/>
  </w:num>
  <w:num w:numId="12">
    <w:abstractNumId w:val="19"/>
  </w:num>
  <w:num w:numId="13">
    <w:abstractNumId w:val="24"/>
  </w:num>
  <w:num w:numId="14">
    <w:abstractNumId w:val="20"/>
  </w:num>
  <w:num w:numId="15">
    <w:abstractNumId w:val="14"/>
  </w:num>
  <w:num w:numId="16">
    <w:abstractNumId w:val="17"/>
  </w:num>
  <w:num w:numId="17">
    <w:abstractNumId w:val="10"/>
  </w:num>
  <w:num w:numId="18">
    <w:abstractNumId w:val="25"/>
  </w:num>
  <w:num w:numId="19">
    <w:abstractNumId w:val="21"/>
  </w:num>
  <w:num w:numId="20">
    <w:abstractNumId w:val="16"/>
  </w:num>
  <w:num w:numId="21">
    <w:abstractNumId w:val="1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851"/>
  <w:autoHyphenation/>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2F94"/>
    <w:rsid w:val="00582F94"/>
    <w:rsid w:val="007D099D"/>
    <w:rsid w:val="00D23810"/>
    <w:rsid w:val="00D453C3"/>
    <w:rsid w:val="00EE4C49"/>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jc w:val="both"/>
    </w:pPr>
    <w:rPr>
      <w:rFonts w:ascii="Arial" w:hAnsi="Arial"/>
      <w:sz w:val="24"/>
    </w:rPr>
  </w:style>
  <w:style w:type="paragraph" w:styleId="berschrift1">
    <w:name w:val="heading 1"/>
    <w:basedOn w:val="Standard"/>
    <w:next w:val="Standard"/>
    <w:qFormat/>
    <w:pPr>
      <w:keepNext/>
      <w:widowControl w:val="0"/>
      <w:tabs>
        <w:tab w:val="left" w:pos="794"/>
      </w:tabs>
      <w:spacing w:after="240"/>
      <w:ind w:left="794" w:hanging="794"/>
      <w:outlineLvl w:val="0"/>
    </w:pPr>
    <w:rPr>
      <w:b/>
      <w:sz w:val="30"/>
    </w:rPr>
  </w:style>
  <w:style w:type="paragraph" w:styleId="berschrift2">
    <w:name w:val="heading 2"/>
    <w:basedOn w:val="berschrift1"/>
    <w:next w:val="Standard"/>
    <w:qFormat/>
    <w:pPr>
      <w:outlineLvl w:val="1"/>
    </w:pPr>
    <w:rPr>
      <w:sz w:val="28"/>
    </w:rPr>
  </w:style>
  <w:style w:type="paragraph" w:styleId="berschrift3">
    <w:name w:val="heading 3"/>
    <w:basedOn w:val="berschrift2"/>
    <w:next w:val="Standard"/>
    <w:qFormat/>
    <w:pPr>
      <w:outlineLvl w:val="2"/>
    </w:pPr>
    <w:rPr>
      <w:sz w:val="26"/>
    </w:rPr>
  </w:style>
  <w:style w:type="paragraph" w:styleId="berschrift4">
    <w:name w:val="heading 4"/>
    <w:basedOn w:val="berschrift3"/>
    <w:next w:val="Standard"/>
    <w:qFormat/>
    <w:pPr>
      <w:outlineLvl w:val="3"/>
    </w:pPr>
    <w:rPr>
      <w:sz w:val="24"/>
    </w:rPr>
  </w:style>
  <w:style w:type="paragraph" w:styleId="berschrift5">
    <w:name w:val="heading 5"/>
    <w:basedOn w:val="Standard"/>
    <w:next w:val="Standard"/>
    <w:qFormat/>
    <w:pPr>
      <w:keepNext/>
      <w:outlineLvl w:val="4"/>
    </w:pPr>
    <w:rPr>
      <w:i/>
      <w:iCs/>
      <w:sz w:val="22"/>
    </w:rPr>
  </w:style>
  <w:style w:type="paragraph" w:styleId="berschrift6">
    <w:name w:val="heading 6"/>
    <w:basedOn w:val="Standard"/>
    <w:next w:val="Standard"/>
    <w:qFormat/>
    <w:pPr>
      <w:keepNext/>
      <w:outlineLvl w:val="5"/>
    </w:pPr>
    <w:rPr>
      <w:i/>
      <w:iCs/>
    </w:rPr>
  </w:style>
  <w:style w:type="paragraph" w:styleId="berschrift7">
    <w:name w:val="heading 7"/>
    <w:basedOn w:val="Standard"/>
    <w:next w:val="Standard"/>
    <w:qFormat/>
    <w:pPr>
      <w:keepNext/>
      <w:ind w:left="340" w:hanging="340"/>
      <w:outlineLvl w:val="6"/>
    </w:pPr>
    <w:rPr>
      <w:rFonts w:cs="Arial"/>
      <w:i/>
      <w:iCs/>
      <w:sz w:val="22"/>
    </w:rPr>
  </w:style>
  <w:style w:type="paragraph" w:styleId="berschrift8">
    <w:name w:val="heading 8"/>
    <w:basedOn w:val="Standard"/>
    <w:next w:val="Standard"/>
    <w:qFormat/>
    <w:pPr>
      <w:keepNext/>
      <w:outlineLvl w:val="7"/>
    </w:pPr>
    <w:rPr>
      <w:b/>
      <w:bCs/>
    </w:rPr>
  </w:style>
  <w:style w:type="paragraph" w:styleId="berschrift9">
    <w:name w:val="heading 9"/>
    <w:basedOn w:val="Standard"/>
    <w:next w:val="Standard"/>
    <w:qFormat/>
    <w:pPr>
      <w:keepNext/>
      <w:spacing w:before="120" w:after="240"/>
      <w:ind w:left="357"/>
      <w:jc w:val="left"/>
      <w:outlineLvl w:val="8"/>
    </w:pPr>
    <w:rPr>
      <w:i/>
      <w:iCs/>
      <w:color w:val="000000"/>
      <w:sz w:val="20"/>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zug-3">
    <w:name w:val="einzug-3"/>
    <w:basedOn w:val="Standard"/>
    <w:next w:val="Standard"/>
    <w:pPr>
      <w:numPr>
        <w:numId w:val="1"/>
      </w:numPr>
      <w:tabs>
        <w:tab w:val="left" w:pos="284"/>
      </w:tabs>
      <w:spacing w:line="288" w:lineRule="exact"/>
    </w:pPr>
  </w:style>
  <w:style w:type="paragraph" w:customStyle="1" w:styleId="ZW-Zusatz">
    <w:name w:val="ZW-Zusatz"/>
    <w:basedOn w:val="Standard"/>
    <w:next w:val="Standard"/>
    <w:pPr>
      <w:keepNext/>
      <w:numPr>
        <w:numId w:val="2"/>
      </w:numPr>
      <w:tabs>
        <w:tab w:val="clear" w:pos="360"/>
        <w:tab w:val="num" w:pos="284"/>
      </w:tabs>
      <w:spacing w:after="240"/>
      <w:ind w:left="284" w:hanging="284"/>
    </w:pPr>
  </w:style>
  <w:style w:type="paragraph" w:customStyle="1" w:styleId="einzug-1">
    <w:name w:val="einzug-1"/>
    <w:basedOn w:val="Standard"/>
    <w:next w:val="Standard"/>
    <w:pPr>
      <w:numPr>
        <w:numId w:val="3"/>
      </w:numPr>
      <w:tabs>
        <w:tab w:val="left" w:pos="284"/>
      </w:tabs>
      <w:spacing w:line="288" w:lineRule="exact"/>
    </w:pPr>
  </w:style>
  <w:style w:type="paragraph" w:customStyle="1" w:styleId="einzug-2">
    <w:name w:val="einzug-2"/>
    <w:basedOn w:val="Standard"/>
    <w:next w:val="Standard"/>
    <w:pPr>
      <w:numPr>
        <w:numId w:val="4"/>
      </w:numPr>
      <w:tabs>
        <w:tab w:val="left" w:pos="284"/>
      </w:tabs>
      <w:spacing w:line="288" w:lineRule="exact"/>
    </w:pPr>
  </w:style>
  <w:style w:type="paragraph" w:styleId="Verzeichnis2">
    <w:name w:val="toc 2"/>
    <w:basedOn w:val="Standard"/>
    <w:next w:val="Standard"/>
    <w:autoRedefine/>
    <w:semiHidden/>
    <w:pPr>
      <w:tabs>
        <w:tab w:val="left" w:pos="840"/>
        <w:tab w:val="right" w:pos="8845"/>
      </w:tabs>
      <w:ind w:left="851" w:right="14" w:hanging="851"/>
      <w:jc w:val="left"/>
    </w:pPr>
  </w:style>
  <w:style w:type="paragraph" w:customStyle="1" w:styleId="ZW-fett">
    <w:name w:val="ZW-fett"/>
    <w:basedOn w:val="Standard"/>
    <w:next w:val="Standard"/>
    <w:pPr>
      <w:keepNext/>
      <w:spacing w:after="240"/>
    </w:pPr>
    <w:rPr>
      <w:b/>
    </w:rPr>
  </w:style>
  <w:style w:type="paragraph" w:customStyle="1" w:styleId="ZW-kursiv">
    <w:name w:val="ZW-kursiv"/>
    <w:basedOn w:val="ZW-fett"/>
    <w:next w:val="Standard"/>
    <w:rPr>
      <w:i/>
    </w:rPr>
  </w:style>
  <w:style w:type="paragraph" w:styleId="Verzeichnis1">
    <w:name w:val="toc 1"/>
    <w:basedOn w:val="Standard"/>
    <w:next w:val="Standard"/>
    <w:autoRedefine/>
    <w:semiHidden/>
    <w:pPr>
      <w:tabs>
        <w:tab w:val="left" w:pos="0"/>
        <w:tab w:val="right" w:pos="8845"/>
      </w:tabs>
      <w:spacing w:before="480" w:after="240"/>
      <w:ind w:left="851" w:right="851" w:hanging="851"/>
      <w:jc w:val="left"/>
    </w:pPr>
    <w:rPr>
      <w:rFonts w:cs="Arial"/>
      <w:b/>
      <w:noProof/>
      <w:szCs w:val="30"/>
    </w:rPr>
  </w:style>
  <w:style w:type="paragraph" w:styleId="Verzeichnis3">
    <w:name w:val="toc 3"/>
    <w:basedOn w:val="Standard"/>
    <w:next w:val="Standard"/>
    <w:autoRedefine/>
    <w:semiHidden/>
    <w:pPr>
      <w:tabs>
        <w:tab w:val="num" w:pos="0"/>
        <w:tab w:val="left" w:pos="794"/>
        <w:tab w:val="right" w:pos="8880"/>
      </w:tabs>
      <w:spacing w:before="60" w:after="60"/>
      <w:ind w:left="851" w:hanging="851"/>
      <w:jc w:val="left"/>
    </w:pPr>
    <w:rPr>
      <w:i/>
      <w:noProof/>
      <w:sz w:val="22"/>
      <w:szCs w:val="22"/>
    </w:rPr>
  </w:style>
  <w:style w:type="character" w:styleId="Seitenzahl">
    <w:name w:val="page number"/>
    <w:basedOn w:val="Absatz-Standardschriftart"/>
    <w:semiHidden/>
  </w:style>
  <w:style w:type="paragraph" w:styleId="Fuzeile">
    <w:name w:val="footer"/>
    <w:basedOn w:val="Standard"/>
    <w:semiHidden/>
    <w:pPr>
      <w:widowControl w:val="0"/>
      <w:tabs>
        <w:tab w:val="right" w:pos="9072"/>
      </w:tabs>
    </w:pPr>
    <w:rPr>
      <w:noProof/>
    </w:rPr>
  </w:style>
  <w:style w:type="paragraph" w:styleId="Kopfzeile">
    <w:name w:val="header"/>
    <w:basedOn w:val="Standard"/>
    <w:semiHidden/>
    <w:pPr>
      <w:widowControl w:val="0"/>
      <w:pBdr>
        <w:bottom w:val="single" w:sz="6" w:space="1" w:color="auto"/>
      </w:pBdr>
    </w:pPr>
    <w:rPr>
      <w:noProof/>
      <w:sz w:val="20"/>
    </w:rPr>
  </w:style>
  <w:style w:type="paragraph" w:styleId="Funotentext">
    <w:name w:val="footnote text"/>
    <w:semiHidden/>
    <w:pPr>
      <w:widowControl w:val="0"/>
      <w:tabs>
        <w:tab w:val="left" w:pos="284"/>
      </w:tabs>
      <w:ind w:left="284" w:hanging="284"/>
      <w:jc w:val="both"/>
    </w:pPr>
    <w:rPr>
      <w:rFonts w:ascii="Arial" w:hAnsi="Arial"/>
    </w:rPr>
  </w:style>
  <w:style w:type="character" w:styleId="Funotenzeichen">
    <w:name w:val="footnote reference"/>
    <w:semiHidden/>
    <w:rPr>
      <w:rFonts w:ascii="Arial" w:hAnsi="Arial"/>
      <w:sz w:val="24"/>
      <w:vertAlign w:val="superscript"/>
    </w:rPr>
  </w:style>
  <w:style w:type="paragraph" w:styleId="Textkrper-Einzug2">
    <w:name w:val="Body Text Indent 2"/>
    <w:basedOn w:val="Standard"/>
    <w:semiHidden/>
    <w:pPr>
      <w:ind w:left="410" w:hanging="410"/>
      <w:jc w:val="left"/>
    </w:pPr>
    <w:rPr>
      <w:rFonts w:ascii="Times New Roman" w:hAnsi="Times New Roman"/>
      <w:szCs w:val="24"/>
    </w:rPr>
  </w:style>
  <w:style w:type="paragraph" w:styleId="Textkrper2">
    <w:name w:val="Body Text 2"/>
    <w:basedOn w:val="Standard"/>
    <w:semiHidden/>
    <w:pPr>
      <w:spacing w:before="120" w:after="240"/>
      <w:jc w:val="left"/>
    </w:pPr>
    <w:rPr>
      <w:b/>
      <w:sz w:val="22"/>
    </w:rPr>
  </w:style>
  <w:style w:type="paragraph" w:styleId="Textkrper3">
    <w:name w:val="Body Text 3"/>
    <w:basedOn w:val="Standard"/>
    <w:semiHidden/>
    <w:pPr>
      <w:jc w:val="left"/>
    </w:pPr>
    <w:rPr>
      <w:i/>
      <w:sz w:val="22"/>
    </w:rPr>
  </w:style>
  <w:style w:type="paragraph" w:styleId="Textkrper-Einzug3">
    <w:name w:val="Body Text Indent 3"/>
    <w:basedOn w:val="Standard"/>
    <w:semiHidden/>
    <w:pPr>
      <w:ind w:left="309" w:hanging="309"/>
    </w:pPr>
    <w:rPr>
      <w:rFonts w:eastAsia="Times"/>
      <w:sz w:val="22"/>
    </w:rPr>
  </w:style>
  <w:style w:type="paragraph" w:styleId="Textkrper-Zeileneinzug">
    <w:name w:val="Body Text Indent"/>
    <w:basedOn w:val="Standard"/>
    <w:semiHidden/>
    <w:pPr>
      <w:widowControl w:val="0"/>
      <w:autoSpaceDE w:val="0"/>
      <w:autoSpaceDN w:val="0"/>
      <w:adjustRightInd w:val="0"/>
      <w:ind w:left="79"/>
      <w:jc w:val="left"/>
    </w:pPr>
    <w:rPr>
      <w:rFonts w:ascii="Times New Roman" w:hAnsi="Times New Roman"/>
      <w:sz w:val="22"/>
      <w:szCs w:val="22"/>
    </w:rPr>
  </w:style>
  <w:style w:type="character" w:styleId="Hyperlink">
    <w:name w:val="Hyperlink"/>
    <w:semiHidden/>
    <w:rPr>
      <w:color w:val="0000FF"/>
      <w:u w:val="single"/>
    </w:rPr>
  </w:style>
  <w:style w:type="paragraph" w:styleId="Textkrper">
    <w:name w:val="Body Text"/>
    <w:basedOn w:val="Standard"/>
    <w:semiHidden/>
    <w:pPr>
      <w:spacing w:before="120"/>
      <w:jc w:val="left"/>
    </w:pPr>
    <w:rPr>
      <w:color w:val="FF0000"/>
      <w:sz w:val="22"/>
    </w:rPr>
  </w:style>
  <w:style w:type="paragraph" w:styleId="Aufzhlungszeichen">
    <w:name w:val="List Bullet"/>
    <w:basedOn w:val="Standard"/>
    <w:autoRedefine/>
    <w:semiHidden/>
    <w:pPr>
      <w:numPr>
        <w:numId w:val="5"/>
      </w:numPr>
      <w:tabs>
        <w:tab w:val="left" w:pos="284"/>
      </w:tabs>
      <w:spacing w:after="120"/>
    </w:pPr>
    <w:rPr>
      <w:sz w:val="22"/>
    </w:rPr>
  </w:style>
  <w:style w:type="character" w:styleId="BesuchterHyperlink">
    <w:name w:val="FollowedHyperlink"/>
    <w:semiHidden/>
    <w:rPr>
      <w:color w:val="800080"/>
      <w:u w:val="single"/>
    </w:rPr>
  </w:style>
  <w:style w:type="character" w:styleId="Endnotenzeichen">
    <w:name w:val="endnote reference"/>
    <w:semiHidden/>
    <w:rPr>
      <w:vertAlign w:val="superscript"/>
    </w:rPr>
  </w:style>
  <w:style w:type="paragraph" w:customStyle="1" w:styleId="Basisformat">
    <w:name w:val="Basis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80" w:lineRule="atLeast"/>
    </w:pPr>
    <w:rPr>
      <w:snapToGrid w:val="0"/>
      <w:color w:val="000000"/>
      <w:sz w:val="24"/>
    </w:rPr>
  </w:style>
  <w:style w:type="paragraph" w:customStyle="1" w:styleId="Betreff">
    <w:name w:val="Betreff"/>
    <w:basedOn w:val="Standard"/>
    <w:pPr>
      <w:tabs>
        <w:tab w:val="left" w:pos="1010"/>
      </w:tabs>
      <w:spacing w:before="480"/>
      <w:ind w:left="1009" w:hanging="1009"/>
      <w:jc w:val="left"/>
    </w:pPr>
    <w:rPr>
      <w:rFonts w:ascii="Times New Roman" w:hAnsi="Times New Roman"/>
    </w:rPr>
  </w:style>
  <w:style w:type="paragraph" w:customStyle="1" w:styleId="Adressen">
    <w:name w:val="Adressen"/>
    <w:basedOn w:val="Standard"/>
    <w:pPr>
      <w:jc w:val="left"/>
    </w:pPr>
    <w:rPr>
      <w:rFonts w:ascii="Times New Roman" w:hAnsi="Times New Roman"/>
    </w:rPr>
  </w:style>
  <w:style w:type="paragraph" w:customStyle="1" w:styleId="Formatvorlageberschrift1Arial16ptLinks0cmHngend125cm">
    <w:name w:val="Formatvorlage Überschrift 1 + Arial 16 pt Links:  0 cm Hängend:  125 cm"/>
    <w:basedOn w:val="berschrift1"/>
    <w:pPr>
      <w:widowControl/>
      <w:tabs>
        <w:tab w:val="clear" w:pos="794"/>
      </w:tabs>
      <w:spacing w:after="0"/>
      <w:ind w:left="709" w:hanging="709"/>
    </w:pPr>
    <w:rPr>
      <w:bCs/>
      <w:sz w:val="32"/>
    </w:rPr>
  </w:style>
  <w:style w:type="paragraph" w:customStyle="1" w:styleId="FormatvorlageFormatvorlageberschrift1ArialLinks0cmHngend">
    <w:name w:val="Formatvorlage Formatvorlage Überschrift 1 + Arial + Links:  0 cm Hängend: ..."/>
    <w:basedOn w:val="Standard"/>
    <w:pPr>
      <w:keepNext/>
      <w:ind w:left="709" w:hanging="709"/>
      <w:outlineLvl w:val="0"/>
    </w:pPr>
    <w:rPr>
      <w:b/>
      <w:bCs/>
      <w:sz w:val="32"/>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ZchnZchn1">
    <w:name w:val=" Zchn Zchn1"/>
    <w:semiHidden/>
    <w:rPr>
      <w:rFonts w:ascii="Arial" w:hAnsi="Arial"/>
    </w:rPr>
  </w:style>
  <w:style w:type="character" w:customStyle="1" w:styleId="ZchnZchn5">
    <w:name w:val=" Zchn Zchn5"/>
    <w:rPr>
      <w:rFonts w:ascii="Arial" w:hAnsi="Arial"/>
      <w:noProof/>
    </w:rPr>
  </w:style>
  <w:style w:type="character" w:customStyle="1" w:styleId="ZchnZchn6">
    <w:name w:val=" Zchn Zchn6"/>
    <w:rPr>
      <w:rFonts w:ascii="Arial" w:hAnsi="Arial"/>
      <w:noProof/>
      <w:sz w:val="24"/>
    </w:rPr>
  </w:style>
  <w:style w:type="character" w:customStyle="1" w:styleId="ZchnZchn">
    <w:name w:val=" Zchn Zchn"/>
    <w:rPr>
      <w:rFonts w:ascii="Tahoma" w:hAnsi="Tahoma" w:cs="Tahoma"/>
      <w:sz w:val="24"/>
      <w:shd w:val="clear" w:color="auto" w:fill="000080"/>
      <w:lang w:eastAsia="zh-CN"/>
    </w:rPr>
  </w:style>
  <w:style w:type="paragraph" w:styleId="Dokumentstruktur">
    <w:name w:val="Document Map"/>
    <w:basedOn w:val="Standard"/>
    <w:semiHidden/>
    <w:pPr>
      <w:shd w:val="clear" w:color="auto" w:fill="000080"/>
    </w:pPr>
    <w:rPr>
      <w:rFonts w:ascii="Tahoma" w:hAnsi="Tahoma" w:cs="Tahoma"/>
      <w:lang w:eastAsia="zh-CN"/>
    </w:rPr>
  </w:style>
  <w:style w:type="character" w:customStyle="1" w:styleId="DokumentstrukturZchn1">
    <w:name w:val="Dokumentstruktur Zchn1"/>
    <w:rPr>
      <w:rFonts w:ascii="Tahoma" w:hAnsi="Tahoma" w:cs="Tahoma"/>
      <w:sz w:val="16"/>
      <w:szCs w:val="16"/>
    </w:rPr>
  </w:style>
  <w:style w:type="character" w:customStyle="1" w:styleId="ZchnZchn2">
    <w:name w:val=" Zchn Zchn2"/>
    <w:semiHidden/>
    <w:rPr>
      <w:rFonts w:ascii="Tahoma" w:hAnsi="Tahoma" w:cs="Tahoma"/>
      <w:sz w:val="16"/>
      <w:szCs w:val="16"/>
    </w:rPr>
  </w:style>
  <w:style w:type="paragraph" w:customStyle="1" w:styleId="msoacetate0">
    <w:name w:val="msoacetate"/>
    <w:basedOn w:val="Standard"/>
    <w:semiHidden/>
    <w:rPr>
      <w:rFonts w:ascii="Tahoma" w:hAnsi="Tahoma" w:cs="Tahoma"/>
      <w:sz w:val="16"/>
      <w:szCs w:val="16"/>
      <w:lang w:eastAsia="zh-CN"/>
    </w:rPr>
  </w:style>
  <w:style w:type="paragraph" w:customStyle="1" w:styleId="msolistparagraph0">
    <w:name w:val="msolistparagraph"/>
    <w:basedOn w:val="Standard"/>
    <w:pPr>
      <w:ind w:left="720"/>
      <w:contextualSpacing/>
    </w:pPr>
    <w:rPr>
      <w:lang w:eastAsia="zh-CN"/>
    </w:rPr>
  </w:style>
  <w:style w:type="character" w:customStyle="1" w:styleId="ZchnZchn8">
    <w:name w:val=" Zchn Zchn8"/>
    <w:rPr>
      <w:rFonts w:ascii="Arial" w:hAnsi="Arial"/>
      <w:b/>
      <w:sz w:val="30"/>
    </w:rPr>
  </w:style>
  <w:style w:type="character" w:customStyle="1" w:styleId="ZchnZchn7">
    <w:name w:val=" Zchn Zchn7"/>
    <w:rPr>
      <w:rFonts w:ascii="Arial" w:hAnsi="Arial"/>
      <w:b/>
      <w:sz w:val="26"/>
    </w:rPr>
  </w:style>
  <w:style w:type="character" w:customStyle="1" w:styleId="ZchnZchn3">
    <w:name w:val=" Zchn Zchn3"/>
    <w:rPr>
      <w:sz w:val="22"/>
      <w:szCs w:val="22"/>
    </w:rPr>
  </w:style>
  <w:style w:type="character" w:customStyle="1" w:styleId="ZchnZchn4">
    <w:name w:val=" Zchn Zchn4"/>
    <w:rPr>
      <w:sz w:val="24"/>
      <w:szCs w:val="24"/>
    </w:rPr>
  </w:style>
  <w:style w:type="paragraph" w:styleId="Listenabsatz">
    <w:name w:val="List Paragraph"/>
    <w:basedOn w:val="Standard"/>
    <w:qFormat/>
    <w:pPr>
      <w:ind w:left="720"/>
      <w:contextualSpacing/>
      <w:jc w:val="left"/>
    </w:pPr>
    <w:rPr>
      <w:rFonts w:ascii="Times New Roman" w:hAnsi="Times New Roman"/>
      <w:szCs w:val="24"/>
    </w:rPr>
  </w:style>
  <w:style w:type="paragraph" w:styleId="StandardWeb">
    <w:name w:val="Normal (Web)"/>
    <w:basedOn w:val="Standard"/>
    <w:semiHidden/>
    <w:unhideWhenUsed/>
    <w:pPr>
      <w:spacing w:before="100" w:beforeAutospacing="1" w:after="100" w:afterAutospacing="1"/>
      <w:jc w:val="left"/>
    </w:pPr>
    <w:rPr>
      <w:rFonts w:ascii="Times New Roman" w:hAnsi="Times New Roman"/>
      <w:szCs w:val="24"/>
    </w:rPr>
  </w:style>
  <w:style w:type="character" w:styleId="Hervorhebung">
    <w:name w:val="Emphasis"/>
    <w:qFormat/>
    <w:rPr>
      <w:i/>
      <w:iCs/>
    </w:rPr>
  </w:style>
  <w:style w:type="paragraph" w:customStyle="1" w:styleId="FreieForm">
    <w:name w:val="Freie Form"/>
    <w:autoRedefine/>
    <w:rPr>
      <w:rFonts w:ascii="Helvetica" w:eastAsia="ヒラギノ角ゴ Pro W3" w:hAnsi="Helvetica"/>
      <w:color w:val="000000"/>
      <w:sz w:val="24"/>
    </w:rPr>
  </w:style>
  <w:style w:type="paragraph" w:customStyle="1" w:styleId="Text">
    <w:name w:val="Text"/>
    <w:rPr>
      <w:rFonts w:ascii="Helvetica" w:eastAsia="ヒラギノ角ゴ Pro W3" w:hAnsi="Helvetica"/>
      <w:color w:val="000000"/>
      <w:sz w:val="24"/>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oleObject" Target="embeddings/Microsoft_Office_Word_97_-_2003-Dokument3.doc"/><Relationship Id="rId26" Type="http://schemas.openxmlformats.org/officeDocument/2006/relationships/oleObject" Target="embeddings/Microsoft_Office_Word_97_-_2003-Dokument7.doc"/><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Microsoft_Office_Word_97_-_2003-Dokument11.doc"/><Relationship Id="rId42" Type="http://schemas.openxmlformats.org/officeDocument/2006/relationships/oleObject" Target="embeddings/Microsoft_Office_Word_97_-_2003-Dokument15.doc"/><Relationship Id="rId47" Type="http://schemas.openxmlformats.org/officeDocument/2006/relationships/image" Target="media/image18.wmf"/><Relationship Id="rId50" Type="http://schemas.openxmlformats.org/officeDocument/2006/relationships/oleObject" Target="embeddings/Microsoft_Office_Word_97_-_2003-Dokument19.doc"/><Relationship Id="rId55" Type="http://schemas.openxmlformats.org/officeDocument/2006/relationships/footer" Target="footer11.xml"/><Relationship Id="rId63" Type="http://schemas.openxmlformats.org/officeDocument/2006/relationships/image" Target="media/image23.png"/><Relationship Id="rId68" Type="http://schemas.openxmlformats.org/officeDocument/2006/relationships/oleObject" Target="embeddings/oleObject7.bin"/><Relationship Id="rId76" Type="http://schemas.openxmlformats.org/officeDocument/2006/relationships/footer" Target="footer17.xml"/><Relationship Id="rId7" Type="http://schemas.openxmlformats.org/officeDocument/2006/relationships/footer" Target="footer1.xml"/><Relationship Id="rId71"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oleObject" Target="embeddings/Microsoft_Office_Word_97_-_2003-Dokument2.doc"/><Relationship Id="rId29" Type="http://schemas.openxmlformats.org/officeDocument/2006/relationships/image" Target="media/image9.wmf"/><Relationship Id="rId11" Type="http://schemas.openxmlformats.org/officeDocument/2006/relationships/oleObject" Target="embeddings/Microsoft_Office_Word_97_-_2003-Dokument1.doc"/><Relationship Id="rId24" Type="http://schemas.openxmlformats.org/officeDocument/2006/relationships/oleObject" Target="embeddings/Microsoft_Office_Word_97_-_2003-Dokument6.doc"/><Relationship Id="rId32" Type="http://schemas.openxmlformats.org/officeDocument/2006/relationships/oleObject" Target="embeddings/Microsoft_Office_Word_97_-_2003-Dokument10.doc"/><Relationship Id="rId37" Type="http://schemas.openxmlformats.org/officeDocument/2006/relationships/image" Target="media/image13.wmf"/><Relationship Id="rId40" Type="http://schemas.openxmlformats.org/officeDocument/2006/relationships/oleObject" Target="embeddings/Microsoft_Office_Word_97_-_2003-Dokument14.doc"/><Relationship Id="rId45" Type="http://schemas.openxmlformats.org/officeDocument/2006/relationships/image" Target="media/image17.wmf"/><Relationship Id="rId53" Type="http://schemas.openxmlformats.org/officeDocument/2006/relationships/footer" Target="footer9.xml"/><Relationship Id="rId58" Type="http://schemas.openxmlformats.org/officeDocument/2006/relationships/oleObject" Target="embeddings/oleObject1.bin"/><Relationship Id="rId66" Type="http://schemas.openxmlformats.org/officeDocument/2006/relationships/oleObject" Target="embeddings/oleObject5.bin"/><Relationship Id="rId74" Type="http://schemas.openxmlformats.org/officeDocument/2006/relationships/footer" Target="footer15.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2.png"/><Relationship Id="rId10" Type="http://schemas.openxmlformats.org/officeDocument/2006/relationships/image" Target="media/image1.wmf"/><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Microsoft_Office_Word_97_-_2003-Dokument16.doc"/><Relationship Id="rId52" Type="http://schemas.openxmlformats.org/officeDocument/2006/relationships/footer" Target="footer8.xml"/><Relationship Id="rId60" Type="http://schemas.openxmlformats.org/officeDocument/2006/relationships/oleObject" Target="embeddings/oleObject2.bin"/><Relationship Id="rId65" Type="http://schemas.openxmlformats.org/officeDocument/2006/relationships/image" Target="media/image24.png"/><Relationship Id="rId73" Type="http://schemas.openxmlformats.org/officeDocument/2006/relationships/footer" Target="footer14.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oleObject" Target="embeddings/Microsoft_Office_Word_97_-_2003-Dokument5.doc"/><Relationship Id="rId27" Type="http://schemas.openxmlformats.org/officeDocument/2006/relationships/image" Target="media/image8.wmf"/><Relationship Id="rId30" Type="http://schemas.openxmlformats.org/officeDocument/2006/relationships/oleObject" Target="embeddings/Microsoft_Office_Word_97_-_2003-Dokument9.doc"/><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Microsoft_Office_Word_97_-_2003-Dokument18.doc"/><Relationship Id="rId56" Type="http://schemas.openxmlformats.org/officeDocument/2006/relationships/footer" Target="footer12.xml"/><Relationship Id="rId64" Type="http://schemas.openxmlformats.org/officeDocument/2006/relationships/oleObject" Target="embeddings/oleObject4.bin"/><Relationship Id="rId69" Type="http://schemas.openxmlformats.org/officeDocument/2006/relationships/oleObject" Target="embeddings/oleObject8.bin"/><Relationship Id="rId77" Type="http://schemas.openxmlformats.org/officeDocument/2006/relationships/footer" Target="footer18.xml"/><Relationship Id="rId8" Type="http://schemas.openxmlformats.org/officeDocument/2006/relationships/footer" Target="footer2.xml"/><Relationship Id="rId51" Type="http://schemas.openxmlformats.org/officeDocument/2006/relationships/footer" Target="footer7.xml"/><Relationship Id="rId72"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Microsoft_Office_Word_97_-_2003-Dokument13.doc"/><Relationship Id="rId46" Type="http://schemas.openxmlformats.org/officeDocument/2006/relationships/oleObject" Target="embeddings/Microsoft_Office_Word_97_-_2003-Dokument17.doc"/><Relationship Id="rId59" Type="http://schemas.openxmlformats.org/officeDocument/2006/relationships/image" Target="media/image21.png"/><Relationship Id="rId67" Type="http://schemas.openxmlformats.org/officeDocument/2006/relationships/oleObject" Target="embeddings/oleObject6.bin"/><Relationship Id="rId20" Type="http://schemas.openxmlformats.org/officeDocument/2006/relationships/oleObject" Target="embeddings/Microsoft_Office_Word_97_-_2003-Dokument4.doc"/><Relationship Id="rId41" Type="http://schemas.openxmlformats.org/officeDocument/2006/relationships/image" Target="media/image15.wmf"/><Relationship Id="rId54" Type="http://schemas.openxmlformats.org/officeDocument/2006/relationships/footer" Target="footer10.xml"/><Relationship Id="rId62" Type="http://schemas.openxmlformats.org/officeDocument/2006/relationships/oleObject" Target="embeddings/oleObject3.bin"/><Relationship Id="rId70" Type="http://schemas.openxmlformats.org/officeDocument/2006/relationships/oleObject" Target="embeddings/oleObject9.bin"/><Relationship Id="rId75"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Microsoft_Office_Word_97_-_2003-Dokument8.doc"/><Relationship Id="rId36" Type="http://schemas.openxmlformats.org/officeDocument/2006/relationships/oleObject" Target="embeddings/Microsoft_Office_Word_97_-_2003-Dokument12.doc"/><Relationship Id="rId49" Type="http://schemas.openxmlformats.org/officeDocument/2006/relationships/image" Target="media/image19.wmf"/><Relationship Id="rId57" Type="http://schemas.openxmlformats.org/officeDocument/2006/relationships/image" Target="media/image2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3287</Words>
  <Characters>24114</Characters>
  <Application>Microsoft Office Word</Application>
  <DocSecurity>4</DocSecurity>
  <Lines>200</Lines>
  <Paragraphs>54</Paragraphs>
  <ScaleCrop>false</ScaleCrop>
  <HeadingPairs>
    <vt:vector size="2" baseType="variant">
      <vt:variant>
        <vt:lpstr>Titel</vt:lpstr>
      </vt:variant>
      <vt:variant>
        <vt:i4>1</vt:i4>
      </vt:variant>
    </vt:vector>
  </HeadingPairs>
  <TitlesOfParts>
    <vt:vector size="1" baseType="lpstr">
      <vt:lpstr>aa</vt:lpstr>
    </vt:vector>
  </TitlesOfParts>
  <Company>MSW NRW</Company>
  <LinksUpToDate>false</LinksUpToDate>
  <CharactersWithSpaces>27347</CharactersWithSpaces>
  <SharedDoc>false</SharedDoc>
  <HLinks>
    <vt:vector size="54" baseType="variant">
      <vt:variant>
        <vt:i4>1376318</vt:i4>
      </vt:variant>
      <vt:variant>
        <vt:i4>50</vt:i4>
      </vt:variant>
      <vt:variant>
        <vt:i4>0</vt:i4>
      </vt:variant>
      <vt:variant>
        <vt:i4>5</vt:i4>
      </vt:variant>
      <vt:variant>
        <vt:lpwstr/>
      </vt:variant>
      <vt:variant>
        <vt:lpwstr>_Toc299609545</vt:lpwstr>
      </vt:variant>
      <vt:variant>
        <vt:i4>1376318</vt:i4>
      </vt:variant>
      <vt:variant>
        <vt:i4>44</vt:i4>
      </vt:variant>
      <vt:variant>
        <vt:i4>0</vt:i4>
      </vt:variant>
      <vt:variant>
        <vt:i4>5</vt:i4>
      </vt:variant>
      <vt:variant>
        <vt:lpwstr/>
      </vt:variant>
      <vt:variant>
        <vt:lpwstr>_Toc299609544</vt:lpwstr>
      </vt:variant>
      <vt:variant>
        <vt:i4>1376318</vt:i4>
      </vt:variant>
      <vt:variant>
        <vt:i4>38</vt:i4>
      </vt:variant>
      <vt:variant>
        <vt:i4>0</vt:i4>
      </vt:variant>
      <vt:variant>
        <vt:i4>5</vt:i4>
      </vt:variant>
      <vt:variant>
        <vt:lpwstr/>
      </vt:variant>
      <vt:variant>
        <vt:lpwstr>_Toc299609543</vt:lpwstr>
      </vt:variant>
      <vt:variant>
        <vt:i4>1179710</vt:i4>
      </vt:variant>
      <vt:variant>
        <vt:i4>32</vt:i4>
      </vt:variant>
      <vt:variant>
        <vt:i4>0</vt:i4>
      </vt:variant>
      <vt:variant>
        <vt:i4>5</vt:i4>
      </vt:variant>
      <vt:variant>
        <vt:lpwstr/>
      </vt:variant>
      <vt:variant>
        <vt:lpwstr>_Toc299609538</vt:lpwstr>
      </vt:variant>
      <vt:variant>
        <vt:i4>1179710</vt:i4>
      </vt:variant>
      <vt:variant>
        <vt:i4>26</vt:i4>
      </vt:variant>
      <vt:variant>
        <vt:i4>0</vt:i4>
      </vt:variant>
      <vt:variant>
        <vt:i4>5</vt:i4>
      </vt:variant>
      <vt:variant>
        <vt:lpwstr/>
      </vt:variant>
      <vt:variant>
        <vt:lpwstr>_Toc299609537</vt:lpwstr>
      </vt:variant>
      <vt:variant>
        <vt:i4>1179710</vt:i4>
      </vt:variant>
      <vt:variant>
        <vt:i4>20</vt:i4>
      </vt:variant>
      <vt:variant>
        <vt:i4>0</vt:i4>
      </vt:variant>
      <vt:variant>
        <vt:i4>5</vt:i4>
      </vt:variant>
      <vt:variant>
        <vt:lpwstr/>
      </vt:variant>
      <vt:variant>
        <vt:lpwstr>_Toc299609536</vt:lpwstr>
      </vt:variant>
      <vt:variant>
        <vt:i4>1179710</vt:i4>
      </vt:variant>
      <vt:variant>
        <vt:i4>14</vt:i4>
      </vt:variant>
      <vt:variant>
        <vt:i4>0</vt:i4>
      </vt:variant>
      <vt:variant>
        <vt:i4>5</vt:i4>
      </vt:variant>
      <vt:variant>
        <vt:lpwstr/>
      </vt:variant>
      <vt:variant>
        <vt:lpwstr>_Toc299609534</vt:lpwstr>
      </vt:variant>
      <vt:variant>
        <vt:i4>1179710</vt:i4>
      </vt:variant>
      <vt:variant>
        <vt:i4>8</vt:i4>
      </vt:variant>
      <vt:variant>
        <vt:i4>0</vt:i4>
      </vt:variant>
      <vt:variant>
        <vt:i4>5</vt:i4>
      </vt:variant>
      <vt:variant>
        <vt:lpwstr/>
      </vt:variant>
      <vt:variant>
        <vt:lpwstr>_Toc299609533</vt:lpwstr>
      </vt:variant>
      <vt:variant>
        <vt:i4>1179710</vt:i4>
      </vt:variant>
      <vt:variant>
        <vt:i4>2</vt:i4>
      </vt:variant>
      <vt:variant>
        <vt:i4>0</vt:i4>
      </vt:variant>
      <vt:variant>
        <vt:i4>5</vt:i4>
      </vt:variant>
      <vt:variant>
        <vt:lpwstr/>
      </vt:variant>
      <vt:variant>
        <vt:lpwstr>_Toc299609531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dc:title>
  <dc:subject/>
  <dc:creator>schul1</dc:creator>
  <cp:keywords/>
  <cp:lastModifiedBy>h.koenen-volkmann</cp:lastModifiedBy>
  <cp:revision>2</cp:revision>
  <cp:lastPrinted>2011-07-28T07:53:00Z</cp:lastPrinted>
  <dcterms:created xsi:type="dcterms:W3CDTF">2019-05-19T09:47:00Z</dcterms:created>
  <dcterms:modified xsi:type="dcterms:W3CDTF">2019-05-19T09:47:00Z</dcterms:modified>
</cp:coreProperties>
</file>